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D224" w14:textId="6E4E5C09" w:rsidR="00D1320B" w:rsidRPr="00856D9C" w:rsidRDefault="00D1320B" w:rsidP="00D1320B">
      <w:pPr>
        <w:jc w:val="right"/>
      </w:pPr>
    </w:p>
    <w:p w14:paraId="5459997A" w14:textId="36E42FC6" w:rsidR="00D1320B" w:rsidRDefault="005A5901" w:rsidP="00D1320B">
      <w:pPr>
        <w:jc w:val="center"/>
        <w:rPr>
          <w:b/>
          <w:bCs/>
          <w:sz w:val="32"/>
          <w:szCs w:val="32"/>
        </w:rPr>
      </w:pPr>
      <w:r>
        <w:rPr>
          <w:b/>
          <w:bCs/>
          <w:sz w:val="32"/>
          <w:szCs w:val="32"/>
        </w:rPr>
        <w:t>MONEY ADVICE &amp; FUNDING</w:t>
      </w:r>
      <w:r w:rsidR="00D1320B" w:rsidRPr="00066ECD">
        <w:rPr>
          <w:b/>
          <w:bCs/>
          <w:sz w:val="32"/>
          <w:szCs w:val="32"/>
        </w:rPr>
        <w:t xml:space="preserve"> PRI</w:t>
      </w:r>
      <w:r w:rsidR="00D1320B" w:rsidRPr="00164C32">
        <w:rPr>
          <w:b/>
          <w:bCs/>
          <w:sz w:val="32"/>
          <w:szCs w:val="32"/>
        </w:rPr>
        <w:t>VACY NOTICE</w:t>
      </w:r>
    </w:p>
    <w:p w14:paraId="0C61B477" w14:textId="77777777" w:rsidR="00D1320B" w:rsidRDefault="00D1320B" w:rsidP="00D1320B">
      <w:pPr>
        <w:spacing w:line="276" w:lineRule="auto"/>
        <w:rPr>
          <w:rFonts w:asciiTheme="majorHAnsi" w:hAnsiTheme="majorHAnsi"/>
        </w:rPr>
      </w:pPr>
      <w:r w:rsidRPr="00975B54">
        <w:rPr>
          <w:rFonts w:asciiTheme="majorHAnsi" w:hAnsiTheme="majorHAnsi"/>
        </w:rPr>
        <w:t xml:space="preserve">The University of Bristol (“The University”) is committed to protecting your personal data and for keeping you informed about how information about you is used. </w:t>
      </w:r>
    </w:p>
    <w:p w14:paraId="1B54F63A" w14:textId="6D587F51" w:rsidR="00D1320B" w:rsidRDefault="00D1320B" w:rsidP="00D1320B">
      <w:pPr>
        <w:spacing w:line="276" w:lineRule="auto"/>
        <w:rPr>
          <w:rFonts w:asciiTheme="majorHAnsi" w:hAnsiTheme="majorHAnsi"/>
        </w:rPr>
      </w:pPr>
      <w:r w:rsidRPr="00975B54">
        <w:rPr>
          <w:rFonts w:asciiTheme="majorHAnsi" w:hAnsiTheme="majorHAnsi"/>
        </w:rPr>
        <w:t>This notice outlines how</w:t>
      </w:r>
      <w:r>
        <w:rPr>
          <w:rFonts w:asciiTheme="majorHAnsi" w:hAnsiTheme="majorHAnsi"/>
        </w:rPr>
        <w:t xml:space="preserve"> </w:t>
      </w:r>
      <w:r w:rsidR="00EF62DB">
        <w:rPr>
          <w:rFonts w:asciiTheme="majorHAnsi" w:hAnsiTheme="majorHAnsi"/>
        </w:rPr>
        <w:t xml:space="preserve">the Money Advice &amp; Funding service </w:t>
      </w:r>
      <w:r w:rsidRPr="00975B54">
        <w:rPr>
          <w:rFonts w:asciiTheme="majorHAnsi" w:hAnsiTheme="majorHAnsi"/>
        </w:rPr>
        <w:t xml:space="preserve">process your personal data in accordance with the UK General Data Protection Regulation (UK GDPR) and the Data Protection Act 2018. </w:t>
      </w:r>
    </w:p>
    <w:p w14:paraId="2576BD01" w14:textId="4EA51866" w:rsidR="00D1320B" w:rsidRDefault="00D1320B" w:rsidP="00D1320B">
      <w:pPr>
        <w:spacing w:line="276" w:lineRule="auto"/>
        <w:rPr>
          <w:rFonts w:asciiTheme="majorHAnsi" w:hAnsiTheme="majorHAnsi"/>
          <w:b/>
          <w:bCs/>
          <w:i/>
          <w:iCs/>
        </w:rPr>
      </w:pPr>
      <w:r>
        <w:rPr>
          <w:rFonts w:asciiTheme="majorHAnsi" w:hAnsiTheme="majorHAnsi"/>
        </w:rPr>
        <w:t xml:space="preserve">This notice should be read in conjunction with the University’s </w:t>
      </w:r>
      <w:hyperlink r:id="rId10" w:history="1">
        <w:r w:rsidRPr="00023002">
          <w:rPr>
            <w:rStyle w:val="Hyperlink"/>
            <w:rFonts w:asciiTheme="majorHAnsi" w:hAnsiTheme="majorHAnsi"/>
          </w:rPr>
          <w:t>top level privacy notices</w:t>
        </w:r>
      </w:hyperlink>
      <w:r>
        <w:rPr>
          <w:rFonts w:asciiTheme="majorHAnsi" w:hAnsiTheme="majorHAnsi"/>
        </w:rPr>
        <w:t xml:space="preserve">.   </w:t>
      </w:r>
    </w:p>
    <w:p w14:paraId="573D901A" w14:textId="14488766" w:rsidR="00D1320B" w:rsidRDefault="00D1320B" w:rsidP="00D1320B">
      <w:pPr>
        <w:pStyle w:val="Heading2"/>
      </w:pPr>
      <w:r>
        <w:t xml:space="preserve">Types of personal data processed </w:t>
      </w:r>
    </w:p>
    <w:p w14:paraId="6FCE0CE2" w14:textId="1C661264" w:rsidR="00D1320B" w:rsidRDefault="00104A3B" w:rsidP="00D1320B">
      <w:proofErr w:type="gramStart"/>
      <w:r>
        <w:t>In order to</w:t>
      </w:r>
      <w:proofErr w:type="gramEnd"/>
      <w:r>
        <w:t xml:space="preserve"> operate our </w:t>
      </w:r>
      <w:proofErr w:type="gramStart"/>
      <w:r>
        <w:t>service</w:t>
      </w:r>
      <w:proofErr w:type="gramEnd"/>
      <w:r>
        <w:t xml:space="preserve"> we </w:t>
      </w:r>
      <w:r w:rsidR="00B72FB6">
        <w:t>need to process the following types of data about you</w:t>
      </w:r>
      <w:r w:rsidR="00F141CC">
        <w:t xml:space="preserve"> (non-exhaustive)</w:t>
      </w:r>
      <w:r w:rsidR="00B72FB6">
        <w:rPr>
          <w:b/>
          <w:bCs/>
          <w:i/>
          <w:iCs/>
        </w:rPr>
        <w:t xml:space="preserve">: </w:t>
      </w:r>
    </w:p>
    <w:p w14:paraId="4ED13954" w14:textId="7DD51404" w:rsidR="00D1320B" w:rsidRPr="005E1BAD" w:rsidRDefault="00FE0F45" w:rsidP="00D1320B">
      <w:pPr>
        <w:pStyle w:val="ListParagraph"/>
        <w:numPr>
          <w:ilvl w:val="0"/>
          <w:numId w:val="1"/>
        </w:numPr>
        <w:spacing w:line="276" w:lineRule="auto"/>
      </w:pPr>
      <w:r w:rsidRPr="005E1BAD">
        <w:t xml:space="preserve">Contact information, including your phone number and email address </w:t>
      </w:r>
    </w:p>
    <w:p w14:paraId="1D8AD0F6" w14:textId="4C5E01D8" w:rsidR="00FE0F45" w:rsidRPr="005E1BAD" w:rsidRDefault="00FE0F45" w:rsidP="00FE0F45">
      <w:pPr>
        <w:pStyle w:val="ListParagraph"/>
        <w:numPr>
          <w:ilvl w:val="0"/>
          <w:numId w:val="1"/>
        </w:numPr>
        <w:spacing w:line="276" w:lineRule="auto"/>
      </w:pPr>
      <w:r w:rsidRPr="005E1BAD">
        <w:t>Financial information, including your bank account</w:t>
      </w:r>
      <w:r w:rsidR="002D1C93">
        <w:t xml:space="preserve"> details and bank statements </w:t>
      </w:r>
      <w:r w:rsidRPr="005E1BAD">
        <w:t xml:space="preserve"> </w:t>
      </w:r>
    </w:p>
    <w:p w14:paraId="3856AB48" w14:textId="34072621" w:rsidR="005E1BAD" w:rsidRDefault="00FE0F45" w:rsidP="005E1BAD">
      <w:pPr>
        <w:pStyle w:val="ListParagraph"/>
        <w:numPr>
          <w:ilvl w:val="0"/>
          <w:numId w:val="1"/>
        </w:numPr>
        <w:spacing w:line="276" w:lineRule="auto"/>
      </w:pPr>
      <w:r w:rsidRPr="005E1BAD">
        <w:t>Personal identifiers, including</w:t>
      </w:r>
      <w:r w:rsidR="005E1BAD" w:rsidRPr="005E1BAD">
        <w:t xml:space="preserve"> name,</w:t>
      </w:r>
      <w:r w:rsidRPr="005E1BAD">
        <w:t xml:space="preserve"> </w:t>
      </w:r>
      <w:r w:rsidR="005E1BAD" w:rsidRPr="005E1BAD">
        <w:t>age</w:t>
      </w:r>
      <w:r w:rsidR="002D1C93">
        <w:t xml:space="preserve">, </w:t>
      </w:r>
      <w:r w:rsidR="005E1BAD" w:rsidRPr="005E1BAD">
        <w:t>date of birth</w:t>
      </w:r>
      <w:r w:rsidR="002D1C93">
        <w:t xml:space="preserve"> and student number </w:t>
      </w:r>
    </w:p>
    <w:p w14:paraId="3165B9D2" w14:textId="5B55D7B1" w:rsidR="005E1BAD" w:rsidRDefault="002D1C93" w:rsidP="00B74F31">
      <w:pPr>
        <w:pStyle w:val="ListParagraph"/>
        <w:numPr>
          <w:ilvl w:val="0"/>
          <w:numId w:val="1"/>
        </w:numPr>
        <w:spacing w:line="276" w:lineRule="auto"/>
      </w:pPr>
      <w:r>
        <w:t>Information relating to your eligibility for specific funding schemes, such as secondary school type, educational records and information relating to your V</w:t>
      </w:r>
      <w:r w:rsidR="001652AA">
        <w:t>isa</w:t>
      </w:r>
    </w:p>
    <w:p w14:paraId="08C6514A" w14:textId="41C9EA79" w:rsidR="00B74F31" w:rsidRPr="005E1BAD" w:rsidRDefault="00B74F31" w:rsidP="00B74F31">
      <w:pPr>
        <w:pStyle w:val="ListParagraph"/>
        <w:numPr>
          <w:ilvl w:val="0"/>
          <w:numId w:val="1"/>
        </w:numPr>
        <w:spacing w:line="276" w:lineRule="auto"/>
      </w:pPr>
      <w:r>
        <w:t>Any other information disclosed and discussed durin</w:t>
      </w:r>
      <w:r w:rsidR="00FF74A0">
        <w:t xml:space="preserve">g advice sessions </w:t>
      </w:r>
    </w:p>
    <w:p w14:paraId="1CCB4948" w14:textId="00118B4E" w:rsidR="00D1320B" w:rsidRDefault="00D1320B" w:rsidP="00D1320B">
      <w:pPr>
        <w:spacing w:line="276" w:lineRule="auto"/>
      </w:pPr>
      <w:r>
        <w:t>We also need to process the following special categories of dat</w:t>
      </w:r>
      <w:r w:rsidR="00C53CDB">
        <w:t>a:</w:t>
      </w:r>
      <w:r>
        <w:t xml:space="preserve"> </w:t>
      </w:r>
    </w:p>
    <w:p w14:paraId="3DC71045" w14:textId="3C19CCC9" w:rsidR="00D1320B" w:rsidRPr="006F2156" w:rsidRDefault="00D1320B" w:rsidP="00D1320B">
      <w:pPr>
        <w:pStyle w:val="ListParagraph"/>
        <w:numPr>
          <w:ilvl w:val="0"/>
          <w:numId w:val="2"/>
        </w:numPr>
        <w:spacing w:line="276" w:lineRule="auto"/>
      </w:pPr>
      <w:r w:rsidRPr="006F2156">
        <w:t>health data</w:t>
      </w:r>
      <w:r w:rsidR="00C53CDB" w:rsidRPr="006F2156">
        <w:t xml:space="preserve">, including information relating to disabilities </w:t>
      </w:r>
    </w:p>
    <w:p w14:paraId="18C7FAFD" w14:textId="27101C21" w:rsidR="00D1320B" w:rsidRPr="006F2156" w:rsidRDefault="00D1320B" w:rsidP="00D1320B">
      <w:pPr>
        <w:pStyle w:val="ListParagraph"/>
        <w:numPr>
          <w:ilvl w:val="0"/>
          <w:numId w:val="2"/>
        </w:numPr>
        <w:spacing w:line="276" w:lineRule="auto"/>
      </w:pPr>
      <w:r w:rsidRPr="006F2156">
        <w:t>racial or ethnic origin</w:t>
      </w:r>
    </w:p>
    <w:p w14:paraId="09D4B515" w14:textId="77777777" w:rsidR="006F2156" w:rsidRPr="006F2156" w:rsidRDefault="00D1320B" w:rsidP="00D1320B">
      <w:pPr>
        <w:pStyle w:val="ListParagraph"/>
        <w:numPr>
          <w:ilvl w:val="0"/>
          <w:numId w:val="2"/>
        </w:numPr>
        <w:spacing w:line="276" w:lineRule="auto"/>
      </w:pPr>
      <w:r w:rsidRPr="006F2156">
        <w:t>religious or philosophical beliefs</w:t>
      </w:r>
    </w:p>
    <w:p w14:paraId="0CC97B84" w14:textId="26C5B59B" w:rsidR="00D1320B" w:rsidRPr="002A7DCF" w:rsidRDefault="00D1320B" w:rsidP="006F2156">
      <w:pPr>
        <w:pStyle w:val="Heading2"/>
      </w:pPr>
      <w:r w:rsidRPr="002A7DCF">
        <w:t xml:space="preserve">How we collect your data and how we use it </w:t>
      </w:r>
    </w:p>
    <w:p w14:paraId="173AD68F" w14:textId="471AF50D" w:rsidR="000F5578" w:rsidRDefault="00D1320B" w:rsidP="00D1320B">
      <w:pPr>
        <w:spacing w:line="276" w:lineRule="auto"/>
      </w:pPr>
      <w:r>
        <w:t>The information we process about you is collected from a number of sources. Including</w:t>
      </w:r>
      <w:r w:rsidR="002D1C93">
        <w:t xml:space="preserve"> (but not limited to)</w:t>
      </w:r>
      <w:r w:rsidR="000F5578">
        <w:t xml:space="preserve">: </w:t>
      </w:r>
    </w:p>
    <w:p w14:paraId="57774C45" w14:textId="1D378773" w:rsidR="00D1320B" w:rsidRPr="004229ED" w:rsidRDefault="000F5578" w:rsidP="000F5578">
      <w:pPr>
        <w:pStyle w:val="ListParagraph"/>
        <w:numPr>
          <w:ilvl w:val="0"/>
          <w:numId w:val="6"/>
        </w:numPr>
        <w:spacing w:line="276" w:lineRule="auto"/>
        <w:jc w:val="both"/>
      </w:pPr>
      <w:r w:rsidRPr="004229ED">
        <w:t>Directly from you when you interact with our service</w:t>
      </w:r>
      <w:r w:rsidR="00525BCA">
        <w:t>s</w:t>
      </w:r>
      <w:r w:rsidRPr="004229ED">
        <w:t xml:space="preserve">, attend </w:t>
      </w:r>
      <w:r w:rsidR="004229ED" w:rsidRPr="004229ED">
        <w:t xml:space="preserve">an advice session or when you apply for funding </w:t>
      </w:r>
    </w:p>
    <w:p w14:paraId="777AD4B6" w14:textId="3D3E3215" w:rsidR="004229ED" w:rsidRDefault="004229ED" w:rsidP="000F5578">
      <w:pPr>
        <w:pStyle w:val="ListParagraph"/>
        <w:numPr>
          <w:ilvl w:val="0"/>
          <w:numId w:val="6"/>
        </w:numPr>
        <w:spacing w:line="276" w:lineRule="auto"/>
        <w:jc w:val="both"/>
      </w:pPr>
      <w:r w:rsidRPr="00DA6153">
        <w:t xml:space="preserve">From existing University data sources, including </w:t>
      </w:r>
      <w:r w:rsidR="00DA6153" w:rsidRPr="00DA6153">
        <w:t>our student record systems</w:t>
      </w:r>
      <w:r w:rsidRPr="00DA6153">
        <w:t xml:space="preserve"> </w:t>
      </w:r>
    </w:p>
    <w:p w14:paraId="34EB00AA" w14:textId="1AB98E8F" w:rsidR="00DA6153" w:rsidRPr="00DA6153" w:rsidRDefault="00DA6153" w:rsidP="000F5578">
      <w:pPr>
        <w:pStyle w:val="ListParagraph"/>
        <w:numPr>
          <w:ilvl w:val="0"/>
          <w:numId w:val="6"/>
        </w:numPr>
        <w:spacing w:line="276" w:lineRule="auto"/>
        <w:jc w:val="both"/>
      </w:pPr>
      <w:r>
        <w:t xml:space="preserve">From external sources, including </w:t>
      </w:r>
      <w:r w:rsidR="002D1C93">
        <w:t>the Student Loan Company and the University’s Students’ Union</w:t>
      </w:r>
    </w:p>
    <w:p w14:paraId="53B910B1" w14:textId="77777777" w:rsidR="00094A06" w:rsidRDefault="00104A3B" w:rsidP="00D1320B">
      <w:pPr>
        <w:spacing w:line="276" w:lineRule="auto"/>
      </w:pPr>
      <w:r>
        <w:t xml:space="preserve">The above information is processed </w:t>
      </w:r>
      <w:proofErr w:type="gramStart"/>
      <w:r>
        <w:t>in order for</w:t>
      </w:r>
      <w:proofErr w:type="gramEnd"/>
      <w:r>
        <w:t xml:space="preserve"> the Money Advice &amp; Funding service to provide you with advice </w:t>
      </w:r>
      <w:r w:rsidR="007505D6">
        <w:t xml:space="preserve">and guidance </w:t>
      </w:r>
      <w:r>
        <w:t>on financial matters and to</w:t>
      </w:r>
      <w:r w:rsidRPr="00F73E5E">
        <w:t xml:space="preserve"> </w:t>
      </w:r>
      <w:proofErr w:type="gramStart"/>
      <w:r w:rsidRPr="00F73E5E">
        <w:t>asses</w:t>
      </w:r>
      <w:proofErr w:type="gramEnd"/>
      <w:r w:rsidRPr="00F73E5E">
        <w:t xml:space="preserve"> and </w:t>
      </w:r>
      <w:r>
        <w:t>administer</w:t>
      </w:r>
      <w:r w:rsidRPr="00F73E5E">
        <w:t xml:space="preserve"> student funding</w:t>
      </w:r>
      <w:r>
        <w:t xml:space="preserve">, including </w:t>
      </w:r>
      <w:r w:rsidRPr="00F73E5E">
        <w:t>hardship funds, bursaries, and scholarships</w:t>
      </w:r>
      <w:r>
        <w:t>.</w:t>
      </w:r>
    </w:p>
    <w:p w14:paraId="1B523C34" w14:textId="3B37215B" w:rsidR="00104A3B" w:rsidRDefault="00094A06" w:rsidP="00D1320B">
      <w:pPr>
        <w:spacing w:line="276" w:lineRule="auto"/>
      </w:pPr>
      <w:r>
        <w:lastRenderedPageBreak/>
        <w:t xml:space="preserve">The special categories of data listed above are also necessary to process </w:t>
      </w:r>
      <w:proofErr w:type="gramStart"/>
      <w:r>
        <w:t>in order to</w:t>
      </w:r>
      <w:proofErr w:type="gramEnd"/>
      <w:r>
        <w:t xml:space="preserve"> assess your suitability for funding schemes. </w:t>
      </w:r>
      <w:r w:rsidR="00104A3B">
        <w:t xml:space="preserve"> </w:t>
      </w:r>
    </w:p>
    <w:p w14:paraId="4CA042FC" w14:textId="77777777" w:rsidR="00C175CA" w:rsidRDefault="004C7409" w:rsidP="00D1320B">
      <w:pPr>
        <w:spacing w:line="276" w:lineRule="auto"/>
      </w:pPr>
      <w:r>
        <w:t xml:space="preserve">We will use your contact information should we need to discuss any matters with you. </w:t>
      </w:r>
    </w:p>
    <w:p w14:paraId="58A22505" w14:textId="39EBBA1D" w:rsidR="00D1320B" w:rsidRPr="000F5CF1" w:rsidRDefault="00C175CA" w:rsidP="00D1320B">
      <w:pPr>
        <w:spacing w:line="276" w:lineRule="auto"/>
        <w:rPr>
          <w:b/>
          <w:bCs/>
          <w:i/>
          <w:iCs/>
        </w:rPr>
      </w:pPr>
      <w:r>
        <w:t>Information relating to you</w:t>
      </w:r>
      <w:r w:rsidR="002D1C93">
        <w:t xml:space="preserve"> </w:t>
      </w:r>
      <w:r w:rsidR="00FF74A0" w:rsidRPr="00FF74A0">
        <w:t xml:space="preserve">may be used for anonymous data reporting for legitimate business purposes. </w:t>
      </w:r>
      <w:r w:rsidR="002D1C93">
        <w:t xml:space="preserve">This information may be shared externally where necessary. </w:t>
      </w:r>
    </w:p>
    <w:p w14:paraId="38061101" w14:textId="3B40C3DD" w:rsidR="00D1320B" w:rsidRPr="00525BCA" w:rsidRDefault="00D1320B" w:rsidP="00D1320B">
      <w:pPr>
        <w:spacing w:line="276" w:lineRule="auto"/>
        <w:rPr>
          <w:b/>
          <w:bCs/>
          <w:i/>
          <w:iCs/>
        </w:rPr>
      </w:pPr>
      <w:r w:rsidRPr="00E37D69">
        <w:t>We will not use your personal data for automated decision making about you or for profiling purpose</w:t>
      </w:r>
      <w:r w:rsidRPr="00E37D69">
        <w:rPr>
          <w:i/>
          <w:iCs/>
        </w:rPr>
        <w:t>s.</w:t>
      </w:r>
    </w:p>
    <w:p w14:paraId="2ECBFB84" w14:textId="77777777" w:rsidR="00A259DE" w:rsidRDefault="00A259DE" w:rsidP="00A259DE">
      <w:pPr>
        <w:spacing w:line="276" w:lineRule="auto"/>
      </w:pPr>
      <w:r w:rsidRPr="00616E21">
        <w:t>We will process your personal data either in ways you have consented to, or because it is otherwise necessary for a lawful purpose. </w:t>
      </w:r>
    </w:p>
    <w:p w14:paraId="627CBFB5" w14:textId="1BCEFBE5" w:rsidR="00A259DE" w:rsidRDefault="00A259DE" w:rsidP="00A259DE">
      <w:pPr>
        <w:rPr>
          <w:b/>
          <w:bCs/>
          <w:i/>
          <w:iCs/>
        </w:rPr>
      </w:pPr>
      <w:r>
        <w:t>The lawful basis for us to process your personal data for the above purposes is</w:t>
      </w:r>
      <w:r w:rsidR="00B379A4">
        <w:t xml:space="preserve"> primarily </w:t>
      </w:r>
      <w:r w:rsidR="00B62686">
        <w:t>UK GDPR Article 6(1)(</w:t>
      </w:r>
      <w:r w:rsidR="00F14C89">
        <w:t xml:space="preserve">b) Contract: the processing is necessary for a contract we have with your, or because you have asked us to take steps before </w:t>
      </w:r>
      <w:r w:rsidR="006B33C8">
        <w:t xml:space="preserve">entering a contract. </w:t>
      </w:r>
    </w:p>
    <w:p w14:paraId="52A718B9" w14:textId="2496DEDB" w:rsidR="00A259DE" w:rsidRPr="008A2AAF" w:rsidRDefault="00A259DE" w:rsidP="00A259DE">
      <w:pPr>
        <w:spacing w:line="276" w:lineRule="auto"/>
        <w:rPr>
          <w:rFonts w:asciiTheme="majorHAnsi" w:hAnsiTheme="majorHAnsi"/>
        </w:rPr>
      </w:pPr>
      <w:r>
        <w:rPr>
          <w:rFonts w:asciiTheme="majorHAnsi" w:hAnsiTheme="majorHAnsi"/>
        </w:rPr>
        <w:t xml:space="preserve">The special category data as listed above, specifically </w:t>
      </w:r>
      <w:r w:rsidR="006B33C8">
        <w:rPr>
          <w:rFonts w:asciiTheme="majorHAnsi" w:hAnsiTheme="majorHAnsi"/>
        </w:rPr>
        <w:t>that relating to health data and racial/ethnic origin</w:t>
      </w:r>
      <w:r>
        <w:rPr>
          <w:rFonts w:asciiTheme="majorHAnsi" w:hAnsiTheme="majorHAnsi"/>
          <w:b/>
          <w:bCs/>
          <w:i/>
          <w:iCs/>
        </w:rPr>
        <w:t xml:space="preserve"> </w:t>
      </w:r>
      <w:r w:rsidRPr="008A2AAF">
        <w:rPr>
          <w:rFonts w:asciiTheme="majorHAnsi" w:hAnsiTheme="majorHAnsi"/>
        </w:rPr>
        <w:t>is being processed for the above purposes under the following additional lawful basis:</w:t>
      </w:r>
    </w:p>
    <w:p w14:paraId="15CD35D1" w14:textId="6B109562" w:rsidR="00094A06" w:rsidRPr="00094A06" w:rsidRDefault="006B33C8" w:rsidP="000F57BF">
      <w:pPr>
        <w:pStyle w:val="ListParagraph"/>
        <w:numPr>
          <w:ilvl w:val="0"/>
          <w:numId w:val="5"/>
        </w:numPr>
        <w:spacing w:line="276" w:lineRule="auto"/>
      </w:pPr>
      <w:r w:rsidRPr="00094A06">
        <w:rPr>
          <w:rFonts w:asciiTheme="majorHAnsi" w:hAnsiTheme="majorHAnsi"/>
        </w:rPr>
        <w:t>UK GDPR Article 9(2)(</w:t>
      </w:r>
      <w:r w:rsidR="00094A06" w:rsidRPr="00094A06">
        <w:rPr>
          <w:rFonts w:asciiTheme="majorHAnsi" w:hAnsiTheme="majorHAnsi"/>
        </w:rPr>
        <w:t>g</w:t>
      </w:r>
      <w:r w:rsidR="008A2AAF" w:rsidRPr="00094A06">
        <w:rPr>
          <w:rFonts w:asciiTheme="majorHAnsi" w:hAnsiTheme="majorHAnsi"/>
        </w:rPr>
        <w:t xml:space="preserve">) </w:t>
      </w:r>
      <w:r w:rsidR="00094A06" w:rsidRPr="00094A06">
        <w:rPr>
          <w:rFonts w:asciiTheme="majorHAnsi" w:hAnsiTheme="majorHAnsi"/>
        </w:rPr>
        <w:t xml:space="preserve">Reasons of </w:t>
      </w:r>
      <w:r w:rsidR="00094A06">
        <w:rPr>
          <w:rFonts w:asciiTheme="majorHAnsi" w:hAnsiTheme="majorHAnsi"/>
        </w:rPr>
        <w:t>substantial public interest</w:t>
      </w:r>
    </w:p>
    <w:p w14:paraId="02B39A5A" w14:textId="7DC5514F" w:rsidR="00D1320B" w:rsidRPr="00206D11" w:rsidRDefault="00D1320B" w:rsidP="00094A06">
      <w:pPr>
        <w:pStyle w:val="Heading2"/>
      </w:pPr>
      <w:r>
        <w:t xml:space="preserve">Sharing your personal data </w:t>
      </w:r>
    </w:p>
    <w:p w14:paraId="3F3520BF" w14:textId="77777777" w:rsidR="00D1320B" w:rsidRPr="0007457E" w:rsidRDefault="00D1320B" w:rsidP="00D1320B">
      <w:pPr>
        <w:spacing w:line="276" w:lineRule="auto"/>
        <w:rPr>
          <w:rFonts w:asciiTheme="majorHAnsi" w:hAnsiTheme="majorHAnsi"/>
        </w:rPr>
      </w:pPr>
      <w:r w:rsidRPr="0007457E">
        <w:rPr>
          <w:rFonts w:asciiTheme="majorHAnsi" w:hAnsiTheme="majorHAnsi"/>
        </w:rPr>
        <w:t xml:space="preserve">Your personal data will be collected and processed primarily by University staff. </w:t>
      </w:r>
    </w:p>
    <w:p w14:paraId="7436261D" w14:textId="5550F886" w:rsidR="00D1320B" w:rsidRDefault="00D1320B" w:rsidP="00D1320B">
      <w:pPr>
        <w:spacing w:line="276" w:lineRule="auto"/>
        <w:rPr>
          <w:rFonts w:asciiTheme="majorHAnsi" w:hAnsiTheme="majorHAnsi"/>
          <w:b/>
          <w:bCs/>
          <w:i/>
          <w:iCs/>
        </w:rPr>
      </w:pPr>
      <w:r w:rsidRPr="0007457E">
        <w:rPr>
          <w:rFonts w:asciiTheme="majorHAnsi" w:hAnsiTheme="majorHAnsi"/>
        </w:rPr>
        <w:t>We may need to share your personal data with internal parties</w:t>
      </w:r>
      <w:r w:rsidR="004715B3">
        <w:rPr>
          <w:rStyle w:val="CommentReference"/>
        </w:rPr>
        <w:t>,</w:t>
      </w:r>
      <w:r w:rsidR="00094A06">
        <w:rPr>
          <w:rFonts w:asciiTheme="majorHAnsi" w:hAnsiTheme="majorHAnsi"/>
        </w:rPr>
        <w:t xml:space="preserve"> including Student Fees, Debt Collection, Finance, Student Wellbeing and with </w:t>
      </w:r>
      <w:r w:rsidR="004715B3">
        <w:rPr>
          <w:rFonts w:asciiTheme="majorHAnsi" w:hAnsiTheme="majorHAnsi"/>
        </w:rPr>
        <w:t xml:space="preserve">your </w:t>
      </w:r>
      <w:r w:rsidR="00094A06">
        <w:rPr>
          <w:rFonts w:asciiTheme="majorHAnsi" w:hAnsiTheme="majorHAnsi"/>
        </w:rPr>
        <w:t>School</w:t>
      </w:r>
      <w:r w:rsidR="004715B3">
        <w:rPr>
          <w:rFonts w:asciiTheme="majorHAnsi" w:hAnsiTheme="majorHAnsi"/>
        </w:rPr>
        <w:t xml:space="preserve"> </w:t>
      </w:r>
      <w:r w:rsidR="00094A06">
        <w:rPr>
          <w:rFonts w:asciiTheme="majorHAnsi" w:hAnsiTheme="majorHAnsi"/>
        </w:rPr>
        <w:t xml:space="preserve">and </w:t>
      </w:r>
      <w:r w:rsidR="004715B3">
        <w:rPr>
          <w:rFonts w:asciiTheme="majorHAnsi" w:hAnsiTheme="majorHAnsi"/>
        </w:rPr>
        <w:t>Faculty</w:t>
      </w:r>
      <w:r w:rsidR="00094A06">
        <w:rPr>
          <w:rFonts w:asciiTheme="majorHAnsi" w:hAnsiTheme="majorHAnsi"/>
        </w:rPr>
        <w:t xml:space="preserve">. This information is shared only where necessary for staff to perform their duties. </w:t>
      </w:r>
    </w:p>
    <w:p w14:paraId="5C611880" w14:textId="0DF862AC" w:rsidR="00D1320B" w:rsidRPr="00C41FF5" w:rsidRDefault="00D1320B" w:rsidP="00D1320B">
      <w:pPr>
        <w:spacing w:line="276" w:lineRule="auto"/>
        <w:rPr>
          <w:rFonts w:asciiTheme="majorHAnsi" w:hAnsiTheme="majorHAnsi"/>
          <w:b/>
          <w:bCs/>
          <w:i/>
          <w:iCs/>
        </w:rPr>
      </w:pPr>
      <w:r w:rsidRPr="0007457E">
        <w:rPr>
          <w:rFonts w:asciiTheme="majorHAnsi" w:hAnsiTheme="majorHAnsi"/>
        </w:rPr>
        <w:t xml:space="preserve">We may need to share your personal data with third parties </w:t>
      </w:r>
      <w:r w:rsidR="00094A06">
        <w:rPr>
          <w:rFonts w:asciiTheme="majorHAnsi" w:hAnsiTheme="majorHAnsi"/>
        </w:rPr>
        <w:t xml:space="preserve">including the Student Loan Company, scheme funders, the Home Office and the US Department of Education. This sharing is done where necessary in order to administer specific funding schemes. </w:t>
      </w:r>
    </w:p>
    <w:p w14:paraId="5778C8E9" w14:textId="77777777" w:rsidR="00D1320B" w:rsidRDefault="00D1320B" w:rsidP="00D1320B">
      <w:pPr>
        <w:spacing w:line="276" w:lineRule="auto"/>
        <w:rPr>
          <w:rFonts w:asciiTheme="majorHAnsi" w:hAnsiTheme="majorHAnsi" w:cs="Arial"/>
        </w:rPr>
      </w:pPr>
      <w:r w:rsidRPr="008F0C83">
        <w:rPr>
          <w:rFonts w:asciiTheme="majorHAnsi" w:hAnsiTheme="majorHAnsi" w:cs="Arial"/>
        </w:rPr>
        <w:t>We require all third parties to respect the security of your personal data and to treat it in accordance with the law. We do not allow third party service providers to use your personal data for their own purposes</w:t>
      </w:r>
      <w:r>
        <w:rPr>
          <w:rFonts w:asciiTheme="majorHAnsi" w:hAnsiTheme="majorHAnsi" w:cs="Arial"/>
        </w:rPr>
        <w:t xml:space="preserve">, </w:t>
      </w:r>
      <w:r w:rsidRPr="008F0C83">
        <w:rPr>
          <w:rFonts w:asciiTheme="majorHAnsi" w:hAnsiTheme="majorHAnsi" w:cs="Arial"/>
        </w:rPr>
        <w:t>we only permit them to process your personal data for specified purposes and in accordance with our instructions</w:t>
      </w:r>
      <w:r>
        <w:rPr>
          <w:rFonts w:asciiTheme="majorHAnsi" w:hAnsiTheme="majorHAnsi" w:cs="Arial"/>
        </w:rPr>
        <w:t xml:space="preserve">. </w:t>
      </w:r>
    </w:p>
    <w:p w14:paraId="4FC088A8" w14:textId="77777777" w:rsidR="00D1320B" w:rsidRDefault="00D1320B" w:rsidP="00D1320B">
      <w:pPr>
        <w:spacing w:line="276" w:lineRule="auto"/>
        <w:rPr>
          <w:rFonts w:asciiTheme="majorHAnsi" w:hAnsiTheme="majorHAnsi"/>
        </w:rPr>
      </w:pPr>
      <w:r w:rsidRPr="00C41FF5">
        <w:rPr>
          <w:rFonts w:asciiTheme="majorHAnsi" w:hAnsiTheme="majorHAnsi"/>
        </w:rPr>
        <w:t>Please note that we may need to share your personal information with a regulator or to otherwise comply with the law, and the list above is not necessarily exhaustive.</w:t>
      </w:r>
    </w:p>
    <w:p w14:paraId="28477218" w14:textId="77777777" w:rsidR="00D1320B" w:rsidRDefault="00D1320B" w:rsidP="00D1320B">
      <w:pPr>
        <w:pStyle w:val="Heading2"/>
      </w:pPr>
      <w:r>
        <w:lastRenderedPageBreak/>
        <w:t xml:space="preserve">Storage and retention of personal data </w:t>
      </w:r>
    </w:p>
    <w:p w14:paraId="57F0CD1F" w14:textId="77777777" w:rsidR="00D1320B" w:rsidRPr="0050671F" w:rsidRDefault="00D1320B" w:rsidP="00D1320B">
      <w:pPr>
        <w:rPr>
          <w:rFonts w:asciiTheme="majorHAnsi" w:hAnsiTheme="majorHAnsi"/>
        </w:rPr>
      </w:pPr>
      <w:r>
        <w:t xml:space="preserve">The University has put in place appropriate technical and organisational security </w:t>
      </w:r>
      <w:r w:rsidRPr="0050671F">
        <w:rPr>
          <w:rFonts w:asciiTheme="majorHAnsi" w:hAnsiTheme="majorHAnsi"/>
        </w:rPr>
        <w:t xml:space="preserve">measures to prevent your personal data from being accidentally lost or used, accessed, altered or disclosed in any unauthorised way. </w:t>
      </w:r>
    </w:p>
    <w:p w14:paraId="4BFA0643" w14:textId="77777777" w:rsidR="00D1320B" w:rsidRDefault="00D1320B" w:rsidP="00D1320B">
      <w:pPr>
        <w:rPr>
          <w:rFonts w:asciiTheme="majorHAnsi" w:hAnsiTheme="majorHAnsi"/>
        </w:rPr>
      </w:pPr>
      <w:r w:rsidRPr="0050671F">
        <w:rPr>
          <w:rFonts w:asciiTheme="majorHAnsi" w:hAnsiTheme="majorHAnsi"/>
        </w:rPr>
        <w:t xml:space="preserve">Access to your personal data is limited to those that have a lawful and legitimate ned to access it. </w:t>
      </w:r>
    </w:p>
    <w:p w14:paraId="51CF16AC" w14:textId="16D464F0" w:rsidR="00D1320B" w:rsidRPr="00094A06" w:rsidRDefault="00094A06" w:rsidP="00D1320B">
      <w:pPr>
        <w:rPr>
          <w:rFonts w:asciiTheme="majorHAnsi" w:hAnsiTheme="majorHAnsi"/>
        </w:rPr>
      </w:pPr>
      <w:r w:rsidRPr="00094A06">
        <w:rPr>
          <w:rFonts w:asciiTheme="majorHAnsi" w:hAnsiTheme="majorHAnsi"/>
        </w:rPr>
        <w:t xml:space="preserve">The information that the service is responsible for is stored on Microsoft SharePoint, OneDrive and shared network drives. This information is stored in line with the University’s </w:t>
      </w:r>
      <w:hyperlink r:id="rId11" w:history="1">
        <w:r w:rsidRPr="00094A06">
          <w:rPr>
            <w:rStyle w:val="Hyperlink"/>
            <w:rFonts w:asciiTheme="majorHAnsi" w:hAnsiTheme="majorHAnsi"/>
          </w:rPr>
          <w:t>Information Security requirements</w:t>
        </w:r>
      </w:hyperlink>
      <w:r w:rsidRPr="00094A06">
        <w:rPr>
          <w:rFonts w:asciiTheme="majorHAnsi" w:hAnsiTheme="majorHAnsi"/>
        </w:rPr>
        <w:t xml:space="preserve">. </w:t>
      </w:r>
    </w:p>
    <w:p w14:paraId="32E6ED0D" w14:textId="3A620496" w:rsidR="00944E6B" w:rsidRPr="00944E6B" w:rsidRDefault="00944E6B" w:rsidP="00D1320B">
      <w:pPr>
        <w:rPr>
          <w:rFonts w:asciiTheme="majorHAnsi" w:hAnsiTheme="majorHAnsi"/>
        </w:rPr>
      </w:pPr>
      <w:r w:rsidRPr="00944E6B">
        <w:rPr>
          <w:rFonts w:asciiTheme="majorHAnsi" w:hAnsiTheme="majorHAnsi"/>
        </w:rPr>
        <w:t xml:space="preserve">All data that </w:t>
      </w:r>
      <w:r>
        <w:rPr>
          <w:rFonts w:asciiTheme="majorHAnsi" w:hAnsiTheme="majorHAnsi"/>
        </w:rPr>
        <w:t xml:space="preserve">we </w:t>
      </w:r>
      <w:r w:rsidRPr="00944E6B">
        <w:rPr>
          <w:rFonts w:asciiTheme="majorHAnsi" w:hAnsiTheme="majorHAnsi"/>
        </w:rPr>
        <w:t>process</w:t>
      </w:r>
      <w:r>
        <w:rPr>
          <w:rFonts w:asciiTheme="majorHAnsi" w:hAnsiTheme="majorHAnsi"/>
        </w:rPr>
        <w:t xml:space="preserve"> about you</w:t>
      </w:r>
      <w:r w:rsidRPr="00944E6B">
        <w:rPr>
          <w:rFonts w:asciiTheme="majorHAnsi" w:hAnsiTheme="majorHAnsi"/>
        </w:rPr>
        <w:t xml:space="preserve"> is stored within the UK and EEA. However, please note, some data shared about you with external third parties will be sent and transferred outside of the UK/EEA. </w:t>
      </w:r>
      <w:r w:rsidR="00094A06">
        <w:rPr>
          <w:rFonts w:asciiTheme="majorHAnsi" w:hAnsiTheme="majorHAnsi"/>
        </w:rPr>
        <w:t xml:space="preserve">This includes data that is shared with US Department of Education. </w:t>
      </w:r>
    </w:p>
    <w:p w14:paraId="1F3952AB" w14:textId="77777777" w:rsidR="00D1320B" w:rsidRPr="0050671F" w:rsidRDefault="00D1320B" w:rsidP="00D1320B">
      <w:pPr>
        <w:rPr>
          <w:rFonts w:asciiTheme="majorHAnsi" w:hAnsiTheme="majorHAnsi" w:cs="Arial"/>
        </w:rPr>
      </w:pPr>
      <w:r w:rsidRPr="0050671F">
        <w:rPr>
          <w:rFonts w:asciiTheme="majorHAnsi" w:hAnsiTheme="majorHAnsi" w:cs="Arial"/>
        </w:rPr>
        <w:t>We will only retain your personal data for as long as necessary to fulfil the purposes we collected it for, including for the purposes of satisfying any legal, accounting, or reporting requirements.</w:t>
      </w:r>
    </w:p>
    <w:p w14:paraId="244F8662" w14:textId="763C09B1" w:rsidR="00086E95" w:rsidRPr="00F14B71" w:rsidRDefault="007740C5" w:rsidP="00086E95">
      <w:pPr>
        <w:rPr>
          <w:b/>
          <w:bCs/>
          <w:i/>
          <w:iCs/>
        </w:rPr>
      </w:pPr>
      <w:r w:rsidRPr="0050671F">
        <w:rPr>
          <w:rFonts w:asciiTheme="majorHAnsi" w:hAnsiTheme="majorHAnsi" w:cs="Arial"/>
        </w:rPr>
        <w:t>We will keep your personal data according to the University’s</w:t>
      </w:r>
      <w:hyperlink r:id="rId12" w:history="1">
        <w:r w:rsidRPr="0050671F">
          <w:rPr>
            <w:rStyle w:val="Hyperlink"/>
            <w:rFonts w:asciiTheme="majorHAnsi" w:hAnsiTheme="majorHAnsi" w:cs="Arial"/>
          </w:rPr>
          <w:t xml:space="preserve"> Records Retention Schedule</w:t>
        </w:r>
      </w:hyperlink>
      <w:r>
        <w:t xml:space="preserve">, holding it for </w:t>
      </w:r>
      <w:r w:rsidR="00065AC6">
        <w:t xml:space="preserve">6 years following graduation or your departure from the University. </w:t>
      </w:r>
    </w:p>
    <w:p w14:paraId="2CA53FFB" w14:textId="77777777" w:rsidR="00D1320B" w:rsidRDefault="00D1320B" w:rsidP="00D1320B">
      <w:pPr>
        <w:pStyle w:val="Heading2"/>
      </w:pPr>
      <w:r>
        <w:t xml:space="preserve">Your rights </w:t>
      </w:r>
    </w:p>
    <w:p w14:paraId="5A943827" w14:textId="77777777" w:rsidR="00D1320B" w:rsidRPr="00097B21" w:rsidRDefault="00D1320B" w:rsidP="00D1320B">
      <w:pPr>
        <w:rPr>
          <w:rFonts w:asciiTheme="majorHAnsi" w:hAnsiTheme="majorHAnsi"/>
        </w:rPr>
      </w:pPr>
      <w:r w:rsidRPr="00097B21">
        <w:rPr>
          <w:rFonts w:asciiTheme="majorHAnsi" w:hAnsiTheme="majorHAnsi"/>
        </w:rPr>
        <w:t xml:space="preserve">Under </w:t>
      </w:r>
      <w:r>
        <w:rPr>
          <w:rFonts w:asciiTheme="majorHAnsi" w:hAnsiTheme="majorHAnsi"/>
        </w:rPr>
        <w:t>c</w:t>
      </w:r>
      <w:r w:rsidRPr="00097B21">
        <w:rPr>
          <w:rFonts w:asciiTheme="majorHAnsi" w:hAnsiTheme="majorHAnsi"/>
        </w:rPr>
        <w:t xml:space="preserve">ertain circumstances, you may have the following rights in relation to the data we process: </w:t>
      </w:r>
    </w:p>
    <w:p w14:paraId="033B2450"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 xml:space="preserve">Right to request access to your personal </w:t>
      </w:r>
      <w:proofErr w:type="gramStart"/>
      <w:r w:rsidRPr="00097B21">
        <w:rPr>
          <w:rFonts w:asciiTheme="majorHAnsi" w:hAnsiTheme="majorHAnsi" w:cs="Arial"/>
        </w:rPr>
        <w:t>data;</w:t>
      </w:r>
      <w:proofErr w:type="gramEnd"/>
    </w:p>
    <w:p w14:paraId="0EECB302"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 xml:space="preserve">Right to request correction of your personal </w:t>
      </w:r>
      <w:proofErr w:type="gramStart"/>
      <w:r w:rsidRPr="00097B21">
        <w:rPr>
          <w:rFonts w:asciiTheme="majorHAnsi" w:hAnsiTheme="majorHAnsi" w:cs="Arial"/>
        </w:rPr>
        <w:t>data;</w:t>
      </w:r>
      <w:proofErr w:type="gramEnd"/>
    </w:p>
    <w:p w14:paraId="299C1212"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 xml:space="preserve">Right to request erasure of your personal </w:t>
      </w:r>
      <w:proofErr w:type="gramStart"/>
      <w:r w:rsidRPr="00097B21">
        <w:rPr>
          <w:rFonts w:asciiTheme="majorHAnsi" w:hAnsiTheme="majorHAnsi" w:cs="Arial"/>
        </w:rPr>
        <w:t>data;</w:t>
      </w:r>
      <w:proofErr w:type="gramEnd"/>
    </w:p>
    <w:p w14:paraId="636E0BD0"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 xml:space="preserve">Right to object to processing of your personal </w:t>
      </w:r>
      <w:proofErr w:type="gramStart"/>
      <w:r w:rsidRPr="00097B21">
        <w:rPr>
          <w:rFonts w:asciiTheme="majorHAnsi" w:hAnsiTheme="majorHAnsi" w:cs="Arial"/>
        </w:rPr>
        <w:t>data;</w:t>
      </w:r>
      <w:proofErr w:type="gramEnd"/>
    </w:p>
    <w:p w14:paraId="0FC80B26"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 xml:space="preserve">Right to request restriction of the processing your personal </w:t>
      </w:r>
      <w:proofErr w:type="gramStart"/>
      <w:r w:rsidRPr="00097B21">
        <w:rPr>
          <w:rFonts w:asciiTheme="majorHAnsi" w:hAnsiTheme="majorHAnsi" w:cs="Arial"/>
        </w:rPr>
        <w:t>data;</w:t>
      </w:r>
      <w:proofErr w:type="gramEnd"/>
    </w:p>
    <w:p w14:paraId="08606974"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Right to request the transfer of your personal data; and</w:t>
      </w:r>
    </w:p>
    <w:p w14:paraId="75BA46E7" w14:textId="77777777" w:rsidR="00D1320B" w:rsidRPr="00097B21" w:rsidRDefault="00D1320B" w:rsidP="00D1320B">
      <w:pPr>
        <w:pStyle w:val="ListParagraph"/>
        <w:numPr>
          <w:ilvl w:val="0"/>
          <w:numId w:val="3"/>
        </w:numPr>
        <w:spacing w:after="200" w:line="360" w:lineRule="auto"/>
        <w:rPr>
          <w:rFonts w:asciiTheme="majorHAnsi" w:hAnsiTheme="majorHAnsi" w:cs="Arial"/>
        </w:rPr>
      </w:pPr>
      <w:r w:rsidRPr="00097B21">
        <w:rPr>
          <w:rFonts w:asciiTheme="majorHAnsi" w:hAnsiTheme="majorHAnsi" w:cs="Arial"/>
        </w:rPr>
        <w:t>Right to withdraw consent.</w:t>
      </w:r>
    </w:p>
    <w:p w14:paraId="063EFBDD" w14:textId="1D0132EF" w:rsidR="00D1320B" w:rsidRPr="00A36B0D" w:rsidRDefault="00D1320B" w:rsidP="00D1320B">
      <w:pPr>
        <w:spacing w:after="200" w:line="360" w:lineRule="auto"/>
        <w:rPr>
          <w:rFonts w:asciiTheme="majorHAnsi" w:hAnsiTheme="majorHAnsi" w:cs="Arial"/>
        </w:rPr>
      </w:pPr>
      <w:r w:rsidRPr="00097B21">
        <w:rPr>
          <w:rFonts w:asciiTheme="majorHAnsi" w:hAnsiTheme="majorHAnsi" w:cs="Arial"/>
        </w:rPr>
        <w:t>F</w:t>
      </w:r>
      <w:r w:rsidRPr="00A36B0D">
        <w:rPr>
          <w:rFonts w:asciiTheme="majorHAnsi" w:hAnsiTheme="majorHAnsi" w:cs="Arial"/>
        </w:rPr>
        <w:t xml:space="preserve">or more information on these rights please visit the University’s guidance </w:t>
      </w:r>
      <w:hyperlink r:id="rId13" w:history="1">
        <w:r w:rsidRPr="007E0D78">
          <w:rPr>
            <w:rStyle w:val="Hyperlink"/>
            <w:rFonts w:asciiTheme="majorHAnsi" w:hAnsiTheme="majorHAnsi" w:cs="Arial"/>
          </w:rPr>
          <w:t>here</w:t>
        </w:r>
      </w:hyperlink>
      <w:r w:rsidRPr="00A36B0D">
        <w:rPr>
          <w:rFonts w:asciiTheme="majorHAnsi" w:hAnsiTheme="majorHAnsi" w:cs="Arial"/>
        </w:rPr>
        <w:t xml:space="preserve">. To exercise any of the above rights please contact the Data Protection Officer via </w:t>
      </w:r>
      <w:hyperlink r:id="rId14" w:history="1">
        <w:r w:rsidRPr="00A36B0D">
          <w:rPr>
            <w:rStyle w:val="Hyperlink"/>
            <w:rFonts w:asciiTheme="majorHAnsi" w:hAnsiTheme="majorHAnsi" w:cs="Arial"/>
          </w:rPr>
          <w:t>data-protection@bristol.ac.uk</w:t>
        </w:r>
      </w:hyperlink>
      <w:r w:rsidRPr="00A36B0D">
        <w:rPr>
          <w:rFonts w:asciiTheme="majorHAnsi" w:hAnsiTheme="majorHAnsi" w:cs="Arial"/>
        </w:rPr>
        <w:t xml:space="preserve"> </w:t>
      </w:r>
    </w:p>
    <w:p w14:paraId="39510F26" w14:textId="77777777" w:rsidR="00D1320B" w:rsidRPr="00A36B0D" w:rsidRDefault="00D1320B" w:rsidP="00D1320B">
      <w:pPr>
        <w:pStyle w:val="Heading2"/>
      </w:pPr>
      <w:r w:rsidRPr="00A36B0D">
        <w:lastRenderedPageBreak/>
        <w:t>Question</w:t>
      </w:r>
      <w:r>
        <w:t>s</w:t>
      </w:r>
      <w:r w:rsidRPr="00A36B0D">
        <w:t xml:space="preserve">, comments and complaints </w:t>
      </w:r>
    </w:p>
    <w:p w14:paraId="75BEF1AE" w14:textId="29C147EA" w:rsidR="00D1320B" w:rsidRDefault="00D1320B" w:rsidP="00D1320B">
      <w:pPr>
        <w:spacing w:after="0"/>
        <w:rPr>
          <w:rFonts w:asciiTheme="majorHAnsi" w:hAnsiTheme="majorHAnsi" w:cs="Arial"/>
        </w:rPr>
      </w:pPr>
      <w:r w:rsidRPr="00A36B0D">
        <w:rPr>
          <w:rFonts w:asciiTheme="majorHAnsi" w:hAnsiTheme="majorHAnsi" w:cs="Arial"/>
        </w:rPr>
        <w:t>If you have any questions or comments regarding this Privacy Notice, please contact:</w:t>
      </w:r>
      <w:r w:rsidR="00094A06">
        <w:rPr>
          <w:rFonts w:asciiTheme="majorHAnsi" w:hAnsiTheme="majorHAnsi" w:cs="Arial"/>
        </w:rPr>
        <w:t xml:space="preserve"> </w:t>
      </w:r>
      <w:hyperlink r:id="rId15" w:history="1">
        <w:r w:rsidR="00094A06" w:rsidRPr="00744219">
          <w:rPr>
            <w:rStyle w:val="Hyperlink"/>
            <w:rFonts w:asciiTheme="majorHAnsi" w:hAnsiTheme="majorHAnsi" w:cs="Arial"/>
          </w:rPr>
          <w:t>student-funding@bristol.ac.uk</w:t>
        </w:r>
      </w:hyperlink>
      <w:r w:rsidR="00094A06">
        <w:rPr>
          <w:rFonts w:asciiTheme="majorHAnsi" w:hAnsiTheme="majorHAnsi" w:cs="Arial"/>
        </w:rPr>
        <w:t xml:space="preserve">. </w:t>
      </w:r>
    </w:p>
    <w:p w14:paraId="394A87FD" w14:textId="77777777" w:rsidR="00D1320B" w:rsidRPr="00A36B0D" w:rsidRDefault="00D1320B" w:rsidP="00D1320B">
      <w:pPr>
        <w:spacing w:after="0"/>
        <w:rPr>
          <w:rFonts w:asciiTheme="majorHAnsi" w:hAnsiTheme="majorHAnsi" w:cs="Arial"/>
        </w:rPr>
      </w:pPr>
    </w:p>
    <w:p w14:paraId="7B4FBE69" w14:textId="4DEB6B9A" w:rsidR="00D1320B" w:rsidRDefault="00D1320B" w:rsidP="00D1320B">
      <w:pPr>
        <w:spacing w:after="0"/>
        <w:rPr>
          <w:rFonts w:asciiTheme="majorHAnsi" w:hAnsiTheme="majorHAnsi"/>
        </w:rPr>
      </w:pPr>
      <w:r w:rsidRPr="00A36B0D">
        <w:rPr>
          <w:rFonts w:asciiTheme="majorHAnsi" w:hAnsiTheme="majorHAnsi" w:cs="Arial"/>
        </w:rPr>
        <w:t>You can also contact the University’s Data Protection Officer at:</w:t>
      </w:r>
      <w:r w:rsidRPr="00A36B0D">
        <w:rPr>
          <w:rFonts w:asciiTheme="majorHAnsi" w:hAnsiTheme="majorHAnsi"/>
        </w:rPr>
        <w:t xml:space="preserve"> </w:t>
      </w:r>
      <w:hyperlink r:id="rId16" w:history="1">
        <w:r w:rsidRPr="00A36B0D">
          <w:rPr>
            <w:rStyle w:val="Hyperlink"/>
            <w:rFonts w:asciiTheme="majorHAnsi" w:hAnsiTheme="majorHAnsi"/>
          </w:rPr>
          <w:t>data-protection@bristol.ac.uk</w:t>
        </w:r>
      </w:hyperlink>
      <w:r w:rsidR="009C79A9">
        <w:rPr>
          <w:rFonts w:asciiTheme="majorHAnsi" w:hAnsiTheme="majorHAnsi"/>
        </w:rPr>
        <w:t xml:space="preserve">. </w:t>
      </w:r>
    </w:p>
    <w:p w14:paraId="1B450353" w14:textId="77777777" w:rsidR="009C79A9" w:rsidRDefault="009C79A9" w:rsidP="00D1320B">
      <w:pPr>
        <w:spacing w:after="0"/>
        <w:rPr>
          <w:rFonts w:asciiTheme="majorHAnsi" w:hAnsiTheme="majorHAnsi" w:cs="Arial"/>
        </w:rPr>
      </w:pPr>
    </w:p>
    <w:p w14:paraId="5314F6D6" w14:textId="77777777" w:rsidR="009C79A9" w:rsidRPr="00947AAE" w:rsidRDefault="009C79A9" w:rsidP="009C79A9">
      <w:r w:rsidRPr="00947AAE">
        <w:rPr>
          <w:rFonts w:asciiTheme="majorHAnsi" w:hAnsiTheme="majorHAnsi" w:cs="Arial"/>
        </w:rPr>
        <w:t>You can contact the </w:t>
      </w:r>
      <w:hyperlink r:id="rId17" w:history="1">
        <w:r w:rsidRPr="00947AAE">
          <w:rPr>
            <w:rStyle w:val="Hyperlink"/>
            <w:rFonts w:asciiTheme="majorHAnsi" w:hAnsiTheme="majorHAnsi" w:cs="Arial"/>
          </w:rPr>
          <w:t>Information Commissioner’s Office (ICO)</w:t>
        </w:r>
      </w:hyperlink>
      <w:r w:rsidRPr="00947AAE">
        <w:rPr>
          <w:rFonts w:asciiTheme="majorHAnsi" w:hAnsiTheme="majorHAnsi" w:cs="Arial"/>
        </w:rPr>
        <w:t> if you’re unhappy with how we’ve handled your data.</w:t>
      </w:r>
    </w:p>
    <w:p w14:paraId="1E58E34E" w14:textId="77777777" w:rsidR="009C79A9" w:rsidRPr="00A36B0D" w:rsidRDefault="009C79A9" w:rsidP="00D1320B">
      <w:pPr>
        <w:spacing w:after="0"/>
        <w:rPr>
          <w:rFonts w:asciiTheme="majorHAnsi" w:hAnsiTheme="majorHAnsi" w:cs="Arial"/>
        </w:rPr>
      </w:pPr>
    </w:p>
    <w:p w14:paraId="3D48C99E" w14:textId="77777777" w:rsidR="00D1320B" w:rsidRDefault="00D1320B" w:rsidP="00D1320B">
      <w:pPr>
        <w:pStyle w:val="ListParagraph"/>
      </w:pPr>
    </w:p>
    <w:p w14:paraId="439BF1AB" w14:textId="77777777" w:rsidR="00E32033" w:rsidRDefault="00E32033"/>
    <w:sectPr w:rsidR="00E3203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837F" w14:textId="77777777" w:rsidR="00DC3F36" w:rsidRDefault="00DC3F36">
      <w:pPr>
        <w:spacing w:after="0" w:line="240" w:lineRule="auto"/>
      </w:pPr>
      <w:r>
        <w:separator/>
      </w:r>
    </w:p>
  </w:endnote>
  <w:endnote w:type="continuationSeparator" w:id="0">
    <w:p w14:paraId="0E6259B7" w14:textId="77777777" w:rsidR="00DC3F36" w:rsidRDefault="00DC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D85161B" w14:paraId="240F74B5" w14:textId="77777777" w:rsidTr="7D85161B">
      <w:trPr>
        <w:trHeight w:val="300"/>
      </w:trPr>
      <w:tc>
        <w:tcPr>
          <w:tcW w:w="3005" w:type="dxa"/>
        </w:tcPr>
        <w:p w14:paraId="2E762117" w14:textId="4DC1638F" w:rsidR="7D85161B" w:rsidRDefault="7D85161B" w:rsidP="7D85161B">
          <w:pPr>
            <w:pStyle w:val="Header"/>
            <w:ind w:left="-115"/>
          </w:pPr>
        </w:p>
      </w:tc>
      <w:tc>
        <w:tcPr>
          <w:tcW w:w="3005" w:type="dxa"/>
        </w:tcPr>
        <w:p w14:paraId="2D80F40C" w14:textId="24C296DA" w:rsidR="7D85161B" w:rsidRDefault="7D85161B" w:rsidP="7D85161B">
          <w:pPr>
            <w:pStyle w:val="Header"/>
            <w:jc w:val="center"/>
          </w:pPr>
        </w:p>
      </w:tc>
      <w:tc>
        <w:tcPr>
          <w:tcW w:w="3005" w:type="dxa"/>
        </w:tcPr>
        <w:p w14:paraId="3BDA9369" w14:textId="2EA6357D" w:rsidR="7D85161B" w:rsidRDefault="7D85161B" w:rsidP="7D85161B">
          <w:pPr>
            <w:pStyle w:val="Header"/>
            <w:ind w:right="-115"/>
            <w:jc w:val="right"/>
          </w:pPr>
        </w:p>
      </w:tc>
    </w:tr>
  </w:tbl>
  <w:p w14:paraId="63EB2FDE" w14:textId="7DEE6178" w:rsidR="7D85161B" w:rsidRDefault="7D85161B" w:rsidP="7D851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9676" w14:textId="77777777" w:rsidR="00DC3F36" w:rsidRDefault="00DC3F36">
      <w:pPr>
        <w:spacing w:after="0" w:line="240" w:lineRule="auto"/>
      </w:pPr>
      <w:r>
        <w:separator/>
      </w:r>
    </w:p>
  </w:footnote>
  <w:footnote w:type="continuationSeparator" w:id="0">
    <w:p w14:paraId="12820AAE" w14:textId="77777777" w:rsidR="00DC3F36" w:rsidRDefault="00DC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5A2D" w14:textId="41FE93B5" w:rsidR="00CB5F87" w:rsidRDefault="00CB5F87">
    <w:pPr>
      <w:pStyle w:val="Header"/>
      <w:tabs>
        <w:tab w:val="clear" w:pos="4680"/>
        <w:tab w:val="clear" w:pos="9360"/>
      </w:tabs>
      <w:jc w:val="right"/>
      <w:rPr>
        <w:color w:val="2C7FCE" w:themeColor="text2" w:themeTint="99"/>
      </w:rPr>
    </w:pPr>
    <w:r>
      <w:rPr>
        <w:noProof/>
        <w:color w:val="2C7FCE" w:themeColor="text2" w:themeTint="99"/>
      </w:rPr>
      <w:drawing>
        <wp:inline distT="0" distB="0" distL="0" distR="0" wp14:anchorId="4D6945D4" wp14:editId="7F470513">
          <wp:extent cx="1434015" cy="415656"/>
          <wp:effectExtent l="0" t="0" r="0" b="3810"/>
          <wp:docPr id="94220206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02068"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4015" cy="415656"/>
                  </a:xfrm>
                  <a:prstGeom prst="rect">
                    <a:avLst/>
                  </a:prstGeom>
                </pic:spPr>
              </pic:pic>
            </a:graphicData>
          </a:graphic>
        </wp:inline>
      </w:drawing>
    </w:r>
  </w:p>
  <w:p w14:paraId="57A89D28" w14:textId="77777777" w:rsidR="00CB5F87" w:rsidRDefault="00CB5F87" w:rsidP="00CB5F87">
    <w:pPr>
      <w:pStyle w:val="Header"/>
      <w:tabs>
        <w:tab w:val="clear" w:pos="4680"/>
        <w:tab w:val="clear" w:pos="9360"/>
      </w:tabs>
      <w:jc w:val="center"/>
      <w:rPr>
        <w:color w:val="2C7FCE" w:themeColor="text2" w:themeTint="99"/>
      </w:rPr>
    </w:pPr>
  </w:p>
  <w:p w14:paraId="5A96295E" w14:textId="7F867ED6" w:rsidR="7D85161B" w:rsidRDefault="7D85161B" w:rsidP="7D851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A91"/>
    <w:multiLevelType w:val="hybridMultilevel"/>
    <w:tmpl w:val="13B45EC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126E3398"/>
    <w:multiLevelType w:val="hybridMultilevel"/>
    <w:tmpl w:val="F652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138C9"/>
    <w:multiLevelType w:val="hybridMultilevel"/>
    <w:tmpl w:val="8934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4157D"/>
    <w:multiLevelType w:val="hybridMultilevel"/>
    <w:tmpl w:val="3B26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C6061"/>
    <w:multiLevelType w:val="hybridMultilevel"/>
    <w:tmpl w:val="4AFE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A7016"/>
    <w:multiLevelType w:val="hybridMultilevel"/>
    <w:tmpl w:val="B7F2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982224">
    <w:abstractNumId w:val="3"/>
  </w:num>
  <w:num w:numId="2" w16cid:durableId="907881476">
    <w:abstractNumId w:val="4"/>
  </w:num>
  <w:num w:numId="3" w16cid:durableId="1601446425">
    <w:abstractNumId w:val="2"/>
  </w:num>
  <w:num w:numId="4" w16cid:durableId="1212612716">
    <w:abstractNumId w:val="5"/>
  </w:num>
  <w:num w:numId="5" w16cid:durableId="1931884197">
    <w:abstractNumId w:val="1"/>
  </w:num>
  <w:num w:numId="6" w16cid:durableId="146881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0B"/>
    <w:rsid w:val="0000081E"/>
    <w:rsid w:val="000109B8"/>
    <w:rsid w:val="00023BFC"/>
    <w:rsid w:val="00065AC6"/>
    <w:rsid w:val="00070BCE"/>
    <w:rsid w:val="00082DC5"/>
    <w:rsid w:val="00083217"/>
    <w:rsid w:val="00086E95"/>
    <w:rsid w:val="00092125"/>
    <w:rsid w:val="00094A06"/>
    <w:rsid w:val="000B108A"/>
    <w:rsid w:val="000C33D3"/>
    <w:rsid w:val="000F5578"/>
    <w:rsid w:val="000F57BF"/>
    <w:rsid w:val="00104A3B"/>
    <w:rsid w:val="00105E6B"/>
    <w:rsid w:val="00107756"/>
    <w:rsid w:val="00111C2A"/>
    <w:rsid w:val="00120D1D"/>
    <w:rsid w:val="00123319"/>
    <w:rsid w:val="00124E2B"/>
    <w:rsid w:val="0015189B"/>
    <w:rsid w:val="001641A6"/>
    <w:rsid w:val="001652AA"/>
    <w:rsid w:val="00167D36"/>
    <w:rsid w:val="00187264"/>
    <w:rsid w:val="001903D5"/>
    <w:rsid w:val="001C18D1"/>
    <w:rsid w:val="001C634F"/>
    <w:rsid w:val="001F4239"/>
    <w:rsid w:val="00207B1A"/>
    <w:rsid w:val="00221A27"/>
    <w:rsid w:val="0023079E"/>
    <w:rsid w:val="00247BE5"/>
    <w:rsid w:val="002556F0"/>
    <w:rsid w:val="002B3CCA"/>
    <w:rsid w:val="002D1C93"/>
    <w:rsid w:val="002F7CBD"/>
    <w:rsid w:val="00320AF6"/>
    <w:rsid w:val="003301A8"/>
    <w:rsid w:val="003730C9"/>
    <w:rsid w:val="003829DF"/>
    <w:rsid w:val="003B55FD"/>
    <w:rsid w:val="003C2335"/>
    <w:rsid w:val="003D5267"/>
    <w:rsid w:val="003E04E6"/>
    <w:rsid w:val="004013A6"/>
    <w:rsid w:val="004229ED"/>
    <w:rsid w:val="00422B25"/>
    <w:rsid w:val="004715B3"/>
    <w:rsid w:val="004942C9"/>
    <w:rsid w:val="004C2B56"/>
    <w:rsid w:val="004C7409"/>
    <w:rsid w:val="005171A9"/>
    <w:rsid w:val="00525BCA"/>
    <w:rsid w:val="00533169"/>
    <w:rsid w:val="00536324"/>
    <w:rsid w:val="005440F1"/>
    <w:rsid w:val="005712FB"/>
    <w:rsid w:val="005A3651"/>
    <w:rsid w:val="005A5901"/>
    <w:rsid w:val="005E1BAD"/>
    <w:rsid w:val="00633A8E"/>
    <w:rsid w:val="0068096F"/>
    <w:rsid w:val="006B33C8"/>
    <w:rsid w:val="006E0C97"/>
    <w:rsid w:val="006F2156"/>
    <w:rsid w:val="00750328"/>
    <w:rsid w:val="007505D6"/>
    <w:rsid w:val="007740C5"/>
    <w:rsid w:val="007B38C1"/>
    <w:rsid w:val="007E0D78"/>
    <w:rsid w:val="007F6A2A"/>
    <w:rsid w:val="008A2AAF"/>
    <w:rsid w:val="0092060F"/>
    <w:rsid w:val="00944E6B"/>
    <w:rsid w:val="00954FDB"/>
    <w:rsid w:val="009C79A9"/>
    <w:rsid w:val="00A13386"/>
    <w:rsid w:val="00A168CB"/>
    <w:rsid w:val="00A259DE"/>
    <w:rsid w:val="00A66541"/>
    <w:rsid w:val="00AB2B53"/>
    <w:rsid w:val="00AD4B85"/>
    <w:rsid w:val="00AE2287"/>
    <w:rsid w:val="00B12F23"/>
    <w:rsid w:val="00B24F21"/>
    <w:rsid w:val="00B379A4"/>
    <w:rsid w:val="00B62686"/>
    <w:rsid w:val="00B72FB6"/>
    <w:rsid w:val="00B74F31"/>
    <w:rsid w:val="00B97E17"/>
    <w:rsid w:val="00C175CA"/>
    <w:rsid w:val="00C51B74"/>
    <w:rsid w:val="00C53CDB"/>
    <w:rsid w:val="00C86FD8"/>
    <w:rsid w:val="00CA5A9D"/>
    <w:rsid w:val="00CB5F87"/>
    <w:rsid w:val="00D1320B"/>
    <w:rsid w:val="00D236E8"/>
    <w:rsid w:val="00D26FC8"/>
    <w:rsid w:val="00D322EA"/>
    <w:rsid w:val="00DA6153"/>
    <w:rsid w:val="00DC3F36"/>
    <w:rsid w:val="00E24046"/>
    <w:rsid w:val="00E263B4"/>
    <w:rsid w:val="00E32033"/>
    <w:rsid w:val="00E321B5"/>
    <w:rsid w:val="00E324CF"/>
    <w:rsid w:val="00EC2EDE"/>
    <w:rsid w:val="00EC58AE"/>
    <w:rsid w:val="00EE2DD2"/>
    <w:rsid w:val="00EF62DB"/>
    <w:rsid w:val="00F141CC"/>
    <w:rsid w:val="00F14B71"/>
    <w:rsid w:val="00F14C89"/>
    <w:rsid w:val="00F359A7"/>
    <w:rsid w:val="00F415E3"/>
    <w:rsid w:val="00F73E5E"/>
    <w:rsid w:val="00F87B04"/>
    <w:rsid w:val="00FD2CAE"/>
    <w:rsid w:val="00FD5912"/>
    <w:rsid w:val="00FD65CE"/>
    <w:rsid w:val="00FD6DED"/>
    <w:rsid w:val="00FE0F45"/>
    <w:rsid w:val="00FE5F95"/>
    <w:rsid w:val="00FF74A0"/>
    <w:rsid w:val="787566F6"/>
    <w:rsid w:val="7D85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A849"/>
  <w15:chartTrackingRefBased/>
  <w15:docId w15:val="{014201C1-6262-4575-B4D3-4064B2AF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0B"/>
  </w:style>
  <w:style w:type="paragraph" w:styleId="Heading1">
    <w:name w:val="heading 1"/>
    <w:basedOn w:val="Normal"/>
    <w:next w:val="Normal"/>
    <w:link w:val="Heading1Char"/>
    <w:uiPriority w:val="9"/>
    <w:qFormat/>
    <w:rsid w:val="00D13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3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3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0B"/>
    <w:rPr>
      <w:rFonts w:eastAsiaTheme="majorEastAsia" w:cstheme="majorBidi"/>
      <w:color w:val="272727" w:themeColor="text1" w:themeTint="D8"/>
    </w:rPr>
  </w:style>
  <w:style w:type="paragraph" w:styleId="Title">
    <w:name w:val="Title"/>
    <w:basedOn w:val="Normal"/>
    <w:next w:val="Normal"/>
    <w:link w:val="TitleChar"/>
    <w:uiPriority w:val="10"/>
    <w:qFormat/>
    <w:rsid w:val="00D1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0B"/>
    <w:pPr>
      <w:spacing w:before="160"/>
      <w:jc w:val="center"/>
    </w:pPr>
    <w:rPr>
      <w:i/>
      <w:iCs/>
      <w:color w:val="404040" w:themeColor="text1" w:themeTint="BF"/>
    </w:rPr>
  </w:style>
  <w:style w:type="character" w:customStyle="1" w:styleId="QuoteChar">
    <w:name w:val="Quote Char"/>
    <w:basedOn w:val="DefaultParagraphFont"/>
    <w:link w:val="Quote"/>
    <w:uiPriority w:val="29"/>
    <w:rsid w:val="00D1320B"/>
    <w:rPr>
      <w:i/>
      <w:iCs/>
      <w:color w:val="404040" w:themeColor="text1" w:themeTint="BF"/>
    </w:rPr>
  </w:style>
  <w:style w:type="paragraph" w:styleId="ListParagraph">
    <w:name w:val="List Paragraph"/>
    <w:basedOn w:val="Normal"/>
    <w:uiPriority w:val="34"/>
    <w:qFormat/>
    <w:rsid w:val="00D1320B"/>
    <w:pPr>
      <w:ind w:left="720"/>
      <w:contextualSpacing/>
    </w:pPr>
  </w:style>
  <w:style w:type="character" w:styleId="IntenseEmphasis">
    <w:name w:val="Intense Emphasis"/>
    <w:basedOn w:val="DefaultParagraphFont"/>
    <w:uiPriority w:val="21"/>
    <w:qFormat/>
    <w:rsid w:val="00D1320B"/>
    <w:rPr>
      <w:i/>
      <w:iCs/>
      <w:color w:val="0F4761" w:themeColor="accent1" w:themeShade="BF"/>
    </w:rPr>
  </w:style>
  <w:style w:type="paragraph" w:styleId="IntenseQuote">
    <w:name w:val="Intense Quote"/>
    <w:basedOn w:val="Normal"/>
    <w:next w:val="Normal"/>
    <w:link w:val="IntenseQuoteChar"/>
    <w:uiPriority w:val="30"/>
    <w:qFormat/>
    <w:rsid w:val="00D13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20B"/>
    <w:rPr>
      <w:i/>
      <w:iCs/>
      <w:color w:val="0F4761" w:themeColor="accent1" w:themeShade="BF"/>
    </w:rPr>
  </w:style>
  <w:style w:type="character" w:styleId="IntenseReference">
    <w:name w:val="Intense Reference"/>
    <w:basedOn w:val="DefaultParagraphFont"/>
    <w:uiPriority w:val="32"/>
    <w:qFormat/>
    <w:rsid w:val="00D1320B"/>
    <w:rPr>
      <w:b/>
      <w:bCs/>
      <w:smallCaps/>
      <w:color w:val="0F4761" w:themeColor="accent1" w:themeShade="BF"/>
      <w:spacing w:val="5"/>
    </w:rPr>
  </w:style>
  <w:style w:type="character" w:styleId="Hyperlink">
    <w:name w:val="Hyperlink"/>
    <w:basedOn w:val="DefaultParagraphFont"/>
    <w:uiPriority w:val="99"/>
    <w:unhideWhenUsed/>
    <w:rsid w:val="00D1320B"/>
    <w:rPr>
      <w:color w:val="467886" w:themeColor="hyperlink"/>
      <w:u w:val="single"/>
    </w:rPr>
  </w:style>
  <w:style w:type="character" w:styleId="CommentReference">
    <w:name w:val="annotation reference"/>
    <w:basedOn w:val="DefaultParagraphFont"/>
    <w:uiPriority w:val="99"/>
    <w:semiHidden/>
    <w:unhideWhenUsed/>
    <w:rsid w:val="00D1320B"/>
    <w:rPr>
      <w:sz w:val="16"/>
      <w:szCs w:val="16"/>
    </w:rPr>
  </w:style>
  <w:style w:type="paragraph" w:styleId="CommentText">
    <w:name w:val="annotation text"/>
    <w:basedOn w:val="Normal"/>
    <w:link w:val="CommentTextChar"/>
    <w:uiPriority w:val="99"/>
    <w:unhideWhenUsed/>
    <w:rsid w:val="00D1320B"/>
    <w:pPr>
      <w:spacing w:line="240" w:lineRule="auto"/>
    </w:pPr>
    <w:rPr>
      <w:sz w:val="20"/>
      <w:szCs w:val="20"/>
    </w:rPr>
  </w:style>
  <w:style w:type="character" w:customStyle="1" w:styleId="CommentTextChar">
    <w:name w:val="Comment Text Char"/>
    <w:basedOn w:val="DefaultParagraphFont"/>
    <w:link w:val="CommentText"/>
    <w:uiPriority w:val="99"/>
    <w:rsid w:val="00D1320B"/>
    <w:rPr>
      <w:sz w:val="20"/>
      <w:szCs w:val="20"/>
    </w:rPr>
  </w:style>
  <w:style w:type="paragraph" w:styleId="Header">
    <w:name w:val="header"/>
    <w:basedOn w:val="Normal"/>
    <w:link w:val="HeaderChar"/>
    <w:uiPriority w:val="99"/>
    <w:unhideWhenUsed/>
    <w:rsid w:val="7D85161B"/>
    <w:pPr>
      <w:tabs>
        <w:tab w:val="center" w:pos="4680"/>
        <w:tab w:val="right" w:pos="9360"/>
      </w:tabs>
      <w:spacing w:after="0" w:line="240" w:lineRule="auto"/>
    </w:pPr>
  </w:style>
  <w:style w:type="paragraph" w:styleId="Footer">
    <w:name w:val="footer"/>
    <w:basedOn w:val="Normal"/>
    <w:uiPriority w:val="99"/>
    <w:unhideWhenUsed/>
    <w:rsid w:val="7D85161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CB5F87"/>
  </w:style>
  <w:style w:type="character" w:styleId="UnresolvedMention">
    <w:name w:val="Unresolved Mention"/>
    <w:basedOn w:val="DefaultParagraphFont"/>
    <w:uiPriority w:val="99"/>
    <w:semiHidden/>
    <w:unhideWhenUsed/>
    <w:rsid w:val="00B12F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E1BAD"/>
    <w:rPr>
      <w:b/>
      <w:bCs/>
    </w:rPr>
  </w:style>
  <w:style w:type="character" w:customStyle="1" w:styleId="CommentSubjectChar">
    <w:name w:val="Comment Subject Char"/>
    <w:basedOn w:val="CommentTextChar"/>
    <w:link w:val="CommentSubject"/>
    <w:uiPriority w:val="99"/>
    <w:semiHidden/>
    <w:rsid w:val="005E1BAD"/>
    <w:rPr>
      <w:b/>
      <w:bCs/>
      <w:sz w:val="20"/>
      <w:szCs w:val="20"/>
    </w:rPr>
  </w:style>
  <w:style w:type="character" w:styleId="FollowedHyperlink">
    <w:name w:val="FollowedHyperlink"/>
    <w:basedOn w:val="DefaultParagraphFont"/>
    <w:uiPriority w:val="99"/>
    <w:semiHidden/>
    <w:unhideWhenUsed/>
    <w:rsid w:val="0000081E"/>
    <w:rPr>
      <w:color w:val="96607D" w:themeColor="followedHyperlink"/>
      <w:u w:val="single"/>
    </w:rPr>
  </w:style>
  <w:style w:type="paragraph" w:styleId="Revision">
    <w:name w:val="Revision"/>
    <w:hidden/>
    <w:uiPriority w:val="99"/>
    <w:semiHidden/>
    <w:rsid w:val="00750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stol.ac.uk/secretary/data-protection/gdpr/rights-of-data-subjec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ristol.ac.uk/media-library/sites/secretary/documents/information-governance/records-retention-schedule.pdf"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data-protection@bristo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ac.uk/infosec/policies/" TargetMode="External"/><Relationship Id="rId5" Type="http://schemas.openxmlformats.org/officeDocument/2006/relationships/styles" Target="styles.xml"/><Relationship Id="rId15" Type="http://schemas.openxmlformats.org/officeDocument/2006/relationships/hyperlink" Target="mailto:student-funding@bristol.ac.uk" TargetMode="External"/><Relationship Id="rId10" Type="http://schemas.openxmlformats.org/officeDocument/2006/relationships/hyperlink" Target="https://www.bristol.ac.uk/secretary/data-protection/privacy-notices/staff-privacy-notic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bristo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1e0ba81b-1557-4800-95f8-903d345a5b08">
      <Terms xmlns="http://schemas.microsoft.com/office/infopath/2007/PartnerControls"/>
    </lcf76f155ced4ddcb4097134ff3c332f>
    <Reviewed xmlns="1e0ba81b-1557-4800-95f8-903d345a5b08">true</Reviewed>
    <Positioninjourney xmlns="1e0ba81b-1557-4800-95f8-903d345a5b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C3BADF5CC9C4A888FB6CAF2259E46" ma:contentTypeVersion="21" ma:contentTypeDescription="Create a new document." ma:contentTypeScope="" ma:versionID="60e640962136e463955bf275b5092567">
  <xsd:schema xmlns:xsd="http://www.w3.org/2001/XMLSchema" xmlns:xs="http://www.w3.org/2001/XMLSchema" xmlns:p="http://schemas.microsoft.com/office/2006/metadata/properties" xmlns:ns2="b4664e26-aee6-489d-aed4-9a236ba5e287" xmlns:ns3="1e0ba81b-1557-4800-95f8-903d345a5b08" xmlns:ns4="edb9d0e4-5370-4cfb-9e4e-bdf6de379f60" targetNamespace="http://schemas.microsoft.com/office/2006/metadata/properties" ma:root="true" ma:fieldsID="ab9ca78a15fd26da51348ca86e33c5bc" ns2:_="" ns3:_="" ns4:_="">
    <xsd:import namespace="b4664e26-aee6-489d-aed4-9a236ba5e287"/>
    <xsd:import namespace="1e0ba81b-1557-4800-95f8-903d345a5b08"/>
    <xsd:import namespace="edb9d0e4-5370-4cfb-9e4e-bdf6de379f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Positioninjourney" minOccurs="0"/>
                <xsd:element ref="ns3:MediaServiceSearchProperties" minOccurs="0"/>
                <xsd:element ref="ns3:Review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4e26-aee6-489d-aed4-9a236ba5e2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ba81b-1557-4800-95f8-903d345a5b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ositioninjourney" ma:index="24" nillable="true" ma:displayName="Position in journey" ma:format="Dropdown" ma:internalName="Positioninjourney"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 ma:index="26" nillable="true" ma:displayName="Reviewed" ma:default="1" ma:format="Dropdown" ma:internalName="Reviewed">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61a3fd-fba2-4e39-99b4-bf6fc5064e43}" ma:internalName="TaxCatchAll" ma:showField="CatchAllData" ma:web="b4664e26-aee6-489d-aed4-9a236ba5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D1B94-5542-4DBD-B3FB-F161F47A93D8}">
  <ds:schemaRefs>
    <ds:schemaRef ds:uri="http://schemas.microsoft.com/sharepoint/v3/contenttype/forms"/>
  </ds:schemaRefs>
</ds:datastoreItem>
</file>

<file path=customXml/itemProps2.xml><?xml version="1.0" encoding="utf-8"?>
<ds:datastoreItem xmlns:ds="http://schemas.openxmlformats.org/officeDocument/2006/customXml" ds:itemID="{1513AF6E-BDCE-4743-B2E2-A4FF6C835383}">
  <ds:schemaRefs>
    <ds:schemaRef ds:uri="http://schemas.microsoft.com/office/2006/metadata/properties"/>
    <ds:schemaRef ds:uri="http://schemas.microsoft.com/office/infopath/2007/PartnerControls"/>
    <ds:schemaRef ds:uri="edb9d0e4-5370-4cfb-9e4e-bdf6de379f60"/>
    <ds:schemaRef ds:uri="71a13e61-53e1-4bf5-a318-0c3a2b9a47a9"/>
  </ds:schemaRefs>
</ds:datastoreItem>
</file>

<file path=customXml/itemProps3.xml><?xml version="1.0" encoding="utf-8"?>
<ds:datastoreItem xmlns:ds="http://schemas.openxmlformats.org/officeDocument/2006/customXml" ds:itemID="{FA695AF7-5FEB-43B9-98C1-C25183E94F2D}"/>
</file>

<file path=docProps/app.xml><?xml version="1.0" encoding="utf-8"?>
<Properties xmlns="http://schemas.openxmlformats.org/officeDocument/2006/extended-properties" xmlns:vt="http://schemas.openxmlformats.org/officeDocument/2006/docPropsVTypes">
  <Template>Normal.dotm</Template>
  <TotalTime>4</TotalTime>
  <Pages>4</Pages>
  <Words>1088</Words>
  <Characters>5934</Characters>
  <Application>Microsoft Office Word</Application>
  <DocSecurity>0</DocSecurity>
  <Lines>114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Wakeling</dc:creator>
  <cp:keywords/>
  <dc:description/>
  <cp:lastModifiedBy>Samuel Wood</cp:lastModifiedBy>
  <cp:revision>2</cp:revision>
  <dcterms:created xsi:type="dcterms:W3CDTF">2026-01-21T15:55:00Z</dcterms:created>
  <dcterms:modified xsi:type="dcterms:W3CDTF">2026-01-21T15:55:00Z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0x010100C27C3BADF5CC9C4A888FB6CAF2259E46</vt:lpwstr>
  </property>
  <property fmtid="{D5CDD505-2E9C-101B-9397-08002B2CF9AE}" pid="3" name="MediaServiceImageTags">
    <vt:lpwstr/>
  </property>
</Properties>
</file>