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0FE9C" w14:textId="68C7F123" w:rsidR="00815A26" w:rsidRDefault="00F060F7" w:rsidP="00A44CF0">
      <w:pPr>
        <w:jc w:val="center"/>
        <w:rPr>
          <w:rFonts w:ascii="Arial" w:hAnsi="Arial" w:cs="Arial"/>
          <w:b/>
          <w:bCs/>
          <w:sz w:val="32"/>
          <w:szCs w:val="32"/>
        </w:rPr>
      </w:pPr>
      <w:r>
        <w:rPr>
          <w:rFonts w:ascii="Arial" w:hAnsi="Arial" w:cs="Arial"/>
          <w:b/>
          <w:bCs/>
          <w:sz w:val="32"/>
          <w:szCs w:val="32"/>
        </w:rPr>
        <w:t xml:space="preserve">PGR </w:t>
      </w:r>
      <w:r w:rsidR="00741EC7">
        <w:rPr>
          <w:rFonts w:ascii="Arial" w:hAnsi="Arial" w:cs="Arial"/>
          <w:b/>
          <w:bCs/>
          <w:sz w:val="32"/>
          <w:szCs w:val="32"/>
        </w:rPr>
        <w:t xml:space="preserve">Absence </w:t>
      </w:r>
      <w:r>
        <w:rPr>
          <w:rFonts w:ascii="Arial" w:hAnsi="Arial" w:cs="Arial"/>
          <w:b/>
          <w:bCs/>
          <w:sz w:val="32"/>
          <w:szCs w:val="32"/>
        </w:rPr>
        <w:t>Payment Policy</w:t>
      </w:r>
    </w:p>
    <w:p w14:paraId="32AF19A3" w14:textId="77777777" w:rsidR="003E3F6C" w:rsidRDefault="003E3F6C" w:rsidP="0082204D">
      <w:pPr>
        <w:jc w:val="center"/>
        <w:rPr>
          <w:rFonts w:ascii="Arial" w:hAnsi="Arial" w:cs="Arial"/>
          <w:b/>
          <w:bCs/>
          <w:sz w:val="24"/>
          <w:szCs w:val="24"/>
        </w:rPr>
      </w:pPr>
    </w:p>
    <w:p w14:paraId="0CA21E6A" w14:textId="77777777" w:rsidR="00D30DF0" w:rsidRPr="000204D7" w:rsidRDefault="00D30DF0" w:rsidP="00F444A0">
      <w:pPr>
        <w:pStyle w:val="Heading2"/>
        <w:numPr>
          <w:ilvl w:val="0"/>
          <w:numId w:val="1"/>
        </w:numPr>
        <w:spacing w:before="0" w:after="160" w:line="240" w:lineRule="auto"/>
        <w:ind w:left="0"/>
        <w:contextualSpacing/>
      </w:pPr>
      <w:bookmarkStart w:id="0" w:name="_Toc189232375"/>
      <w:bookmarkStart w:id="1" w:name="_Toc189747190"/>
      <w:r w:rsidRPr="000204D7">
        <w:t>Introduction</w:t>
      </w:r>
      <w:bookmarkEnd w:id="0"/>
      <w:bookmarkEnd w:id="1"/>
    </w:p>
    <w:p w14:paraId="31583364" w14:textId="414F9545" w:rsidR="0020124D" w:rsidRDefault="008C16C1" w:rsidP="00362F75">
      <w:pPr>
        <w:pStyle w:val="PolicyBodyText"/>
        <w:numPr>
          <w:ilvl w:val="1"/>
          <w:numId w:val="1"/>
        </w:numPr>
        <w:spacing w:before="240" w:line="240" w:lineRule="auto"/>
        <w:ind w:left="0"/>
        <w:rPr>
          <w:rFonts w:ascii="Arial" w:hAnsi="Arial" w:cs="Arial"/>
        </w:rPr>
      </w:pPr>
      <w:r w:rsidRPr="008C16C1">
        <w:rPr>
          <w:rFonts w:ascii="Arial" w:hAnsi="Arial" w:cs="Arial"/>
        </w:rPr>
        <w:t xml:space="preserve">This </w:t>
      </w:r>
      <w:r w:rsidR="00790747">
        <w:rPr>
          <w:rFonts w:ascii="Arial" w:hAnsi="Arial" w:cs="Arial"/>
        </w:rPr>
        <w:t>document</w:t>
      </w:r>
      <w:r w:rsidRPr="008C16C1">
        <w:rPr>
          <w:rFonts w:ascii="Arial" w:hAnsi="Arial" w:cs="Arial"/>
        </w:rPr>
        <w:t xml:space="preserve"> describes</w:t>
      </w:r>
      <w:r w:rsidR="001628F3">
        <w:rPr>
          <w:rFonts w:ascii="Arial" w:hAnsi="Arial" w:cs="Arial"/>
        </w:rPr>
        <w:t xml:space="preserve"> where stipend payments are made to eligible </w:t>
      </w:r>
      <w:r w:rsidR="00BA263F">
        <w:rPr>
          <w:rFonts w:ascii="Arial" w:hAnsi="Arial" w:cs="Arial"/>
        </w:rPr>
        <w:t xml:space="preserve">PGR </w:t>
      </w:r>
      <w:r w:rsidR="001628F3">
        <w:rPr>
          <w:rFonts w:ascii="Arial" w:hAnsi="Arial" w:cs="Arial"/>
        </w:rPr>
        <w:t>students</w:t>
      </w:r>
      <w:r w:rsidR="00A4776A">
        <w:rPr>
          <w:rFonts w:ascii="Arial" w:hAnsi="Arial" w:cs="Arial"/>
        </w:rPr>
        <w:t xml:space="preserve"> funded by UKRI and the University of Bristol </w:t>
      </w:r>
      <w:r w:rsidR="001628F3">
        <w:rPr>
          <w:rFonts w:ascii="Arial" w:hAnsi="Arial" w:cs="Arial"/>
        </w:rPr>
        <w:t xml:space="preserve">during periods of absence. </w:t>
      </w:r>
    </w:p>
    <w:p w14:paraId="25F84F5F" w14:textId="609775FA" w:rsidR="00961140" w:rsidRPr="00961140" w:rsidRDefault="00961140" w:rsidP="00961140">
      <w:pPr>
        <w:pStyle w:val="PolicyBodyText"/>
        <w:numPr>
          <w:ilvl w:val="1"/>
          <w:numId w:val="1"/>
        </w:numPr>
        <w:spacing w:before="240" w:line="240" w:lineRule="auto"/>
        <w:ind w:left="0"/>
        <w:rPr>
          <w:rFonts w:ascii="Arial" w:hAnsi="Arial" w:cs="Arial"/>
        </w:rPr>
      </w:pPr>
      <w:r w:rsidRPr="00961140">
        <w:rPr>
          <w:rFonts w:ascii="Arial" w:hAnsi="Arial" w:cs="Arial"/>
        </w:rPr>
        <w:t>References to ‘University of Bristol (</w:t>
      </w:r>
      <w:proofErr w:type="spellStart"/>
      <w:r w:rsidRPr="00961140">
        <w:rPr>
          <w:rFonts w:ascii="Arial" w:hAnsi="Arial" w:cs="Arial"/>
        </w:rPr>
        <w:t>UoB</w:t>
      </w:r>
      <w:proofErr w:type="spellEnd"/>
      <w:r w:rsidRPr="00961140">
        <w:rPr>
          <w:rFonts w:ascii="Arial" w:hAnsi="Arial" w:cs="Arial"/>
        </w:rPr>
        <w:t xml:space="preserve">) funding’ in this document includes all students funded by the University of </w:t>
      </w:r>
      <w:proofErr w:type="gramStart"/>
      <w:r w:rsidRPr="00961140">
        <w:rPr>
          <w:rFonts w:ascii="Arial" w:hAnsi="Arial" w:cs="Arial"/>
        </w:rPr>
        <w:t>Bristol;</w:t>
      </w:r>
      <w:proofErr w:type="gramEnd"/>
      <w:r w:rsidRPr="00961140">
        <w:rPr>
          <w:rFonts w:ascii="Arial" w:hAnsi="Arial" w:cs="Arial"/>
        </w:rPr>
        <w:t xml:space="preserve"> i.e. central, Faculty, School or </w:t>
      </w:r>
      <w:proofErr w:type="gramStart"/>
      <w:r w:rsidRPr="00961140">
        <w:rPr>
          <w:rFonts w:ascii="Arial" w:hAnsi="Arial" w:cs="Arial"/>
        </w:rPr>
        <w:t>department-funded</w:t>
      </w:r>
      <w:proofErr w:type="gramEnd"/>
      <w:r w:rsidRPr="00961140">
        <w:rPr>
          <w:rFonts w:ascii="Arial" w:hAnsi="Arial" w:cs="Arial"/>
        </w:rPr>
        <w:t xml:space="preserve">. It does not include students where the university administers funding on behalf of a third-party organisation. </w:t>
      </w:r>
    </w:p>
    <w:p w14:paraId="6F519208" w14:textId="6A95A1DE" w:rsidR="00D80811" w:rsidRPr="00D80811" w:rsidRDefault="00D80811" w:rsidP="00D80811">
      <w:pPr>
        <w:pStyle w:val="PolicyBodyText"/>
        <w:numPr>
          <w:ilvl w:val="1"/>
          <w:numId w:val="1"/>
        </w:numPr>
        <w:spacing w:before="240" w:line="240" w:lineRule="auto"/>
        <w:ind w:left="0"/>
        <w:rPr>
          <w:rFonts w:ascii="Arial" w:hAnsi="Arial" w:cs="Arial"/>
        </w:rPr>
      </w:pPr>
      <w:r w:rsidRPr="00D80811">
        <w:rPr>
          <w:rFonts w:ascii="Arial" w:hAnsi="Arial" w:cs="Arial"/>
        </w:rPr>
        <w:t>Th</w:t>
      </w:r>
      <w:r>
        <w:rPr>
          <w:rFonts w:ascii="Arial" w:hAnsi="Arial" w:cs="Arial"/>
        </w:rPr>
        <w:t>e</w:t>
      </w:r>
      <w:r w:rsidRPr="00D80811">
        <w:rPr>
          <w:rFonts w:ascii="Arial" w:hAnsi="Arial" w:cs="Arial"/>
        </w:rPr>
        <w:t xml:space="preserve"> information applies to all postgraduate research (PGR) students throughout their candidature. It does not apply to undergraduate or postgraduate taught students (including those on </w:t>
      </w:r>
      <w:proofErr w:type="spellStart"/>
      <w:r w:rsidRPr="00D80811">
        <w:rPr>
          <w:rFonts w:ascii="Arial" w:hAnsi="Arial" w:cs="Arial"/>
        </w:rPr>
        <w:t>MRes</w:t>
      </w:r>
      <w:proofErr w:type="spellEnd"/>
      <w:r w:rsidRPr="00D80811">
        <w:rPr>
          <w:rFonts w:ascii="Arial" w:hAnsi="Arial" w:cs="Arial"/>
        </w:rPr>
        <w:t xml:space="preserve"> courses). </w:t>
      </w:r>
    </w:p>
    <w:p w14:paraId="55414694" w14:textId="7C28BE83" w:rsidR="008C16C1" w:rsidRDefault="0020124D" w:rsidP="00362F75">
      <w:pPr>
        <w:pStyle w:val="PolicyBodyText"/>
        <w:numPr>
          <w:ilvl w:val="1"/>
          <w:numId w:val="1"/>
        </w:numPr>
        <w:spacing w:before="240" w:line="240" w:lineRule="auto"/>
        <w:ind w:left="0"/>
        <w:rPr>
          <w:rFonts w:ascii="Arial" w:hAnsi="Arial" w:cs="Arial"/>
        </w:rPr>
      </w:pPr>
      <w:r>
        <w:rPr>
          <w:rFonts w:ascii="Arial" w:hAnsi="Arial" w:cs="Arial"/>
        </w:rPr>
        <w:t>D</w:t>
      </w:r>
      <w:r w:rsidR="00555DE4">
        <w:rPr>
          <w:rFonts w:ascii="Arial" w:hAnsi="Arial" w:cs="Arial"/>
        </w:rPr>
        <w:t>etails o</w:t>
      </w:r>
      <w:r w:rsidR="001301C4">
        <w:rPr>
          <w:rFonts w:ascii="Arial" w:hAnsi="Arial" w:cs="Arial"/>
        </w:rPr>
        <w:t>n type</w:t>
      </w:r>
      <w:r w:rsidR="00ED52D8">
        <w:rPr>
          <w:rFonts w:ascii="Arial" w:hAnsi="Arial" w:cs="Arial"/>
        </w:rPr>
        <w:t>s</w:t>
      </w:r>
      <w:r w:rsidR="001301C4">
        <w:rPr>
          <w:rFonts w:ascii="Arial" w:hAnsi="Arial" w:cs="Arial"/>
        </w:rPr>
        <w:t xml:space="preserve"> of absence</w:t>
      </w:r>
      <w:r w:rsidR="00F85BF6">
        <w:rPr>
          <w:rFonts w:ascii="Arial" w:hAnsi="Arial" w:cs="Arial"/>
        </w:rPr>
        <w:t>,</w:t>
      </w:r>
      <w:r w:rsidR="001301C4">
        <w:rPr>
          <w:rFonts w:ascii="Arial" w:hAnsi="Arial" w:cs="Arial"/>
        </w:rPr>
        <w:t xml:space="preserve"> how they will be </w:t>
      </w:r>
      <w:r w:rsidR="001301C4" w:rsidRPr="004C14DD">
        <w:rPr>
          <w:rFonts w:ascii="Arial" w:hAnsi="Arial" w:cs="Arial"/>
        </w:rPr>
        <w:t xml:space="preserve">managed, and impact on </w:t>
      </w:r>
      <w:r w:rsidR="00463E6C" w:rsidRPr="004C14DD">
        <w:rPr>
          <w:rFonts w:ascii="Arial" w:hAnsi="Arial" w:cs="Arial"/>
        </w:rPr>
        <w:t>submission date</w:t>
      </w:r>
      <w:r w:rsidR="00ED52D8" w:rsidRPr="004C14DD">
        <w:rPr>
          <w:rFonts w:ascii="Arial" w:hAnsi="Arial" w:cs="Arial"/>
        </w:rPr>
        <w:t>,</w:t>
      </w:r>
      <w:r w:rsidR="001301C4" w:rsidRPr="004C14DD">
        <w:rPr>
          <w:rFonts w:ascii="Arial" w:hAnsi="Arial" w:cs="Arial"/>
        </w:rPr>
        <w:t xml:space="preserve"> </w:t>
      </w:r>
      <w:r w:rsidR="00463E6C" w:rsidRPr="004C14DD">
        <w:rPr>
          <w:rFonts w:ascii="Arial" w:hAnsi="Arial" w:cs="Arial"/>
        </w:rPr>
        <w:t xml:space="preserve">can be found in </w:t>
      </w:r>
      <w:r w:rsidR="008C16C1" w:rsidRPr="004C14DD">
        <w:rPr>
          <w:rFonts w:ascii="Arial" w:hAnsi="Arial" w:cs="Arial"/>
        </w:rPr>
        <w:t xml:space="preserve">the </w:t>
      </w:r>
      <w:hyperlink r:id="rId9" w:history="1">
        <w:r w:rsidR="008C16C1" w:rsidRPr="004C14DD">
          <w:rPr>
            <w:rStyle w:val="Hyperlink"/>
            <w:rFonts w:ascii="Arial" w:hAnsi="Arial" w:cs="Arial"/>
          </w:rPr>
          <w:t>Research Degree Code of Practice and Regulations</w:t>
        </w:r>
      </w:hyperlink>
      <w:r w:rsidR="008C16C1" w:rsidRPr="004C14DD">
        <w:rPr>
          <w:rFonts w:ascii="Arial" w:hAnsi="Arial" w:cs="Arial"/>
        </w:rPr>
        <w:t xml:space="preserve"> (referred to as the ‘PGR Code’)</w:t>
      </w:r>
      <w:r w:rsidR="00463E6C" w:rsidRPr="004C14DD">
        <w:rPr>
          <w:rFonts w:ascii="Arial" w:hAnsi="Arial" w:cs="Arial"/>
        </w:rPr>
        <w:t xml:space="preserve"> and the </w:t>
      </w:r>
      <w:r w:rsidR="00ED52D8" w:rsidRPr="004C14DD">
        <w:rPr>
          <w:rFonts w:ascii="Arial" w:hAnsi="Arial" w:cs="Arial"/>
        </w:rPr>
        <w:t>M</w:t>
      </w:r>
      <w:r w:rsidR="00463E6C" w:rsidRPr="004C14DD">
        <w:rPr>
          <w:rFonts w:ascii="Arial" w:hAnsi="Arial" w:cs="Arial"/>
        </w:rPr>
        <w:t xml:space="preserve">anaging </w:t>
      </w:r>
      <w:r w:rsidR="00ED52D8" w:rsidRPr="004C14DD">
        <w:rPr>
          <w:rFonts w:ascii="Arial" w:hAnsi="Arial" w:cs="Arial"/>
        </w:rPr>
        <w:t>PGR A</w:t>
      </w:r>
      <w:r w:rsidR="00463E6C" w:rsidRPr="004C14DD">
        <w:rPr>
          <w:rFonts w:ascii="Arial" w:hAnsi="Arial" w:cs="Arial"/>
        </w:rPr>
        <w:t>bsence policy</w:t>
      </w:r>
      <w:r w:rsidR="00962F27" w:rsidRPr="004C14DD">
        <w:rPr>
          <w:rFonts w:ascii="Arial" w:hAnsi="Arial" w:cs="Arial"/>
        </w:rPr>
        <w:t xml:space="preserve"> [available from 1</w:t>
      </w:r>
      <w:r w:rsidR="00962F27" w:rsidRPr="004C14DD">
        <w:rPr>
          <w:rFonts w:ascii="Arial" w:hAnsi="Arial" w:cs="Arial"/>
          <w:vertAlign w:val="superscript"/>
        </w:rPr>
        <w:t>st</w:t>
      </w:r>
      <w:r w:rsidR="00962F27" w:rsidRPr="004C14DD">
        <w:rPr>
          <w:rFonts w:ascii="Arial" w:hAnsi="Arial" w:cs="Arial"/>
        </w:rPr>
        <w:t xml:space="preserve"> October 2025]</w:t>
      </w:r>
      <w:r w:rsidR="00742282" w:rsidRPr="004C14DD">
        <w:rPr>
          <w:rFonts w:ascii="Arial" w:hAnsi="Arial" w:cs="Arial"/>
        </w:rPr>
        <w:t xml:space="preserve">. </w:t>
      </w:r>
    </w:p>
    <w:p w14:paraId="658D5534" w14:textId="77777777" w:rsidR="00961140" w:rsidRPr="00961140" w:rsidRDefault="00961140" w:rsidP="00961140">
      <w:pPr>
        <w:pStyle w:val="PolicyBodyText"/>
        <w:numPr>
          <w:ilvl w:val="1"/>
          <w:numId w:val="1"/>
        </w:numPr>
        <w:spacing w:before="240" w:line="240" w:lineRule="auto"/>
        <w:ind w:left="0"/>
        <w:rPr>
          <w:rFonts w:ascii="Arial" w:hAnsi="Arial" w:cs="Arial"/>
        </w:rPr>
      </w:pPr>
      <w:r w:rsidRPr="00961140">
        <w:rPr>
          <w:rFonts w:ascii="Arial" w:hAnsi="Arial" w:cs="Arial"/>
        </w:rPr>
        <w:t>This policy only applies to students receiving scholarship-based stipend payments: if you are in employment while undertaking your PGR programme, please consult your employer on your paid entitlements.</w:t>
      </w:r>
    </w:p>
    <w:p w14:paraId="7485A0EF" w14:textId="2858D6D2" w:rsidR="00662647" w:rsidRPr="00F444A0" w:rsidRDefault="00F444A0" w:rsidP="00F444A0">
      <w:pPr>
        <w:pStyle w:val="Heading2"/>
        <w:numPr>
          <w:ilvl w:val="0"/>
          <w:numId w:val="1"/>
        </w:numPr>
        <w:spacing w:before="0" w:after="160" w:line="240" w:lineRule="auto"/>
        <w:ind w:left="0"/>
        <w:contextualSpacing/>
        <w:rPr>
          <w:szCs w:val="24"/>
        </w:rPr>
      </w:pPr>
      <w:r w:rsidRPr="00F444A0">
        <w:rPr>
          <w:szCs w:val="24"/>
        </w:rPr>
        <w:t>Absence Payments</w:t>
      </w:r>
    </w:p>
    <w:p w14:paraId="38EB01D7" w14:textId="366C3723" w:rsidR="002757CB" w:rsidRPr="004C14DD" w:rsidRDefault="00871F20" w:rsidP="00484B0E">
      <w:pPr>
        <w:pStyle w:val="PolicyBodyText"/>
        <w:numPr>
          <w:ilvl w:val="1"/>
          <w:numId w:val="1"/>
        </w:numPr>
        <w:spacing w:before="240" w:line="240" w:lineRule="auto"/>
        <w:ind w:left="0"/>
        <w:rPr>
          <w:rFonts w:ascii="Arial" w:hAnsi="Arial" w:cs="Arial"/>
        </w:rPr>
      </w:pPr>
      <w:r w:rsidRPr="004C14DD">
        <w:rPr>
          <w:rFonts w:ascii="Arial" w:hAnsi="Arial" w:cs="Arial"/>
        </w:rPr>
        <w:t>Payments are subject to the correct evidence being provided</w:t>
      </w:r>
      <w:r w:rsidR="005C5226" w:rsidRPr="004C14DD">
        <w:rPr>
          <w:rFonts w:ascii="Arial" w:hAnsi="Arial" w:cs="Arial"/>
        </w:rPr>
        <w:t>,</w:t>
      </w:r>
      <w:r w:rsidRPr="004C14DD">
        <w:rPr>
          <w:rFonts w:ascii="Arial" w:hAnsi="Arial" w:cs="Arial"/>
        </w:rPr>
        <w:t xml:space="preserve"> </w:t>
      </w:r>
      <w:r w:rsidR="00BE1703" w:rsidRPr="004C14DD">
        <w:rPr>
          <w:rFonts w:ascii="Arial" w:hAnsi="Arial" w:cs="Arial"/>
        </w:rPr>
        <w:t xml:space="preserve">with </w:t>
      </w:r>
      <w:r w:rsidR="002757CB" w:rsidRPr="004C14DD">
        <w:rPr>
          <w:rFonts w:ascii="Arial" w:hAnsi="Arial" w:cs="Arial"/>
        </w:rPr>
        <w:t xml:space="preserve">approval of associated suspensions </w:t>
      </w:r>
      <w:r w:rsidR="005C5226" w:rsidRPr="004C14DD">
        <w:rPr>
          <w:rFonts w:ascii="Arial" w:hAnsi="Arial" w:cs="Arial"/>
        </w:rPr>
        <w:t>where</w:t>
      </w:r>
      <w:r w:rsidR="002757CB" w:rsidRPr="004C14DD">
        <w:rPr>
          <w:rFonts w:ascii="Arial" w:hAnsi="Arial" w:cs="Arial"/>
        </w:rPr>
        <w:t xml:space="preserve"> applicable.</w:t>
      </w:r>
    </w:p>
    <w:p w14:paraId="5D8B026C" w14:textId="47AB0709" w:rsidR="00417A56" w:rsidRDefault="00C06680" w:rsidP="00041A3B">
      <w:pPr>
        <w:pStyle w:val="PolicyBodyText"/>
        <w:numPr>
          <w:ilvl w:val="1"/>
          <w:numId w:val="1"/>
        </w:numPr>
        <w:spacing w:before="240" w:line="240" w:lineRule="auto"/>
        <w:ind w:left="0"/>
        <w:rPr>
          <w:rFonts w:ascii="Arial" w:hAnsi="Arial" w:cs="Arial"/>
        </w:rPr>
      </w:pPr>
      <w:r w:rsidRPr="004C14DD">
        <w:rPr>
          <w:rFonts w:ascii="Arial" w:hAnsi="Arial" w:cs="Arial"/>
        </w:rPr>
        <w:t xml:space="preserve">Stipend payments </w:t>
      </w:r>
      <w:r w:rsidR="001758AC" w:rsidRPr="004C14DD">
        <w:rPr>
          <w:rFonts w:ascii="Arial" w:hAnsi="Arial" w:cs="Arial"/>
        </w:rPr>
        <w:t xml:space="preserve">provided to support </w:t>
      </w:r>
      <w:r w:rsidR="005E76FD">
        <w:rPr>
          <w:rFonts w:ascii="Arial" w:hAnsi="Arial" w:cs="Arial"/>
        </w:rPr>
        <w:t>su</w:t>
      </w:r>
      <w:r w:rsidR="001758AC" w:rsidRPr="004C14DD">
        <w:rPr>
          <w:rFonts w:ascii="Arial" w:hAnsi="Arial" w:cs="Arial"/>
        </w:rPr>
        <w:t>spension</w:t>
      </w:r>
      <w:r w:rsidR="005E76FD">
        <w:rPr>
          <w:rFonts w:ascii="Arial" w:hAnsi="Arial" w:cs="Arial"/>
        </w:rPr>
        <w:t>s</w:t>
      </w:r>
      <w:r w:rsidR="001758AC" w:rsidRPr="004C14DD">
        <w:rPr>
          <w:rFonts w:ascii="Arial" w:hAnsi="Arial" w:cs="Arial"/>
        </w:rPr>
        <w:t xml:space="preserve"> of study are often</w:t>
      </w:r>
      <w:r w:rsidR="001758AC">
        <w:rPr>
          <w:rFonts w:ascii="Arial" w:hAnsi="Arial" w:cs="Arial"/>
        </w:rPr>
        <w:t xml:space="preserve"> referred to by funders as extensions (as </w:t>
      </w:r>
      <w:r w:rsidR="005F0891">
        <w:rPr>
          <w:rFonts w:ascii="Arial" w:hAnsi="Arial" w:cs="Arial"/>
        </w:rPr>
        <w:t>your</w:t>
      </w:r>
      <w:r w:rsidR="001758AC">
        <w:rPr>
          <w:rFonts w:ascii="Arial" w:hAnsi="Arial" w:cs="Arial"/>
        </w:rPr>
        <w:t xml:space="preserve"> funding </w:t>
      </w:r>
      <w:r w:rsidR="00337AA3">
        <w:rPr>
          <w:rFonts w:ascii="Arial" w:hAnsi="Arial" w:cs="Arial"/>
        </w:rPr>
        <w:t xml:space="preserve">period </w:t>
      </w:r>
      <w:r w:rsidR="001758AC">
        <w:rPr>
          <w:rFonts w:ascii="Arial" w:hAnsi="Arial" w:cs="Arial"/>
        </w:rPr>
        <w:t>is extended)</w:t>
      </w:r>
      <w:r w:rsidR="00ED52D8">
        <w:rPr>
          <w:rFonts w:ascii="Arial" w:hAnsi="Arial" w:cs="Arial"/>
        </w:rPr>
        <w:t>.</w:t>
      </w:r>
      <w:r w:rsidR="001758AC">
        <w:rPr>
          <w:rFonts w:ascii="Arial" w:hAnsi="Arial" w:cs="Arial"/>
        </w:rPr>
        <w:t xml:space="preserve"> </w:t>
      </w:r>
      <w:r w:rsidR="00FB5ADF">
        <w:rPr>
          <w:rFonts w:ascii="Arial" w:hAnsi="Arial" w:cs="Arial"/>
        </w:rPr>
        <w:t>Th</w:t>
      </w:r>
      <w:r w:rsidR="00ED52D8">
        <w:rPr>
          <w:rFonts w:ascii="Arial" w:hAnsi="Arial" w:cs="Arial"/>
        </w:rPr>
        <w:t>e suspension</w:t>
      </w:r>
      <w:r w:rsidR="001C3357">
        <w:rPr>
          <w:rFonts w:ascii="Arial" w:hAnsi="Arial" w:cs="Arial"/>
        </w:rPr>
        <w:t xml:space="preserve"> </w:t>
      </w:r>
      <w:r w:rsidR="00D805CA">
        <w:rPr>
          <w:rFonts w:ascii="Arial" w:hAnsi="Arial" w:cs="Arial"/>
        </w:rPr>
        <w:t>leads to</w:t>
      </w:r>
      <w:r w:rsidR="00FB5ADF">
        <w:rPr>
          <w:rFonts w:ascii="Arial" w:hAnsi="Arial" w:cs="Arial"/>
        </w:rPr>
        <w:t xml:space="preserve"> an </w:t>
      </w:r>
      <w:r w:rsidR="00ED52D8">
        <w:rPr>
          <w:rFonts w:ascii="Arial" w:hAnsi="Arial" w:cs="Arial"/>
        </w:rPr>
        <w:t>additional period of funding to cover the absence</w:t>
      </w:r>
      <w:r w:rsidR="005F0891">
        <w:rPr>
          <w:rFonts w:ascii="Arial" w:hAnsi="Arial" w:cs="Arial"/>
        </w:rPr>
        <w:t>,</w:t>
      </w:r>
      <w:r w:rsidR="00ED52D8">
        <w:rPr>
          <w:rFonts w:ascii="Arial" w:hAnsi="Arial" w:cs="Arial"/>
        </w:rPr>
        <w:t xml:space="preserve"> </w:t>
      </w:r>
      <w:r w:rsidR="005F0891">
        <w:rPr>
          <w:rFonts w:ascii="Arial" w:hAnsi="Arial" w:cs="Arial"/>
        </w:rPr>
        <w:t xml:space="preserve">with </w:t>
      </w:r>
      <w:r w:rsidR="00B32208">
        <w:rPr>
          <w:rFonts w:ascii="Arial" w:hAnsi="Arial" w:cs="Arial"/>
        </w:rPr>
        <w:t xml:space="preserve">a </w:t>
      </w:r>
      <w:r w:rsidR="005F0891">
        <w:rPr>
          <w:rFonts w:ascii="Arial" w:hAnsi="Arial" w:cs="Arial"/>
        </w:rPr>
        <w:t xml:space="preserve">consequent </w:t>
      </w:r>
      <w:r w:rsidR="00B32208">
        <w:rPr>
          <w:rFonts w:ascii="Arial" w:hAnsi="Arial" w:cs="Arial"/>
        </w:rPr>
        <w:t xml:space="preserve">change in </w:t>
      </w:r>
      <w:r w:rsidR="00337AA3">
        <w:rPr>
          <w:rFonts w:ascii="Arial" w:hAnsi="Arial" w:cs="Arial"/>
        </w:rPr>
        <w:t>your</w:t>
      </w:r>
      <w:r w:rsidR="00B32208">
        <w:rPr>
          <w:rFonts w:ascii="Arial" w:hAnsi="Arial" w:cs="Arial"/>
        </w:rPr>
        <w:t xml:space="preserve"> submission date</w:t>
      </w:r>
      <w:r w:rsidR="008E0691">
        <w:rPr>
          <w:rFonts w:ascii="Arial" w:hAnsi="Arial" w:cs="Arial"/>
        </w:rPr>
        <w:t>:</w:t>
      </w:r>
      <w:r w:rsidR="00FB5ADF">
        <w:rPr>
          <w:rFonts w:ascii="Arial" w:hAnsi="Arial" w:cs="Arial"/>
        </w:rPr>
        <w:t xml:space="preserve">  </w:t>
      </w:r>
      <w:r w:rsidR="00337AA3">
        <w:rPr>
          <w:rFonts w:ascii="Arial" w:hAnsi="Arial" w:cs="Arial"/>
        </w:rPr>
        <w:t>there is no change in</w:t>
      </w:r>
      <w:r w:rsidR="001C3357">
        <w:rPr>
          <w:rFonts w:ascii="Arial" w:hAnsi="Arial" w:cs="Arial"/>
        </w:rPr>
        <w:t xml:space="preserve"> the </w:t>
      </w:r>
      <w:r w:rsidR="000B657F">
        <w:rPr>
          <w:rFonts w:ascii="Arial" w:hAnsi="Arial" w:cs="Arial"/>
        </w:rPr>
        <w:t>time available for study (</w:t>
      </w:r>
      <w:r w:rsidR="00B32208">
        <w:rPr>
          <w:rFonts w:ascii="Arial" w:hAnsi="Arial" w:cs="Arial"/>
        </w:rPr>
        <w:t>as you are not studying whilst on suspension)</w:t>
      </w:r>
      <w:r w:rsidR="008E0691">
        <w:rPr>
          <w:rFonts w:ascii="Arial" w:hAnsi="Arial" w:cs="Arial"/>
        </w:rPr>
        <w:t>.</w:t>
      </w:r>
      <w:r w:rsidR="00041A3B">
        <w:rPr>
          <w:rFonts w:ascii="Arial" w:hAnsi="Arial" w:cs="Arial"/>
        </w:rPr>
        <w:t xml:space="preserve"> </w:t>
      </w:r>
    </w:p>
    <w:p w14:paraId="656AFE8D" w14:textId="390381B8" w:rsidR="007D0C30" w:rsidRDefault="00456880" w:rsidP="00041A3B">
      <w:pPr>
        <w:pStyle w:val="PolicyBodyText"/>
        <w:numPr>
          <w:ilvl w:val="1"/>
          <w:numId w:val="1"/>
        </w:numPr>
        <w:spacing w:before="240" w:line="240" w:lineRule="auto"/>
        <w:ind w:left="0"/>
        <w:rPr>
          <w:rFonts w:ascii="Arial" w:hAnsi="Arial" w:cs="Arial"/>
        </w:rPr>
      </w:pPr>
      <w:r>
        <w:rPr>
          <w:rFonts w:ascii="Arial" w:hAnsi="Arial" w:cs="Arial"/>
        </w:rPr>
        <w:t xml:space="preserve">It is important to recognise that, for </w:t>
      </w:r>
      <w:r w:rsidR="00417A56">
        <w:rPr>
          <w:rFonts w:ascii="Arial" w:hAnsi="Arial" w:cs="Arial"/>
        </w:rPr>
        <w:t>many PGR st</w:t>
      </w:r>
      <w:r>
        <w:rPr>
          <w:rFonts w:ascii="Arial" w:hAnsi="Arial" w:cs="Arial"/>
        </w:rPr>
        <w:t>ud</w:t>
      </w:r>
      <w:r w:rsidR="00417A56">
        <w:rPr>
          <w:rFonts w:ascii="Arial" w:hAnsi="Arial" w:cs="Arial"/>
        </w:rPr>
        <w:t xml:space="preserve">ents, the </w:t>
      </w:r>
      <w:r w:rsidR="00D47130">
        <w:rPr>
          <w:rFonts w:ascii="Arial" w:hAnsi="Arial" w:cs="Arial"/>
        </w:rPr>
        <w:t>scholarship</w:t>
      </w:r>
      <w:r w:rsidR="005953A6">
        <w:rPr>
          <w:rFonts w:ascii="Arial" w:hAnsi="Arial" w:cs="Arial"/>
        </w:rPr>
        <w:t>/studentship</w:t>
      </w:r>
      <w:r w:rsidR="00D47130">
        <w:rPr>
          <w:rFonts w:ascii="Arial" w:hAnsi="Arial" w:cs="Arial"/>
        </w:rPr>
        <w:t xml:space="preserve"> </w:t>
      </w:r>
      <w:r w:rsidR="00417A56">
        <w:rPr>
          <w:rFonts w:ascii="Arial" w:hAnsi="Arial" w:cs="Arial"/>
        </w:rPr>
        <w:t xml:space="preserve">funding </w:t>
      </w:r>
      <w:r w:rsidR="00D47130">
        <w:rPr>
          <w:rFonts w:ascii="Arial" w:hAnsi="Arial" w:cs="Arial"/>
        </w:rPr>
        <w:t xml:space="preserve">period </w:t>
      </w:r>
      <w:r w:rsidR="00256CA2">
        <w:rPr>
          <w:rFonts w:ascii="Arial" w:hAnsi="Arial" w:cs="Arial"/>
        </w:rPr>
        <w:t>will</w:t>
      </w:r>
      <w:r w:rsidR="00417A56">
        <w:rPr>
          <w:rFonts w:ascii="Arial" w:hAnsi="Arial" w:cs="Arial"/>
        </w:rPr>
        <w:t xml:space="preserve"> differ from the maximum period</w:t>
      </w:r>
      <w:r w:rsidR="00256CA2">
        <w:rPr>
          <w:rFonts w:ascii="Arial" w:hAnsi="Arial" w:cs="Arial"/>
        </w:rPr>
        <w:t xml:space="preserve"> </w:t>
      </w:r>
      <w:r w:rsidR="00DA2A85">
        <w:rPr>
          <w:rFonts w:ascii="Arial" w:hAnsi="Arial" w:cs="Arial"/>
        </w:rPr>
        <w:t>of study</w:t>
      </w:r>
      <w:r w:rsidR="009A6CA2">
        <w:rPr>
          <w:rFonts w:ascii="Arial" w:hAnsi="Arial" w:cs="Arial"/>
        </w:rPr>
        <w:t xml:space="preserve"> </w:t>
      </w:r>
      <w:r w:rsidR="002433BD">
        <w:rPr>
          <w:rFonts w:ascii="Arial" w:hAnsi="Arial" w:cs="Arial"/>
        </w:rPr>
        <w:t xml:space="preserve">allowed for </w:t>
      </w:r>
      <w:r w:rsidR="003A29A3">
        <w:rPr>
          <w:rFonts w:ascii="Arial" w:hAnsi="Arial" w:cs="Arial"/>
        </w:rPr>
        <w:t>your</w:t>
      </w:r>
      <w:r w:rsidR="002433BD">
        <w:rPr>
          <w:rFonts w:ascii="Arial" w:hAnsi="Arial" w:cs="Arial"/>
        </w:rPr>
        <w:t xml:space="preserve"> research degree </w:t>
      </w:r>
      <w:r w:rsidR="00DA2A85">
        <w:rPr>
          <w:rFonts w:ascii="Arial" w:hAnsi="Arial" w:cs="Arial"/>
        </w:rPr>
        <w:t>(PGR Code Section 4)</w:t>
      </w:r>
      <w:r w:rsidR="00256CA2">
        <w:rPr>
          <w:rFonts w:ascii="Arial" w:hAnsi="Arial" w:cs="Arial"/>
        </w:rPr>
        <w:t>.</w:t>
      </w:r>
    </w:p>
    <w:p w14:paraId="61E22FF0" w14:textId="0A0956BD" w:rsidR="00876DEA" w:rsidRPr="00145466" w:rsidRDefault="00A948CA" w:rsidP="00950F3B">
      <w:pPr>
        <w:pStyle w:val="PolicyBodyText"/>
        <w:numPr>
          <w:ilvl w:val="1"/>
          <w:numId w:val="1"/>
        </w:numPr>
        <w:spacing w:before="240" w:line="240" w:lineRule="auto"/>
        <w:ind w:left="0"/>
        <w:rPr>
          <w:rFonts w:ascii="Arial" w:hAnsi="Arial" w:cs="Arial"/>
        </w:rPr>
      </w:pPr>
      <w:r w:rsidRPr="00A948CA">
        <w:rPr>
          <w:rFonts w:ascii="Arial" w:hAnsi="Arial" w:cs="Arial"/>
        </w:rPr>
        <w:t xml:space="preserve">Where </w:t>
      </w:r>
      <w:r w:rsidR="00553E54">
        <w:rPr>
          <w:rFonts w:ascii="Arial" w:hAnsi="Arial" w:cs="Arial"/>
        </w:rPr>
        <w:t xml:space="preserve">the first day of a </w:t>
      </w:r>
      <w:r w:rsidR="00887FA4">
        <w:rPr>
          <w:rFonts w:ascii="Arial" w:hAnsi="Arial" w:cs="Arial"/>
        </w:rPr>
        <w:t>s</w:t>
      </w:r>
      <w:r w:rsidRPr="00A948CA">
        <w:rPr>
          <w:rFonts w:ascii="Arial" w:hAnsi="Arial" w:cs="Arial"/>
        </w:rPr>
        <w:t xml:space="preserve">uspension </w:t>
      </w:r>
      <w:r w:rsidR="00B15161">
        <w:rPr>
          <w:rFonts w:ascii="Arial" w:hAnsi="Arial" w:cs="Arial"/>
        </w:rPr>
        <w:t xml:space="preserve">falls within the </w:t>
      </w:r>
      <w:r w:rsidRPr="00A948CA">
        <w:rPr>
          <w:rFonts w:ascii="Arial" w:hAnsi="Arial" w:cs="Arial"/>
        </w:rPr>
        <w:t>fu</w:t>
      </w:r>
      <w:r>
        <w:rPr>
          <w:rFonts w:ascii="Arial" w:hAnsi="Arial" w:cs="Arial"/>
        </w:rPr>
        <w:t>nding</w:t>
      </w:r>
      <w:r w:rsidRPr="00A948CA">
        <w:rPr>
          <w:rFonts w:ascii="Arial" w:hAnsi="Arial" w:cs="Arial"/>
        </w:rPr>
        <w:t xml:space="preserve"> period of </w:t>
      </w:r>
      <w:r w:rsidR="007665D6">
        <w:rPr>
          <w:rFonts w:ascii="Arial" w:hAnsi="Arial" w:cs="Arial"/>
        </w:rPr>
        <w:t>a</w:t>
      </w:r>
      <w:r w:rsidR="00887FA4">
        <w:rPr>
          <w:rFonts w:ascii="Arial" w:hAnsi="Arial" w:cs="Arial"/>
        </w:rPr>
        <w:t xml:space="preserve"> scholarshi</w:t>
      </w:r>
      <w:r w:rsidR="00B15161">
        <w:rPr>
          <w:rFonts w:ascii="Arial" w:hAnsi="Arial" w:cs="Arial"/>
        </w:rPr>
        <w:t xml:space="preserve">p but </w:t>
      </w:r>
      <w:r w:rsidR="0013195C">
        <w:rPr>
          <w:rFonts w:ascii="Arial" w:hAnsi="Arial" w:cs="Arial"/>
        </w:rPr>
        <w:t xml:space="preserve">the absence extends beyond </w:t>
      </w:r>
      <w:r w:rsidR="007665D6">
        <w:rPr>
          <w:rFonts w:ascii="Arial" w:hAnsi="Arial" w:cs="Arial"/>
        </w:rPr>
        <w:t>the</w:t>
      </w:r>
      <w:r w:rsidR="0013195C">
        <w:rPr>
          <w:rFonts w:ascii="Arial" w:hAnsi="Arial" w:cs="Arial"/>
        </w:rPr>
        <w:t xml:space="preserve"> funding end date</w:t>
      </w:r>
      <w:r w:rsidR="002C34F8">
        <w:rPr>
          <w:rFonts w:ascii="Arial" w:hAnsi="Arial" w:cs="Arial"/>
        </w:rPr>
        <w:t>, s</w:t>
      </w:r>
      <w:r w:rsidR="00950F3B" w:rsidRPr="00A948CA">
        <w:rPr>
          <w:rFonts w:ascii="Arial" w:hAnsi="Arial" w:cs="Arial"/>
        </w:rPr>
        <w:t xml:space="preserve">tipend will be paid </w:t>
      </w:r>
      <w:r w:rsidR="00A67554">
        <w:rPr>
          <w:rFonts w:ascii="Arial" w:hAnsi="Arial" w:cs="Arial"/>
        </w:rPr>
        <w:t>throughout</w:t>
      </w:r>
      <w:r w:rsidR="002C34F8">
        <w:rPr>
          <w:rFonts w:ascii="Arial" w:hAnsi="Arial" w:cs="Arial"/>
        </w:rPr>
        <w:t xml:space="preserve"> the </w:t>
      </w:r>
      <w:r w:rsidR="00EF474E">
        <w:rPr>
          <w:rFonts w:ascii="Arial" w:hAnsi="Arial" w:cs="Arial"/>
        </w:rPr>
        <w:t xml:space="preserve">entitlement period </w:t>
      </w:r>
      <w:r w:rsidR="00D41BA4">
        <w:rPr>
          <w:rFonts w:ascii="Arial" w:hAnsi="Arial" w:cs="Arial"/>
        </w:rPr>
        <w:t xml:space="preserve">appropriate </w:t>
      </w:r>
      <w:r w:rsidR="00EF474E">
        <w:rPr>
          <w:rFonts w:ascii="Arial" w:hAnsi="Arial" w:cs="Arial"/>
        </w:rPr>
        <w:t xml:space="preserve">to the </w:t>
      </w:r>
      <w:r w:rsidR="00553E54">
        <w:rPr>
          <w:rFonts w:ascii="Arial" w:hAnsi="Arial" w:cs="Arial"/>
        </w:rPr>
        <w:t xml:space="preserve">reason for </w:t>
      </w:r>
      <w:r w:rsidR="0099566D">
        <w:rPr>
          <w:rFonts w:ascii="Arial" w:hAnsi="Arial" w:cs="Arial"/>
        </w:rPr>
        <w:t>the</w:t>
      </w:r>
      <w:r w:rsidR="0064063F">
        <w:rPr>
          <w:rFonts w:ascii="Arial" w:hAnsi="Arial" w:cs="Arial"/>
        </w:rPr>
        <w:t xml:space="preserve"> </w:t>
      </w:r>
      <w:r w:rsidR="002C34F8">
        <w:rPr>
          <w:rFonts w:ascii="Arial" w:hAnsi="Arial" w:cs="Arial"/>
        </w:rPr>
        <w:t>absence</w:t>
      </w:r>
      <w:r w:rsidR="0085328D">
        <w:rPr>
          <w:rFonts w:ascii="Arial" w:hAnsi="Arial" w:cs="Arial"/>
        </w:rPr>
        <w:t>.</w:t>
      </w:r>
    </w:p>
    <w:p w14:paraId="116701E2" w14:textId="16D2FE10" w:rsidR="00145466" w:rsidRPr="00F62F77" w:rsidRDefault="00522364" w:rsidP="00950F3B">
      <w:pPr>
        <w:pStyle w:val="PolicyBodyText"/>
        <w:numPr>
          <w:ilvl w:val="1"/>
          <w:numId w:val="1"/>
        </w:numPr>
        <w:spacing w:before="240" w:line="240" w:lineRule="auto"/>
        <w:ind w:left="0"/>
        <w:rPr>
          <w:rFonts w:ascii="Arial" w:hAnsi="Arial" w:cs="Arial"/>
        </w:rPr>
      </w:pPr>
      <w:r>
        <w:rPr>
          <w:rFonts w:ascii="Arial"/>
          <w:color w:val="333333"/>
          <w:spacing w:val="-4"/>
        </w:rPr>
        <w:t>Sti</w:t>
      </w:r>
      <w:r w:rsidR="000371D1">
        <w:rPr>
          <w:rFonts w:ascii="Arial"/>
          <w:color w:val="333333"/>
          <w:spacing w:val="-4"/>
        </w:rPr>
        <w:t>pend will not be paid w</w:t>
      </w:r>
      <w:r w:rsidR="00A11431">
        <w:rPr>
          <w:rFonts w:ascii="Arial"/>
          <w:color w:val="333333"/>
          <w:spacing w:val="-4"/>
        </w:rPr>
        <w:t>he</w:t>
      </w:r>
      <w:r w:rsidR="0064063F">
        <w:rPr>
          <w:rFonts w:ascii="Arial"/>
          <w:color w:val="333333"/>
          <w:spacing w:val="-4"/>
        </w:rPr>
        <w:t>n</w:t>
      </w:r>
      <w:r w:rsidR="00A11431">
        <w:rPr>
          <w:rFonts w:ascii="Arial"/>
          <w:color w:val="333333"/>
          <w:spacing w:val="-4"/>
        </w:rPr>
        <w:t xml:space="preserve"> </w:t>
      </w:r>
      <w:r w:rsidR="00547DF0">
        <w:rPr>
          <w:rFonts w:ascii="Arial"/>
          <w:color w:val="333333"/>
          <w:spacing w:val="-4"/>
        </w:rPr>
        <w:t xml:space="preserve">the first day of </w:t>
      </w:r>
      <w:r w:rsidR="007F284D">
        <w:rPr>
          <w:rFonts w:ascii="Arial"/>
          <w:color w:val="333333"/>
          <w:spacing w:val="-4"/>
        </w:rPr>
        <w:t>a</w:t>
      </w:r>
      <w:r w:rsidR="00A11431">
        <w:rPr>
          <w:rFonts w:ascii="Arial"/>
          <w:color w:val="333333"/>
          <w:spacing w:val="-4"/>
        </w:rPr>
        <w:t xml:space="preserve"> suspension </w:t>
      </w:r>
      <w:r w:rsidR="00547DF0">
        <w:rPr>
          <w:rFonts w:ascii="Arial"/>
          <w:color w:val="333333"/>
          <w:spacing w:val="-4"/>
        </w:rPr>
        <w:t>occurs</w:t>
      </w:r>
      <w:r w:rsidR="00A11431">
        <w:rPr>
          <w:rFonts w:ascii="Arial"/>
          <w:color w:val="333333"/>
          <w:spacing w:val="-4"/>
        </w:rPr>
        <w:t xml:space="preserve"> </w:t>
      </w:r>
      <w:r w:rsidR="0064063F">
        <w:rPr>
          <w:rFonts w:ascii="Arial"/>
          <w:color w:val="333333"/>
          <w:spacing w:val="-4"/>
        </w:rPr>
        <w:t>beyond</w:t>
      </w:r>
      <w:r>
        <w:rPr>
          <w:rFonts w:ascii="Arial"/>
          <w:color w:val="333333"/>
          <w:spacing w:val="-4"/>
        </w:rPr>
        <w:t xml:space="preserve"> </w:t>
      </w:r>
      <w:r w:rsidR="00BA08A6">
        <w:rPr>
          <w:rFonts w:ascii="Arial"/>
          <w:color w:val="333333"/>
          <w:spacing w:val="-4"/>
        </w:rPr>
        <w:t>the</w:t>
      </w:r>
      <w:r>
        <w:rPr>
          <w:rFonts w:ascii="Arial"/>
          <w:color w:val="333333"/>
          <w:spacing w:val="-4"/>
        </w:rPr>
        <w:t xml:space="preserve"> funding </w:t>
      </w:r>
      <w:r w:rsidR="001E7C0F">
        <w:rPr>
          <w:rFonts w:ascii="Arial"/>
          <w:color w:val="333333"/>
          <w:spacing w:val="-4"/>
        </w:rPr>
        <w:t xml:space="preserve">end date </w:t>
      </w:r>
      <w:r w:rsidR="00BA08A6">
        <w:rPr>
          <w:rFonts w:ascii="Arial"/>
          <w:color w:val="333333"/>
          <w:spacing w:val="-4"/>
        </w:rPr>
        <w:t xml:space="preserve">of </w:t>
      </w:r>
      <w:r w:rsidR="001E7C0F">
        <w:rPr>
          <w:rFonts w:ascii="Arial"/>
          <w:color w:val="333333"/>
          <w:spacing w:val="-4"/>
        </w:rPr>
        <w:t>a</w:t>
      </w:r>
      <w:r w:rsidR="00BA08A6">
        <w:rPr>
          <w:rFonts w:ascii="Arial"/>
          <w:color w:val="333333"/>
          <w:spacing w:val="-4"/>
        </w:rPr>
        <w:t xml:space="preserve"> scholarship</w:t>
      </w:r>
      <w:r w:rsidR="00F3361D">
        <w:rPr>
          <w:rFonts w:ascii="Arial"/>
          <w:color w:val="333333"/>
          <w:spacing w:val="-4"/>
        </w:rPr>
        <w:t>.</w:t>
      </w:r>
      <w:r w:rsidR="00E758FC">
        <w:rPr>
          <w:rFonts w:ascii="Arial"/>
          <w:color w:val="333333"/>
          <w:spacing w:val="-4"/>
        </w:rPr>
        <w:t xml:space="preserve"> </w:t>
      </w:r>
    </w:p>
    <w:p w14:paraId="669145A4" w14:textId="2E96A5BF" w:rsidR="00584860" w:rsidRPr="00AB1921" w:rsidRDefault="0041216E" w:rsidP="002E45C5">
      <w:pPr>
        <w:pStyle w:val="PolicyBodyText"/>
        <w:numPr>
          <w:ilvl w:val="1"/>
          <w:numId w:val="1"/>
        </w:numPr>
        <w:spacing w:before="240" w:line="240" w:lineRule="auto"/>
        <w:ind w:left="0"/>
        <w:rPr>
          <w:rFonts w:ascii="Arial" w:hAnsi="Arial" w:cs="Arial"/>
        </w:rPr>
      </w:pPr>
      <w:r>
        <w:rPr>
          <w:rFonts w:ascii="Arial"/>
          <w:color w:val="333333"/>
          <w:spacing w:val="-4"/>
        </w:rPr>
        <w:t>For UKRI - w</w:t>
      </w:r>
      <w:r w:rsidR="00584860">
        <w:rPr>
          <w:rFonts w:ascii="Arial"/>
          <w:color w:val="333333"/>
          <w:spacing w:val="-4"/>
        </w:rPr>
        <w:t xml:space="preserve">here </w:t>
      </w:r>
      <w:r w:rsidR="00085155">
        <w:rPr>
          <w:rFonts w:ascii="Arial"/>
          <w:color w:val="333333"/>
          <w:spacing w:val="-4"/>
        </w:rPr>
        <w:t xml:space="preserve">a </w:t>
      </w:r>
      <w:r w:rsidR="008E1F09">
        <w:rPr>
          <w:rFonts w:ascii="Arial"/>
          <w:color w:val="333333"/>
          <w:spacing w:val="-4"/>
        </w:rPr>
        <w:t xml:space="preserve">funded absence </w:t>
      </w:r>
      <w:r w:rsidR="00E71A73">
        <w:rPr>
          <w:rFonts w:ascii="Arial"/>
          <w:color w:val="333333"/>
          <w:spacing w:val="-4"/>
        </w:rPr>
        <w:t xml:space="preserve">period would </w:t>
      </w:r>
      <w:r w:rsidR="008E1F09">
        <w:rPr>
          <w:rFonts w:ascii="Arial"/>
          <w:color w:val="333333"/>
          <w:spacing w:val="-4"/>
        </w:rPr>
        <w:t xml:space="preserve">extend a </w:t>
      </w:r>
      <w:r w:rsidR="00085155">
        <w:rPr>
          <w:rFonts w:ascii="Arial"/>
          <w:color w:val="333333"/>
          <w:spacing w:val="-4"/>
        </w:rPr>
        <w:t>s</w:t>
      </w:r>
      <w:r w:rsidR="008E1F09">
        <w:rPr>
          <w:rFonts w:ascii="Arial"/>
          <w:color w:val="333333"/>
          <w:spacing w:val="-4"/>
        </w:rPr>
        <w:t xml:space="preserve">cholarship beyond a </w:t>
      </w:r>
      <w:r w:rsidR="00301D54">
        <w:rPr>
          <w:rFonts w:ascii="Arial"/>
          <w:color w:val="333333"/>
          <w:spacing w:val="-4"/>
        </w:rPr>
        <w:t>T</w:t>
      </w:r>
      <w:r>
        <w:rPr>
          <w:rFonts w:ascii="Arial"/>
          <w:color w:val="333333"/>
          <w:spacing w:val="-4"/>
        </w:rPr>
        <w:t xml:space="preserve">raining </w:t>
      </w:r>
      <w:r w:rsidR="00301D54">
        <w:rPr>
          <w:rFonts w:ascii="Arial"/>
          <w:color w:val="333333"/>
          <w:spacing w:val="-4"/>
        </w:rPr>
        <w:t>G</w:t>
      </w:r>
      <w:r w:rsidR="008E1F09">
        <w:rPr>
          <w:rFonts w:ascii="Arial"/>
          <w:color w:val="333333"/>
          <w:spacing w:val="-4"/>
        </w:rPr>
        <w:t>rant end date</w:t>
      </w:r>
      <w:r w:rsidR="001E7C0F">
        <w:rPr>
          <w:rFonts w:ascii="Arial"/>
          <w:color w:val="333333"/>
          <w:spacing w:val="-4"/>
        </w:rPr>
        <w:t>,</w:t>
      </w:r>
      <w:r>
        <w:rPr>
          <w:rFonts w:ascii="Arial"/>
          <w:color w:val="333333"/>
          <w:spacing w:val="-4"/>
        </w:rPr>
        <w:t xml:space="preserve"> the funder must be consulted on </w:t>
      </w:r>
      <w:r w:rsidR="00BF7286">
        <w:rPr>
          <w:rFonts w:ascii="Arial"/>
          <w:color w:val="333333"/>
          <w:spacing w:val="-4"/>
        </w:rPr>
        <w:t xml:space="preserve">an </w:t>
      </w:r>
      <w:r>
        <w:rPr>
          <w:rFonts w:ascii="Arial"/>
          <w:color w:val="333333"/>
          <w:spacing w:val="-4"/>
        </w:rPr>
        <w:t xml:space="preserve">appropriate way forward. </w:t>
      </w:r>
    </w:p>
    <w:p w14:paraId="587F3969" w14:textId="71EF0203" w:rsidR="00AB1921" w:rsidRPr="002E45C5" w:rsidRDefault="00AB1921" w:rsidP="002E45C5">
      <w:pPr>
        <w:pStyle w:val="PolicyBodyText"/>
        <w:numPr>
          <w:ilvl w:val="1"/>
          <w:numId w:val="1"/>
        </w:numPr>
        <w:spacing w:before="240" w:line="240" w:lineRule="auto"/>
        <w:ind w:left="0"/>
        <w:rPr>
          <w:rFonts w:ascii="Arial" w:hAnsi="Arial" w:cs="Arial"/>
        </w:rPr>
      </w:pPr>
      <w:r w:rsidRPr="00B3394D">
        <w:rPr>
          <w:rFonts w:ascii="Arial" w:hAnsi="Arial" w:cs="Arial"/>
          <w:b/>
          <w:bCs/>
        </w:rPr>
        <w:t>Please note:</w:t>
      </w:r>
      <w:r>
        <w:rPr>
          <w:rFonts w:ascii="Arial" w:hAnsi="Arial" w:cs="Arial"/>
        </w:rPr>
        <w:t xml:space="preserve"> Where the</w:t>
      </w:r>
      <w:r w:rsidRPr="00AB1921">
        <w:rPr>
          <w:rFonts w:ascii="Arial" w:hAnsi="Arial" w:cs="Arial"/>
        </w:rPr>
        <w:t xml:space="preserve"> total amount of paid extensions for Medical (excluding minor illnesses) and Additional </w:t>
      </w:r>
      <w:r>
        <w:rPr>
          <w:rFonts w:ascii="Arial" w:hAnsi="Arial" w:cs="Arial"/>
        </w:rPr>
        <w:t>L</w:t>
      </w:r>
      <w:r w:rsidRPr="00AB1921">
        <w:rPr>
          <w:rFonts w:ascii="Arial" w:hAnsi="Arial" w:cs="Arial"/>
        </w:rPr>
        <w:t xml:space="preserve">eave </w:t>
      </w:r>
      <w:proofErr w:type="gramStart"/>
      <w:r w:rsidRPr="00AB1921">
        <w:rPr>
          <w:rFonts w:ascii="Arial" w:hAnsi="Arial" w:cs="Arial"/>
        </w:rPr>
        <w:t>exceed</w:t>
      </w:r>
      <w:proofErr w:type="gramEnd"/>
      <w:r w:rsidRPr="00AB1921">
        <w:rPr>
          <w:rFonts w:ascii="Arial" w:hAnsi="Arial" w:cs="Arial"/>
        </w:rPr>
        <w:t xml:space="preserve"> a calendar year, further paid extensions </w:t>
      </w:r>
      <w:r w:rsidR="0020705A">
        <w:rPr>
          <w:rFonts w:ascii="Arial" w:hAnsi="Arial" w:cs="Arial"/>
        </w:rPr>
        <w:t xml:space="preserve">will need </w:t>
      </w:r>
      <w:r w:rsidR="00B3394D">
        <w:rPr>
          <w:rFonts w:ascii="Arial" w:hAnsi="Arial" w:cs="Arial"/>
        </w:rPr>
        <w:t xml:space="preserve">exceptional </w:t>
      </w:r>
      <w:r w:rsidRPr="00AB1921">
        <w:rPr>
          <w:rFonts w:ascii="Arial" w:hAnsi="Arial" w:cs="Arial"/>
        </w:rPr>
        <w:t>agree</w:t>
      </w:r>
      <w:r w:rsidR="00B3394D">
        <w:rPr>
          <w:rFonts w:ascii="Arial" w:hAnsi="Arial" w:cs="Arial"/>
        </w:rPr>
        <w:t xml:space="preserve">ment from </w:t>
      </w:r>
      <w:r w:rsidRPr="00AB1921">
        <w:rPr>
          <w:rFonts w:ascii="Arial" w:hAnsi="Arial" w:cs="Arial"/>
        </w:rPr>
        <w:t xml:space="preserve">UKRI </w:t>
      </w:r>
      <w:r w:rsidR="002F277C">
        <w:rPr>
          <w:rFonts w:ascii="Arial" w:hAnsi="Arial" w:cs="Arial"/>
        </w:rPr>
        <w:t>and/or U</w:t>
      </w:r>
      <w:r w:rsidR="00B3394D">
        <w:rPr>
          <w:rFonts w:ascii="Arial" w:hAnsi="Arial" w:cs="Arial"/>
        </w:rPr>
        <w:t>OB</w:t>
      </w:r>
      <w:r w:rsidR="002F277C">
        <w:rPr>
          <w:rFonts w:ascii="Arial" w:hAnsi="Arial" w:cs="Arial"/>
        </w:rPr>
        <w:t xml:space="preserve"> </w:t>
      </w:r>
      <w:r w:rsidRPr="00AB1921">
        <w:rPr>
          <w:rFonts w:ascii="Arial" w:hAnsi="Arial" w:cs="Arial"/>
        </w:rPr>
        <w:t>(exclud</w:t>
      </w:r>
      <w:r w:rsidR="00B3394D">
        <w:rPr>
          <w:rFonts w:ascii="Arial" w:hAnsi="Arial" w:cs="Arial"/>
        </w:rPr>
        <w:t>ing</w:t>
      </w:r>
      <w:r w:rsidRPr="00AB1921">
        <w:rPr>
          <w:rFonts w:ascii="Arial" w:hAnsi="Arial" w:cs="Arial"/>
        </w:rPr>
        <w:t xml:space="preserve"> </w:t>
      </w:r>
      <w:r w:rsidR="00B3394D">
        <w:rPr>
          <w:rFonts w:ascii="Arial" w:hAnsi="Arial" w:cs="Arial"/>
        </w:rPr>
        <w:t xml:space="preserve">absences related to </w:t>
      </w:r>
      <w:r w:rsidRPr="00AB1921">
        <w:rPr>
          <w:rFonts w:ascii="Arial" w:hAnsi="Arial" w:cs="Arial"/>
        </w:rPr>
        <w:t>family leave, baby loss, previously agreed covid-19 related leave</w:t>
      </w:r>
      <w:r w:rsidR="00B3394D">
        <w:rPr>
          <w:rFonts w:ascii="Arial" w:hAnsi="Arial" w:cs="Arial"/>
        </w:rPr>
        <w:t>,</w:t>
      </w:r>
      <w:r w:rsidRPr="00AB1921">
        <w:rPr>
          <w:rFonts w:ascii="Arial" w:hAnsi="Arial" w:cs="Arial"/>
        </w:rPr>
        <w:t xml:space="preserve"> and reasonable adjustments)</w:t>
      </w:r>
      <w:r w:rsidR="00B3394D">
        <w:rPr>
          <w:rFonts w:ascii="Arial" w:hAnsi="Arial" w:cs="Arial"/>
        </w:rPr>
        <w:t>.</w:t>
      </w:r>
      <w:r w:rsidR="00DC22A9">
        <w:rPr>
          <w:rFonts w:ascii="Arial" w:hAnsi="Arial" w:cs="Arial"/>
        </w:rPr>
        <w:t xml:space="preserve"> See Section 11.</w:t>
      </w:r>
    </w:p>
    <w:p w14:paraId="5995F7D6" w14:textId="123BB6CB" w:rsidR="0037738F" w:rsidRDefault="00FC6DEF" w:rsidP="00EF6E76">
      <w:pPr>
        <w:pStyle w:val="Heading2"/>
        <w:numPr>
          <w:ilvl w:val="0"/>
          <w:numId w:val="1"/>
        </w:numPr>
        <w:spacing w:before="0" w:after="160" w:line="240" w:lineRule="auto"/>
        <w:ind w:left="0"/>
        <w:contextualSpacing/>
        <w:rPr>
          <w:szCs w:val="24"/>
        </w:rPr>
      </w:pPr>
      <w:r>
        <w:rPr>
          <w:szCs w:val="24"/>
        </w:rPr>
        <w:lastRenderedPageBreak/>
        <w:t xml:space="preserve">PGR </w:t>
      </w:r>
      <w:r w:rsidR="00A20389">
        <w:rPr>
          <w:szCs w:val="24"/>
        </w:rPr>
        <w:t>students who receive stipend payments</w:t>
      </w:r>
    </w:p>
    <w:p w14:paraId="0494F7CF" w14:textId="07F281FF" w:rsidR="00C45807" w:rsidRDefault="00701FB4" w:rsidP="00B32435">
      <w:pPr>
        <w:pStyle w:val="PolicyBodyText"/>
        <w:numPr>
          <w:ilvl w:val="1"/>
          <w:numId w:val="1"/>
        </w:numPr>
        <w:spacing w:before="240" w:line="240" w:lineRule="auto"/>
        <w:ind w:left="0"/>
        <w:rPr>
          <w:rFonts w:ascii="Arial"/>
          <w:color w:val="333333"/>
          <w:spacing w:val="-4"/>
        </w:rPr>
      </w:pPr>
      <w:r w:rsidRPr="00EF6E76">
        <w:rPr>
          <w:rFonts w:ascii="Arial"/>
          <w:color w:val="333333"/>
          <w:spacing w:val="-4"/>
        </w:rPr>
        <w:t xml:space="preserve">It is common for funded students </w:t>
      </w:r>
      <w:r w:rsidR="00C45807" w:rsidRPr="00EF6E76">
        <w:rPr>
          <w:rFonts w:ascii="Arial"/>
          <w:color w:val="333333"/>
          <w:spacing w:val="-4"/>
        </w:rPr>
        <w:t xml:space="preserve">to continue to receive stipend payments </w:t>
      </w:r>
      <w:r w:rsidR="00FD0011" w:rsidRPr="00EF6E76">
        <w:rPr>
          <w:rFonts w:ascii="Arial"/>
          <w:color w:val="333333"/>
          <w:spacing w:val="-4"/>
        </w:rPr>
        <w:t>through short</w:t>
      </w:r>
      <w:r w:rsidR="002E45C5" w:rsidRPr="00EF6E76">
        <w:rPr>
          <w:rFonts w:ascii="Arial"/>
          <w:color w:val="333333"/>
          <w:spacing w:val="-4"/>
        </w:rPr>
        <w:t>-</w:t>
      </w:r>
      <w:r w:rsidR="00FD0011" w:rsidRPr="00EF6E76">
        <w:rPr>
          <w:rFonts w:ascii="Arial"/>
          <w:color w:val="333333"/>
          <w:spacing w:val="-4"/>
        </w:rPr>
        <w:t>term absence</w:t>
      </w:r>
      <w:r w:rsidR="002E45C5" w:rsidRPr="00EF6E76">
        <w:rPr>
          <w:rFonts w:ascii="Arial"/>
          <w:color w:val="333333"/>
          <w:spacing w:val="-4"/>
        </w:rPr>
        <w:t>s:</w:t>
      </w:r>
      <w:r w:rsidR="00FD0011" w:rsidRPr="00EF6E76">
        <w:rPr>
          <w:rFonts w:ascii="Arial"/>
          <w:color w:val="333333"/>
          <w:spacing w:val="-4"/>
        </w:rPr>
        <w:t xml:space="preserve"> e</w:t>
      </w:r>
      <w:r w:rsidR="002E45C5" w:rsidRPr="00EF6E76">
        <w:rPr>
          <w:rFonts w:ascii="Arial"/>
          <w:color w:val="333333"/>
          <w:spacing w:val="-4"/>
        </w:rPr>
        <w:t>.</w:t>
      </w:r>
      <w:r w:rsidR="00FD0011" w:rsidRPr="00EF6E76">
        <w:rPr>
          <w:rFonts w:ascii="Arial"/>
          <w:color w:val="333333"/>
          <w:spacing w:val="-4"/>
        </w:rPr>
        <w:t>g</w:t>
      </w:r>
      <w:r w:rsidR="002E45C5" w:rsidRPr="00EF6E76">
        <w:rPr>
          <w:rFonts w:ascii="Arial"/>
          <w:color w:val="333333"/>
          <w:spacing w:val="-4"/>
        </w:rPr>
        <w:t>.</w:t>
      </w:r>
      <w:r w:rsidR="00FD0011" w:rsidRPr="00EF6E76">
        <w:rPr>
          <w:rFonts w:ascii="Arial"/>
          <w:color w:val="333333"/>
          <w:spacing w:val="-4"/>
        </w:rPr>
        <w:t xml:space="preserve"> </w:t>
      </w:r>
      <w:r w:rsidR="00580C41">
        <w:rPr>
          <w:rFonts w:ascii="Arial"/>
          <w:color w:val="333333"/>
          <w:spacing w:val="-4"/>
        </w:rPr>
        <w:t xml:space="preserve">for </w:t>
      </w:r>
      <w:r w:rsidR="00FD0011" w:rsidRPr="00EF6E76">
        <w:rPr>
          <w:rFonts w:ascii="Arial"/>
          <w:color w:val="333333"/>
          <w:spacing w:val="-4"/>
        </w:rPr>
        <w:t>self-certified sickness and annual leave</w:t>
      </w:r>
      <w:r w:rsidR="00765838" w:rsidRPr="00EF6E76">
        <w:rPr>
          <w:rFonts w:ascii="Arial"/>
          <w:color w:val="333333"/>
          <w:spacing w:val="-4"/>
        </w:rPr>
        <w:t xml:space="preserve">. </w:t>
      </w:r>
      <w:r w:rsidR="00765838" w:rsidRPr="00EF6E76">
        <w:rPr>
          <w:rFonts w:ascii="Arial"/>
          <w:color w:val="333333"/>
          <w:spacing w:val="-4"/>
        </w:rPr>
        <w:t>Where a student needs to suspend their studies</w:t>
      </w:r>
      <w:r w:rsidR="00CC1086" w:rsidRPr="00EF6E76">
        <w:rPr>
          <w:rFonts w:ascii="Arial"/>
          <w:color w:val="333333"/>
          <w:spacing w:val="-4"/>
        </w:rPr>
        <w:t>,</w:t>
      </w:r>
      <w:r w:rsidR="00765838" w:rsidRPr="00EF6E76">
        <w:rPr>
          <w:rFonts w:ascii="Arial"/>
          <w:color w:val="333333"/>
          <w:spacing w:val="-4"/>
        </w:rPr>
        <w:t xml:space="preserve"> </w:t>
      </w:r>
      <w:r w:rsidR="00857E22" w:rsidRPr="00EF6E76">
        <w:rPr>
          <w:rFonts w:ascii="Arial"/>
          <w:color w:val="333333"/>
          <w:spacing w:val="-4"/>
        </w:rPr>
        <w:t>it is important to check</w:t>
      </w:r>
      <w:r w:rsidR="00B715D2" w:rsidRPr="00EF6E76">
        <w:rPr>
          <w:rFonts w:ascii="Arial"/>
          <w:color w:val="333333"/>
          <w:spacing w:val="-4"/>
        </w:rPr>
        <w:t xml:space="preserve"> if stipend payments</w:t>
      </w:r>
      <w:r w:rsidR="00857E22" w:rsidRPr="00EF6E76">
        <w:rPr>
          <w:rFonts w:ascii="Arial"/>
          <w:color w:val="333333"/>
          <w:spacing w:val="-4"/>
        </w:rPr>
        <w:t xml:space="preserve"> continue.</w:t>
      </w:r>
    </w:p>
    <w:p w14:paraId="7099B1AA" w14:textId="77777777" w:rsidR="00106EDA" w:rsidRPr="00106EDA" w:rsidRDefault="00106EDA" w:rsidP="00106EDA">
      <w:pPr>
        <w:pStyle w:val="PolicyBodyText"/>
        <w:numPr>
          <w:ilvl w:val="1"/>
          <w:numId w:val="1"/>
        </w:numPr>
        <w:spacing w:before="240" w:line="240" w:lineRule="auto"/>
        <w:ind w:left="0"/>
        <w:rPr>
          <w:rFonts w:ascii="Arial"/>
          <w:color w:val="333333"/>
          <w:spacing w:val="-4"/>
        </w:rPr>
      </w:pPr>
      <w:r w:rsidRPr="00106EDA">
        <w:rPr>
          <w:rFonts w:ascii="Arial"/>
          <w:color w:val="333333"/>
          <w:spacing w:val="-4"/>
        </w:rPr>
        <w:t>Payments made during absence periods are based on the current level of a student</w:t>
      </w:r>
      <w:r w:rsidRPr="00106EDA">
        <w:rPr>
          <w:rFonts w:ascii="Arial"/>
          <w:color w:val="333333"/>
          <w:spacing w:val="-4"/>
        </w:rPr>
        <w:t>’</w:t>
      </w:r>
      <w:r w:rsidRPr="00106EDA">
        <w:rPr>
          <w:rFonts w:ascii="Arial"/>
          <w:color w:val="333333"/>
          <w:spacing w:val="-4"/>
        </w:rPr>
        <w:t>s Mode of Attendance and so are pro-rated for part-time students.</w:t>
      </w:r>
    </w:p>
    <w:p w14:paraId="149B6377" w14:textId="6E735AA7" w:rsidR="00EF6E76" w:rsidRPr="00AB705C" w:rsidRDefault="0097399B" w:rsidP="00F45D31">
      <w:pPr>
        <w:pStyle w:val="PolicyBodyText"/>
        <w:numPr>
          <w:ilvl w:val="1"/>
          <w:numId w:val="1"/>
        </w:numPr>
        <w:spacing w:before="240" w:line="240" w:lineRule="auto"/>
        <w:ind w:left="0"/>
        <w:rPr>
          <w:rFonts w:ascii="Arial"/>
          <w:color w:val="333333"/>
          <w:spacing w:val="-4"/>
        </w:rPr>
      </w:pPr>
      <w:r w:rsidRPr="00F87938">
        <w:rPr>
          <w:rFonts w:ascii="Arial" w:hAnsi="Arial" w:cs="Arial"/>
        </w:rPr>
        <w:t>This document gives detail</w:t>
      </w:r>
      <w:r w:rsidR="00CC1086" w:rsidRPr="00F87938">
        <w:rPr>
          <w:rFonts w:ascii="Arial" w:hAnsi="Arial" w:cs="Arial"/>
        </w:rPr>
        <w:t>s</w:t>
      </w:r>
      <w:r w:rsidRPr="00F87938">
        <w:rPr>
          <w:rFonts w:ascii="Arial" w:hAnsi="Arial" w:cs="Arial"/>
        </w:rPr>
        <w:t xml:space="preserve"> for UKRI</w:t>
      </w:r>
      <w:r w:rsidR="00256298">
        <w:rPr>
          <w:rFonts w:ascii="Arial" w:hAnsi="Arial" w:cs="Arial"/>
        </w:rPr>
        <w:t>-</w:t>
      </w:r>
      <w:r w:rsidRPr="00F87938">
        <w:rPr>
          <w:rFonts w:ascii="Arial" w:hAnsi="Arial" w:cs="Arial"/>
        </w:rPr>
        <w:t xml:space="preserve"> and </w:t>
      </w:r>
      <w:proofErr w:type="spellStart"/>
      <w:r w:rsidRPr="00F87938">
        <w:rPr>
          <w:rFonts w:ascii="Arial" w:hAnsi="Arial" w:cs="Arial"/>
        </w:rPr>
        <w:t>UoB</w:t>
      </w:r>
      <w:proofErr w:type="spellEnd"/>
      <w:r w:rsidR="00256298">
        <w:rPr>
          <w:rFonts w:ascii="Arial" w:hAnsi="Arial" w:cs="Arial"/>
        </w:rPr>
        <w:t>-</w:t>
      </w:r>
      <w:r w:rsidRPr="00F87938">
        <w:rPr>
          <w:rFonts w:ascii="Arial" w:hAnsi="Arial" w:cs="Arial"/>
        </w:rPr>
        <w:t xml:space="preserve">funded students. </w:t>
      </w:r>
      <w:r w:rsidR="00265506" w:rsidRPr="00F87938">
        <w:rPr>
          <w:rFonts w:ascii="Arial" w:hAnsi="Arial" w:cs="Arial"/>
        </w:rPr>
        <w:t>A PGR student</w:t>
      </w:r>
      <w:r w:rsidR="008125F0">
        <w:rPr>
          <w:rFonts w:ascii="Arial" w:hAnsi="Arial" w:cs="Arial"/>
        </w:rPr>
        <w:t>,</w:t>
      </w:r>
      <w:r w:rsidR="00265506" w:rsidRPr="00F87938">
        <w:rPr>
          <w:rFonts w:ascii="Arial" w:hAnsi="Arial" w:cs="Arial"/>
        </w:rPr>
        <w:t xml:space="preserve"> </w:t>
      </w:r>
      <w:r w:rsidR="00B929C3" w:rsidRPr="00F87938">
        <w:rPr>
          <w:rFonts w:ascii="Arial" w:hAnsi="Arial" w:cs="Arial"/>
        </w:rPr>
        <w:t xml:space="preserve">who has funding </w:t>
      </w:r>
      <w:r w:rsidR="00417260">
        <w:rPr>
          <w:rFonts w:ascii="Arial" w:hAnsi="Arial" w:cs="Arial"/>
        </w:rPr>
        <w:t xml:space="preserve">paid </w:t>
      </w:r>
      <w:r w:rsidR="000A284C">
        <w:rPr>
          <w:rFonts w:ascii="Arial" w:hAnsi="Arial" w:cs="Arial"/>
        </w:rPr>
        <w:t>through</w:t>
      </w:r>
      <w:r w:rsidR="00417260">
        <w:rPr>
          <w:rFonts w:ascii="Arial" w:hAnsi="Arial" w:cs="Arial"/>
        </w:rPr>
        <w:t xml:space="preserve"> the </w:t>
      </w:r>
      <w:r w:rsidR="00983BC2" w:rsidRPr="00F87938">
        <w:rPr>
          <w:rFonts w:ascii="Arial" w:hAnsi="Arial" w:cs="Arial"/>
        </w:rPr>
        <w:t>University</w:t>
      </w:r>
      <w:r w:rsidR="00AC57AD">
        <w:rPr>
          <w:rFonts w:ascii="Arial" w:hAnsi="Arial" w:cs="Arial"/>
        </w:rPr>
        <w:t xml:space="preserve"> from sources other than UKRI </w:t>
      </w:r>
      <w:r w:rsidR="00256298">
        <w:rPr>
          <w:rFonts w:ascii="Arial" w:hAnsi="Arial" w:cs="Arial"/>
        </w:rPr>
        <w:t>or</w:t>
      </w:r>
      <w:r w:rsidR="00AC57AD">
        <w:rPr>
          <w:rFonts w:ascii="Arial" w:hAnsi="Arial" w:cs="Arial"/>
        </w:rPr>
        <w:t xml:space="preserve"> UOB</w:t>
      </w:r>
      <w:r w:rsidR="008125F0">
        <w:rPr>
          <w:rFonts w:ascii="Arial" w:hAnsi="Arial" w:cs="Arial"/>
        </w:rPr>
        <w:t xml:space="preserve">, </w:t>
      </w:r>
      <w:r w:rsidR="005125A7" w:rsidRPr="00F87938">
        <w:rPr>
          <w:rFonts w:ascii="Arial" w:hAnsi="Arial" w:cs="Arial"/>
        </w:rPr>
        <w:t>will need to check</w:t>
      </w:r>
      <w:r w:rsidR="009D6678" w:rsidRPr="00F87938">
        <w:rPr>
          <w:rFonts w:ascii="Arial" w:hAnsi="Arial" w:cs="Arial"/>
        </w:rPr>
        <w:t xml:space="preserve"> </w:t>
      </w:r>
      <w:r w:rsidR="005C1D41">
        <w:rPr>
          <w:rFonts w:ascii="Arial" w:hAnsi="Arial" w:cs="Arial"/>
        </w:rPr>
        <w:t xml:space="preserve">for details of </w:t>
      </w:r>
      <w:r w:rsidR="009D6678" w:rsidRPr="00F87938">
        <w:rPr>
          <w:rFonts w:ascii="Arial" w:hAnsi="Arial" w:cs="Arial"/>
        </w:rPr>
        <w:t xml:space="preserve">their </w:t>
      </w:r>
      <w:r w:rsidR="00C9608C">
        <w:rPr>
          <w:rFonts w:ascii="Arial" w:hAnsi="Arial" w:cs="Arial"/>
        </w:rPr>
        <w:t xml:space="preserve">individual </w:t>
      </w:r>
      <w:r w:rsidR="009D6678" w:rsidRPr="00F87938">
        <w:rPr>
          <w:rFonts w:ascii="Arial" w:hAnsi="Arial" w:cs="Arial"/>
        </w:rPr>
        <w:t xml:space="preserve">paid entitlements. </w:t>
      </w:r>
      <w:r w:rsidR="00BD01A3" w:rsidRPr="00F87938">
        <w:rPr>
          <w:rFonts w:ascii="Arial" w:hAnsi="Arial" w:cs="Arial"/>
        </w:rPr>
        <w:t>Some funders have terms and conditions available on their website, or students can refer to their funding letter, ask the relevant PGR administration team, or contact their funder directly.</w:t>
      </w:r>
    </w:p>
    <w:p w14:paraId="297A3378" w14:textId="2F6C56C0" w:rsidR="00E44B6F" w:rsidRDefault="00AB705C" w:rsidP="00A9021B">
      <w:pPr>
        <w:pStyle w:val="PolicyBodyText"/>
        <w:numPr>
          <w:ilvl w:val="1"/>
          <w:numId w:val="1"/>
        </w:numPr>
        <w:spacing w:before="240" w:line="240" w:lineRule="auto"/>
        <w:ind w:left="0"/>
        <w:rPr>
          <w:rFonts w:ascii="Arial"/>
          <w:color w:val="333333"/>
          <w:spacing w:val="-4"/>
        </w:rPr>
      </w:pPr>
      <w:r w:rsidRPr="00E44B6F">
        <w:rPr>
          <w:rFonts w:ascii="Arial"/>
          <w:color w:val="333333"/>
          <w:spacing w:val="-4"/>
        </w:rPr>
        <w:t xml:space="preserve">For </w:t>
      </w:r>
      <w:r w:rsidRPr="00E44B6F">
        <w:rPr>
          <w:rFonts w:ascii="Arial"/>
          <w:color w:val="333333"/>
          <w:spacing w:val="-4"/>
        </w:rPr>
        <w:t>students</w:t>
      </w:r>
      <w:r w:rsidRPr="00E44B6F">
        <w:rPr>
          <w:rFonts w:ascii="Arial"/>
          <w:color w:val="333333"/>
          <w:spacing w:val="-4"/>
        </w:rPr>
        <w:t xml:space="preserve"> </w:t>
      </w:r>
      <w:r w:rsidR="00BC005B" w:rsidRPr="00E44B6F">
        <w:rPr>
          <w:rFonts w:ascii="Arial"/>
          <w:color w:val="333333"/>
          <w:spacing w:val="-4"/>
        </w:rPr>
        <w:t>whose s</w:t>
      </w:r>
      <w:r w:rsidR="003632D7">
        <w:rPr>
          <w:rFonts w:ascii="Arial"/>
          <w:color w:val="333333"/>
          <w:spacing w:val="-4"/>
        </w:rPr>
        <w:t>cholarships</w:t>
      </w:r>
      <w:r w:rsidR="00BC005B" w:rsidRPr="00E44B6F">
        <w:rPr>
          <w:rFonts w:ascii="Arial"/>
          <w:color w:val="333333"/>
          <w:spacing w:val="-4"/>
        </w:rPr>
        <w:t xml:space="preserve"> </w:t>
      </w:r>
      <w:r w:rsidR="003632D7">
        <w:rPr>
          <w:rFonts w:ascii="Arial"/>
          <w:color w:val="333333"/>
          <w:spacing w:val="-4"/>
        </w:rPr>
        <w:t>are</w:t>
      </w:r>
      <w:r w:rsidR="00BC005B" w:rsidRPr="00E44B6F">
        <w:rPr>
          <w:rFonts w:ascii="Arial"/>
          <w:color w:val="333333"/>
          <w:spacing w:val="-4"/>
        </w:rPr>
        <w:t xml:space="preserve"> co-funded by UKRI or UOB </w:t>
      </w:r>
      <w:r w:rsidR="00561B93" w:rsidRPr="00E44B6F">
        <w:rPr>
          <w:rFonts w:ascii="Arial"/>
          <w:color w:val="333333"/>
          <w:spacing w:val="-4"/>
        </w:rPr>
        <w:t xml:space="preserve">in combination with </w:t>
      </w:r>
      <w:r w:rsidR="009A717B" w:rsidRPr="00E44B6F">
        <w:rPr>
          <w:rFonts w:ascii="Arial"/>
          <w:color w:val="333333"/>
          <w:spacing w:val="-4"/>
        </w:rPr>
        <w:t>another funder</w:t>
      </w:r>
      <w:r w:rsidR="00157582">
        <w:rPr>
          <w:rFonts w:ascii="Arial"/>
          <w:color w:val="333333"/>
          <w:spacing w:val="-4"/>
        </w:rPr>
        <w:t xml:space="preserve"> (e.g. a commercial business)</w:t>
      </w:r>
      <w:r w:rsidR="009A717B" w:rsidRPr="00E44B6F">
        <w:rPr>
          <w:rFonts w:ascii="Arial"/>
          <w:color w:val="333333"/>
          <w:spacing w:val="-4"/>
        </w:rPr>
        <w:t xml:space="preserve">, absence </w:t>
      </w:r>
      <w:r w:rsidRPr="00E44B6F">
        <w:rPr>
          <w:rFonts w:ascii="Arial"/>
          <w:color w:val="333333"/>
          <w:spacing w:val="-4"/>
        </w:rPr>
        <w:t xml:space="preserve">costs </w:t>
      </w:r>
      <w:r w:rsidR="005D1C86" w:rsidRPr="00E44B6F">
        <w:rPr>
          <w:rFonts w:ascii="Arial"/>
          <w:color w:val="333333"/>
          <w:spacing w:val="-4"/>
        </w:rPr>
        <w:t xml:space="preserve">should be shared </w:t>
      </w:r>
      <w:r w:rsidR="00273C06" w:rsidRPr="00E44B6F">
        <w:rPr>
          <w:rFonts w:ascii="Arial"/>
          <w:color w:val="333333"/>
          <w:spacing w:val="-4"/>
        </w:rPr>
        <w:t xml:space="preserve">in the same ratio as </w:t>
      </w:r>
      <w:r w:rsidR="00F122C1">
        <w:rPr>
          <w:rFonts w:ascii="Arial"/>
          <w:color w:val="333333"/>
          <w:spacing w:val="-4"/>
        </w:rPr>
        <w:t>all other</w:t>
      </w:r>
      <w:r w:rsidR="00E44B6F" w:rsidRPr="00E44B6F">
        <w:rPr>
          <w:rFonts w:ascii="Arial"/>
          <w:color w:val="333333"/>
          <w:spacing w:val="-4"/>
        </w:rPr>
        <w:t xml:space="preserve"> stipend payments.</w:t>
      </w:r>
      <w:r w:rsidR="0043721C">
        <w:rPr>
          <w:rFonts w:ascii="Arial"/>
          <w:color w:val="333333"/>
          <w:spacing w:val="-4"/>
        </w:rPr>
        <w:t xml:space="preserve"> </w:t>
      </w:r>
      <w:r w:rsidR="00B314CD">
        <w:rPr>
          <w:rFonts w:ascii="Arial"/>
          <w:color w:val="333333"/>
          <w:spacing w:val="-4"/>
        </w:rPr>
        <w:t xml:space="preserve">Neither UKRI nor UOB funding should be used to cover shortfalls in third-party </w:t>
      </w:r>
      <w:r w:rsidR="00187271">
        <w:rPr>
          <w:rFonts w:ascii="Arial"/>
          <w:color w:val="333333"/>
          <w:spacing w:val="-4"/>
        </w:rPr>
        <w:t>contributions</w:t>
      </w:r>
      <w:r w:rsidR="00B314CD">
        <w:rPr>
          <w:rFonts w:ascii="Arial"/>
          <w:color w:val="333333"/>
          <w:spacing w:val="-4"/>
        </w:rPr>
        <w:t xml:space="preserve"> without explicit prior agreement.</w:t>
      </w:r>
    </w:p>
    <w:p w14:paraId="6FA5335D" w14:textId="219BF1A8" w:rsidR="004A2315" w:rsidRPr="00E44B6F" w:rsidRDefault="009E303B" w:rsidP="00A9021B">
      <w:pPr>
        <w:pStyle w:val="PolicyBodyText"/>
        <w:numPr>
          <w:ilvl w:val="1"/>
          <w:numId w:val="1"/>
        </w:numPr>
        <w:spacing w:before="240" w:line="240" w:lineRule="auto"/>
        <w:ind w:left="0"/>
        <w:rPr>
          <w:rFonts w:ascii="Arial"/>
          <w:color w:val="333333"/>
          <w:spacing w:val="-4"/>
        </w:rPr>
      </w:pPr>
      <w:r w:rsidRPr="00E44B6F">
        <w:rPr>
          <w:rFonts w:ascii="Arial" w:hAnsi="Arial" w:cs="Arial"/>
        </w:rPr>
        <w:t xml:space="preserve">Where </w:t>
      </w:r>
      <w:r w:rsidR="000A1EB9" w:rsidRPr="00E44B6F">
        <w:rPr>
          <w:rFonts w:ascii="Arial" w:hAnsi="Arial" w:cs="Arial"/>
        </w:rPr>
        <w:t>the university</w:t>
      </w:r>
      <w:r w:rsidRPr="00E44B6F">
        <w:rPr>
          <w:rFonts w:ascii="Arial" w:hAnsi="Arial" w:cs="Arial"/>
        </w:rPr>
        <w:t xml:space="preserve"> administer</w:t>
      </w:r>
      <w:r w:rsidR="000A1EB9" w:rsidRPr="00E44B6F">
        <w:rPr>
          <w:rFonts w:ascii="Arial" w:hAnsi="Arial" w:cs="Arial"/>
        </w:rPr>
        <w:t>s</w:t>
      </w:r>
      <w:r w:rsidRPr="00E44B6F">
        <w:rPr>
          <w:rFonts w:ascii="Arial" w:hAnsi="Arial" w:cs="Arial"/>
        </w:rPr>
        <w:t xml:space="preserve"> payments on behalf of a third</w:t>
      </w:r>
      <w:r w:rsidR="00ED1975" w:rsidRPr="00E44B6F">
        <w:rPr>
          <w:rFonts w:ascii="Arial" w:hAnsi="Arial" w:cs="Arial"/>
        </w:rPr>
        <w:t>-</w:t>
      </w:r>
      <w:r w:rsidRPr="00E44B6F">
        <w:rPr>
          <w:rFonts w:ascii="Arial" w:hAnsi="Arial" w:cs="Arial"/>
        </w:rPr>
        <w:t>party</w:t>
      </w:r>
      <w:r w:rsidR="0085750E" w:rsidRPr="00E44B6F">
        <w:rPr>
          <w:rFonts w:ascii="Arial" w:hAnsi="Arial" w:cs="Arial"/>
        </w:rPr>
        <w:t xml:space="preserve"> </w:t>
      </w:r>
      <w:r w:rsidR="00B32435" w:rsidRPr="00E44B6F">
        <w:rPr>
          <w:rFonts w:ascii="Arial" w:hAnsi="Arial" w:cs="Arial"/>
        </w:rPr>
        <w:t>funder</w:t>
      </w:r>
      <w:r w:rsidR="00A4280C" w:rsidRPr="00E44B6F">
        <w:rPr>
          <w:rFonts w:ascii="Arial" w:hAnsi="Arial" w:cs="Arial"/>
        </w:rPr>
        <w:t xml:space="preserve"> </w:t>
      </w:r>
      <w:r w:rsidR="0085750E" w:rsidRPr="00E44B6F">
        <w:rPr>
          <w:rFonts w:ascii="Arial" w:hAnsi="Arial" w:cs="Arial"/>
        </w:rPr>
        <w:t xml:space="preserve">who </w:t>
      </w:r>
      <w:r w:rsidR="00B32435" w:rsidRPr="00E44B6F">
        <w:rPr>
          <w:rFonts w:ascii="Arial" w:hAnsi="Arial" w:cs="Arial"/>
        </w:rPr>
        <w:t xml:space="preserve">does not provide </w:t>
      </w:r>
      <w:r w:rsidR="007E1B5B" w:rsidRPr="00E44B6F">
        <w:rPr>
          <w:rFonts w:ascii="Arial" w:hAnsi="Arial" w:cs="Arial"/>
        </w:rPr>
        <w:t xml:space="preserve">financial support for </w:t>
      </w:r>
      <w:r w:rsidR="00B32435" w:rsidRPr="00E44B6F">
        <w:rPr>
          <w:rFonts w:ascii="Arial" w:hAnsi="Arial" w:cs="Arial"/>
        </w:rPr>
        <w:t>periods of absence, the University is not liable to provide any payment.</w:t>
      </w:r>
      <w:r w:rsidR="00386FE9" w:rsidRPr="00E44B6F">
        <w:rPr>
          <w:rFonts w:ascii="Arial" w:hAnsi="Arial" w:cs="Arial"/>
        </w:rPr>
        <w:t xml:space="preserve"> Where they do provide funding</w:t>
      </w:r>
      <w:r w:rsidR="00A26D37" w:rsidRPr="00E44B6F">
        <w:rPr>
          <w:rFonts w:ascii="Arial" w:hAnsi="Arial" w:cs="Arial"/>
        </w:rPr>
        <w:t>,</w:t>
      </w:r>
      <w:r w:rsidR="00386FE9" w:rsidRPr="00E44B6F">
        <w:rPr>
          <w:rFonts w:ascii="Arial" w:hAnsi="Arial" w:cs="Arial"/>
        </w:rPr>
        <w:t xml:space="preserve"> </w:t>
      </w:r>
      <w:r w:rsidR="007E1B5B" w:rsidRPr="00E44B6F">
        <w:rPr>
          <w:rFonts w:ascii="Arial" w:hAnsi="Arial" w:cs="Arial"/>
        </w:rPr>
        <w:t>the university</w:t>
      </w:r>
      <w:r w:rsidR="00386FE9" w:rsidRPr="00E44B6F">
        <w:rPr>
          <w:rFonts w:ascii="Arial" w:hAnsi="Arial" w:cs="Arial"/>
        </w:rPr>
        <w:t xml:space="preserve"> will administer this to you in accordance with any agreement.</w:t>
      </w:r>
      <w:r w:rsidR="00714DD7" w:rsidRPr="00E44B6F">
        <w:rPr>
          <w:rFonts w:ascii="Arial" w:hAnsi="Arial" w:cs="Arial"/>
        </w:rPr>
        <w:t xml:space="preserve"> </w:t>
      </w:r>
    </w:p>
    <w:p w14:paraId="5EC4C9AD" w14:textId="5D3405DC" w:rsidR="00A9514C" w:rsidRPr="00A9514C" w:rsidRDefault="00C7218B" w:rsidP="0037738F">
      <w:pPr>
        <w:pStyle w:val="PolicyBodyText"/>
        <w:numPr>
          <w:ilvl w:val="1"/>
          <w:numId w:val="1"/>
        </w:numPr>
        <w:spacing w:before="240" w:line="240" w:lineRule="auto"/>
        <w:ind w:left="0"/>
        <w:rPr>
          <w:rFonts w:ascii="Arial"/>
          <w:color w:val="333333"/>
          <w:spacing w:val="-4"/>
        </w:rPr>
      </w:pPr>
      <w:r>
        <w:rPr>
          <w:rFonts w:ascii="Arial" w:hAnsi="Arial" w:cs="Arial"/>
        </w:rPr>
        <w:t>S</w:t>
      </w:r>
      <w:r w:rsidR="00714DD7" w:rsidRPr="00EF6E76">
        <w:rPr>
          <w:rFonts w:ascii="Arial" w:hAnsi="Arial" w:cs="Arial"/>
        </w:rPr>
        <w:t xml:space="preserve">ome funders </w:t>
      </w:r>
      <w:r>
        <w:rPr>
          <w:rFonts w:ascii="Arial" w:hAnsi="Arial" w:cs="Arial"/>
        </w:rPr>
        <w:t xml:space="preserve">may </w:t>
      </w:r>
      <w:r w:rsidR="00AB30FA" w:rsidRPr="00EF6E76">
        <w:rPr>
          <w:rFonts w:ascii="Arial" w:hAnsi="Arial" w:cs="Arial"/>
        </w:rPr>
        <w:t xml:space="preserve">need to </w:t>
      </w:r>
      <w:r w:rsidR="00352AF7">
        <w:rPr>
          <w:rFonts w:ascii="Arial" w:hAnsi="Arial" w:cs="Arial"/>
        </w:rPr>
        <w:t xml:space="preserve">give their </w:t>
      </w:r>
      <w:r w:rsidR="00A54548" w:rsidRPr="00EF6E76">
        <w:rPr>
          <w:rFonts w:ascii="Arial" w:hAnsi="Arial" w:cs="Arial"/>
        </w:rPr>
        <w:t>agree</w:t>
      </w:r>
      <w:r w:rsidR="00352AF7">
        <w:rPr>
          <w:rFonts w:ascii="Arial" w:hAnsi="Arial" w:cs="Arial"/>
        </w:rPr>
        <w:t>ment</w:t>
      </w:r>
      <w:r w:rsidR="00A54548" w:rsidRPr="00EF6E76">
        <w:rPr>
          <w:rFonts w:ascii="Arial" w:hAnsi="Arial" w:cs="Arial"/>
        </w:rPr>
        <w:t xml:space="preserve"> </w:t>
      </w:r>
      <w:r w:rsidR="00AB30FA" w:rsidRPr="00EF6E76">
        <w:rPr>
          <w:rFonts w:ascii="Arial" w:hAnsi="Arial" w:cs="Arial"/>
        </w:rPr>
        <w:t xml:space="preserve">to </w:t>
      </w:r>
      <w:r w:rsidR="009604A1">
        <w:rPr>
          <w:rFonts w:ascii="Arial" w:hAnsi="Arial" w:cs="Arial"/>
        </w:rPr>
        <w:t xml:space="preserve">a </w:t>
      </w:r>
      <w:r w:rsidR="0018206E" w:rsidRPr="00EF6E76">
        <w:rPr>
          <w:rFonts w:ascii="Arial" w:hAnsi="Arial" w:cs="Arial"/>
        </w:rPr>
        <w:t>change of funding</w:t>
      </w:r>
      <w:r w:rsidR="00AB30FA" w:rsidRPr="00EF6E76">
        <w:rPr>
          <w:rFonts w:ascii="Arial" w:hAnsi="Arial" w:cs="Arial"/>
        </w:rPr>
        <w:t xml:space="preserve"> </w:t>
      </w:r>
      <w:r w:rsidR="008768B6">
        <w:rPr>
          <w:rFonts w:ascii="Arial" w:hAnsi="Arial" w:cs="Arial"/>
        </w:rPr>
        <w:t>that</w:t>
      </w:r>
      <w:r w:rsidR="00186C64">
        <w:rPr>
          <w:rFonts w:ascii="Arial" w:hAnsi="Arial" w:cs="Arial"/>
        </w:rPr>
        <w:t xml:space="preserve"> </w:t>
      </w:r>
      <w:r w:rsidR="008768B6">
        <w:rPr>
          <w:rFonts w:ascii="Arial" w:hAnsi="Arial" w:cs="Arial"/>
        </w:rPr>
        <w:t>will occur</w:t>
      </w:r>
      <w:r w:rsidR="0018206E" w:rsidRPr="00EF6E76">
        <w:rPr>
          <w:rFonts w:ascii="Arial" w:hAnsi="Arial" w:cs="Arial"/>
        </w:rPr>
        <w:t xml:space="preserve"> </w:t>
      </w:r>
      <w:r w:rsidR="008768B6">
        <w:rPr>
          <w:rFonts w:ascii="Arial" w:hAnsi="Arial" w:cs="Arial"/>
        </w:rPr>
        <w:t>from</w:t>
      </w:r>
      <w:r w:rsidR="00F75FC6">
        <w:rPr>
          <w:rFonts w:ascii="Arial" w:hAnsi="Arial" w:cs="Arial"/>
        </w:rPr>
        <w:t xml:space="preserve"> </w:t>
      </w:r>
      <w:r w:rsidR="00352AF7">
        <w:rPr>
          <w:rFonts w:ascii="Arial" w:hAnsi="Arial" w:cs="Arial"/>
        </w:rPr>
        <w:t>a</w:t>
      </w:r>
      <w:r w:rsidR="00AB30FA" w:rsidRPr="00EF6E76">
        <w:rPr>
          <w:rFonts w:ascii="Arial" w:hAnsi="Arial" w:cs="Arial"/>
        </w:rPr>
        <w:t xml:space="preserve"> </w:t>
      </w:r>
      <w:r w:rsidR="00A54548" w:rsidRPr="00EF6E76">
        <w:rPr>
          <w:rFonts w:ascii="Arial" w:hAnsi="Arial" w:cs="Arial"/>
        </w:rPr>
        <w:t>suspension, extension or change in the mode of attendance.</w:t>
      </w:r>
    </w:p>
    <w:p w14:paraId="4D1A835D" w14:textId="601EE5A9" w:rsidR="00265506" w:rsidRPr="00042289" w:rsidRDefault="00265506" w:rsidP="0037738F">
      <w:pPr>
        <w:pStyle w:val="PolicyBodyText"/>
        <w:numPr>
          <w:ilvl w:val="1"/>
          <w:numId w:val="1"/>
        </w:numPr>
        <w:spacing w:before="240" w:line="240" w:lineRule="auto"/>
        <w:ind w:left="0"/>
        <w:rPr>
          <w:rFonts w:ascii="Arial"/>
          <w:color w:val="333333"/>
          <w:spacing w:val="-4"/>
        </w:rPr>
      </w:pPr>
      <w:r w:rsidRPr="00A9514C">
        <w:rPr>
          <w:rFonts w:ascii="Arial" w:hAnsi="Arial" w:cs="Arial"/>
        </w:rPr>
        <w:t xml:space="preserve">Where a PGR stipend is paid directly to the student by a third party, the University will not have a record of the terms and conditions of that funding. It is the student’s responsibility to approach their funder to ensure they receive the support to which they are entitled, as defined in their </w:t>
      </w:r>
      <w:r w:rsidR="004536C5" w:rsidRPr="00A9514C">
        <w:rPr>
          <w:rFonts w:ascii="Arial" w:hAnsi="Arial" w:cs="Arial"/>
        </w:rPr>
        <w:t>agreement</w:t>
      </w:r>
      <w:r w:rsidRPr="00A9514C">
        <w:rPr>
          <w:rFonts w:ascii="Arial" w:hAnsi="Arial" w:cs="Arial"/>
        </w:rPr>
        <w:t>.</w:t>
      </w:r>
      <w:r w:rsidR="00F358A4" w:rsidRPr="00A9514C">
        <w:rPr>
          <w:rFonts w:ascii="Arial" w:hAnsi="Arial" w:cs="Arial"/>
        </w:rPr>
        <w:t xml:space="preserve"> The University is not liable to provide any payment</w:t>
      </w:r>
      <w:r w:rsidR="00910797" w:rsidRPr="00A9514C">
        <w:rPr>
          <w:rFonts w:ascii="Arial" w:hAnsi="Arial" w:cs="Arial"/>
        </w:rPr>
        <w:t>.</w:t>
      </w:r>
    </w:p>
    <w:p w14:paraId="0922A0EF" w14:textId="6D710E7F" w:rsidR="00930A0F" w:rsidRDefault="00042289" w:rsidP="00042289">
      <w:pPr>
        <w:pStyle w:val="PolicyBodyText"/>
        <w:numPr>
          <w:ilvl w:val="1"/>
          <w:numId w:val="1"/>
        </w:numPr>
        <w:spacing w:before="240" w:line="240" w:lineRule="auto"/>
        <w:ind w:left="0"/>
        <w:rPr>
          <w:rFonts w:ascii="Arial" w:hAnsi="Arial" w:cs="Arial"/>
        </w:rPr>
      </w:pPr>
      <w:r w:rsidRPr="00042289">
        <w:rPr>
          <w:rFonts w:ascii="Arial" w:hAnsi="Arial" w:cs="Arial"/>
        </w:rPr>
        <w:t>UKRI- and UOB-funded PGR students may submit their thesis prior to their funding end date. Where they continue to undertake study that is directly linked to their thesis</w:t>
      </w:r>
      <w:r w:rsidR="00B72404">
        <w:rPr>
          <w:rFonts w:ascii="Arial" w:hAnsi="Arial" w:cs="Arial"/>
        </w:rPr>
        <w:t>,</w:t>
      </w:r>
      <w:r w:rsidRPr="00042289">
        <w:rPr>
          <w:rFonts w:ascii="Arial" w:hAnsi="Arial" w:cs="Arial"/>
        </w:rPr>
        <w:t xml:space="preserve"> they may continue to receive their stipend until either</w:t>
      </w:r>
      <w:r w:rsidR="00C24BB6">
        <w:rPr>
          <w:rFonts w:ascii="Arial" w:hAnsi="Arial" w:cs="Arial"/>
        </w:rPr>
        <w:t>,</w:t>
      </w:r>
      <w:r w:rsidRPr="00042289">
        <w:rPr>
          <w:rFonts w:ascii="Arial" w:hAnsi="Arial" w:cs="Arial"/>
        </w:rPr>
        <w:t xml:space="preserve"> their funding end date or</w:t>
      </w:r>
      <w:r w:rsidR="00C24BB6">
        <w:rPr>
          <w:rFonts w:ascii="Arial" w:hAnsi="Arial" w:cs="Arial"/>
        </w:rPr>
        <w:t>,</w:t>
      </w:r>
      <w:r w:rsidRPr="00042289">
        <w:rPr>
          <w:rFonts w:ascii="Arial" w:hAnsi="Arial" w:cs="Arial"/>
        </w:rPr>
        <w:t xml:space="preserve"> the end of the quarter in which the thesis is</w:t>
      </w:r>
      <w:r w:rsidR="00A27F1D">
        <w:rPr>
          <w:rFonts w:ascii="Arial" w:hAnsi="Arial" w:cs="Arial"/>
        </w:rPr>
        <w:t xml:space="preserve"> </w:t>
      </w:r>
      <w:r w:rsidRPr="00042289">
        <w:rPr>
          <w:rFonts w:ascii="Arial" w:hAnsi="Arial" w:cs="Arial"/>
        </w:rPr>
        <w:t xml:space="preserve">submitted, whichever is the earlier date. </w:t>
      </w:r>
      <w:r w:rsidR="00D2010B">
        <w:rPr>
          <w:rFonts w:ascii="Arial" w:hAnsi="Arial" w:cs="Arial"/>
        </w:rPr>
        <w:t>In all other cases, the stipend is ceased</w:t>
      </w:r>
      <w:r w:rsidR="003D2710">
        <w:rPr>
          <w:rFonts w:ascii="Arial" w:hAnsi="Arial" w:cs="Arial"/>
        </w:rPr>
        <w:t xml:space="preserve"> when the thesis is submitted</w:t>
      </w:r>
      <w:r w:rsidR="00D2010B">
        <w:rPr>
          <w:rFonts w:ascii="Arial" w:hAnsi="Arial" w:cs="Arial"/>
        </w:rPr>
        <w:t>.</w:t>
      </w:r>
    </w:p>
    <w:p w14:paraId="348F4943" w14:textId="0BB43A94" w:rsidR="00BF5493" w:rsidRDefault="00BF5493" w:rsidP="009119C2">
      <w:pPr>
        <w:pStyle w:val="PolicyBodyText"/>
        <w:numPr>
          <w:ilvl w:val="1"/>
          <w:numId w:val="1"/>
        </w:numPr>
        <w:spacing w:before="240" w:line="240" w:lineRule="auto"/>
        <w:ind w:left="0" w:hanging="431"/>
        <w:rPr>
          <w:rFonts w:ascii="Arial" w:hAnsi="Arial" w:cs="Arial"/>
        </w:rPr>
      </w:pPr>
      <w:r w:rsidRPr="00A9514C">
        <w:rPr>
          <w:rFonts w:ascii="Arial" w:hAnsi="Arial" w:cs="Arial"/>
        </w:rPr>
        <w:t>Where a funder</w:t>
      </w:r>
      <w:r w:rsidR="00A27F1D">
        <w:rPr>
          <w:rFonts w:ascii="Arial" w:hAnsi="Arial" w:cs="Arial"/>
        </w:rPr>
        <w:t>’</w:t>
      </w:r>
      <w:r w:rsidRPr="00A9514C">
        <w:rPr>
          <w:rFonts w:ascii="Arial" w:hAnsi="Arial" w:cs="Arial"/>
        </w:rPr>
        <w:t xml:space="preserve">s terms and conditions conflict with the PGR code, further guidance should be sought from your Faculty Academic Director </w:t>
      </w:r>
      <w:r w:rsidR="0061638D">
        <w:rPr>
          <w:rFonts w:ascii="Arial" w:hAnsi="Arial" w:cs="Arial"/>
        </w:rPr>
        <w:t>(</w:t>
      </w:r>
      <w:r w:rsidRPr="0037738F">
        <w:rPr>
          <w:rFonts w:ascii="Arial" w:hAnsi="Arial" w:cs="Arial"/>
        </w:rPr>
        <w:t>PGR</w:t>
      </w:r>
      <w:r w:rsidR="0061638D">
        <w:rPr>
          <w:rFonts w:ascii="Arial" w:hAnsi="Arial" w:cs="Arial"/>
        </w:rPr>
        <w:t>).</w:t>
      </w:r>
    </w:p>
    <w:p w14:paraId="62E660FB" w14:textId="5878D49B" w:rsidR="00C1619D" w:rsidRPr="008C16C1" w:rsidRDefault="00C1619D" w:rsidP="009119C2">
      <w:pPr>
        <w:pStyle w:val="PolicyBodyText"/>
        <w:numPr>
          <w:ilvl w:val="1"/>
          <w:numId w:val="1"/>
        </w:numPr>
        <w:spacing w:before="240" w:line="240" w:lineRule="auto"/>
        <w:ind w:left="0" w:hanging="431"/>
        <w:rPr>
          <w:rFonts w:ascii="Arial" w:hAnsi="Arial" w:cs="Arial"/>
        </w:rPr>
      </w:pPr>
      <w:r>
        <w:rPr>
          <w:rFonts w:ascii="Arial" w:hAnsi="Arial" w:cs="Arial"/>
        </w:rPr>
        <w:t>Leave entitlements (and related payments) may change over time</w:t>
      </w:r>
      <w:r w:rsidR="00061109">
        <w:rPr>
          <w:rFonts w:ascii="Arial" w:hAnsi="Arial" w:cs="Arial"/>
        </w:rPr>
        <w:t xml:space="preserve"> - </w:t>
      </w:r>
      <w:r>
        <w:rPr>
          <w:rFonts w:ascii="Arial" w:hAnsi="Arial" w:cs="Arial"/>
        </w:rPr>
        <w:t xml:space="preserve">for University of Bristol </w:t>
      </w:r>
      <w:r w:rsidR="00881EFE">
        <w:rPr>
          <w:rFonts w:ascii="Arial" w:hAnsi="Arial" w:cs="Arial"/>
        </w:rPr>
        <w:t xml:space="preserve">and UKRI </w:t>
      </w:r>
      <w:r>
        <w:rPr>
          <w:rFonts w:ascii="Arial" w:hAnsi="Arial" w:cs="Arial"/>
        </w:rPr>
        <w:t>funded students</w:t>
      </w:r>
      <w:r w:rsidR="00061109">
        <w:rPr>
          <w:rFonts w:ascii="Arial" w:hAnsi="Arial" w:cs="Arial"/>
        </w:rPr>
        <w:t>,</w:t>
      </w:r>
      <w:r>
        <w:rPr>
          <w:rFonts w:ascii="Arial" w:hAnsi="Arial" w:cs="Arial"/>
        </w:rPr>
        <w:t xml:space="preserve"> the current version of this policy will apply. </w:t>
      </w:r>
    </w:p>
    <w:p w14:paraId="0AB8E3E6" w14:textId="77777777" w:rsidR="00265506" w:rsidRPr="00195F36" w:rsidRDefault="00265506" w:rsidP="00195F36">
      <w:pPr>
        <w:pStyle w:val="Heading2"/>
        <w:numPr>
          <w:ilvl w:val="0"/>
          <w:numId w:val="1"/>
        </w:numPr>
        <w:spacing w:before="0" w:after="160" w:line="240" w:lineRule="auto"/>
        <w:ind w:left="0"/>
        <w:contextualSpacing/>
        <w:rPr>
          <w:szCs w:val="24"/>
        </w:rPr>
      </w:pPr>
      <w:r w:rsidRPr="00195F36">
        <w:rPr>
          <w:szCs w:val="24"/>
        </w:rPr>
        <w:t>Self-funded Students</w:t>
      </w:r>
    </w:p>
    <w:p w14:paraId="720B96CA" w14:textId="48503D4C" w:rsidR="00265506" w:rsidRPr="00E95F91" w:rsidRDefault="00265506" w:rsidP="006C32D5">
      <w:pPr>
        <w:pStyle w:val="PolicyBodyText"/>
        <w:numPr>
          <w:ilvl w:val="1"/>
          <w:numId w:val="1"/>
        </w:numPr>
        <w:spacing w:before="240" w:line="240" w:lineRule="auto"/>
        <w:ind w:left="0"/>
        <w:rPr>
          <w:rFonts w:ascii="Arial" w:hAnsi="Arial" w:cs="Arial"/>
        </w:rPr>
      </w:pPr>
      <w:r w:rsidRPr="00E95F91">
        <w:rPr>
          <w:rFonts w:ascii="Arial" w:hAnsi="Arial" w:cs="Arial"/>
        </w:rPr>
        <w:t xml:space="preserve">Students who use their own funds to cover programme and living costs (for example, personal earnings, savings, or loans) are entitled to all periods of leave detailed within the PGR </w:t>
      </w:r>
      <w:proofErr w:type="gramStart"/>
      <w:r w:rsidRPr="00E95F91">
        <w:rPr>
          <w:rFonts w:ascii="Arial" w:hAnsi="Arial" w:cs="Arial"/>
        </w:rPr>
        <w:t>Code</w:t>
      </w:r>
      <w:r w:rsidR="006C32D5">
        <w:rPr>
          <w:rFonts w:ascii="Arial" w:hAnsi="Arial" w:cs="Arial"/>
        </w:rPr>
        <w:t>,</w:t>
      </w:r>
      <w:r w:rsidRPr="00E95F91">
        <w:rPr>
          <w:rFonts w:ascii="Arial" w:hAnsi="Arial" w:cs="Arial"/>
        </w:rPr>
        <w:t xml:space="preserve"> but</w:t>
      </w:r>
      <w:proofErr w:type="gramEnd"/>
      <w:r w:rsidRPr="00E95F91">
        <w:rPr>
          <w:rFonts w:ascii="Arial" w:hAnsi="Arial" w:cs="Arial"/>
        </w:rPr>
        <w:t xml:space="preserve"> are not entitled to payment during those absences</w:t>
      </w:r>
      <w:r w:rsidR="0076211F" w:rsidRPr="00E95F91">
        <w:rPr>
          <w:rFonts w:ascii="Arial" w:hAnsi="Arial" w:cs="Arial"/>
        </w:rPr>
        <w:t>.</w:t>
      </w:r>
    </w:p>
    <w:p w14:paraId="129855D7" w14:textId="34D61C15" w:rsidR="00AD78BA" w:rsidRPr="00195F36" w:rsidRDefault="007A0E3F" w:rsidP="00195F36">
      <w:pPr>
        <w:pStyle w:val="Heading2"/>
        <w:numPr>
          <w:ilvl w:val="0"/>
          <w:numId w:val="1"/>
        </w:numPr>
        <w:spacing w:before="0" w:after="160" w:line="240" w:lineRule="auto"/>
        <w:ind w:left="0"/>
        <w:contextualSpacing/>
        <w:rPr>
          <w:szCs w:val="24"/>
        </w:rPr>
      </w:pPr>
      <w:r w:rsidRPr="00195F36">
        <w:rPr>
          <w:szCs w:val="24"/>
        </w:rPr>
        <w:t xml:space="preserve">International </w:t>
      </w:r>
      <w:r w:rsidR="00AD78BA" w:rsidRPr="00195F36">
        <w:rPr>
          <w:szCs w:val="24"/>
        </w:rPr>
        <w:t>Students with UKVI student visas (formerly known as Tier 4)</w:t>
      </w:r>
    </w:p>
    <w:p w14:paraId="7921DF76" w14:textId="03B54390" w:rsidR="00AD78BA" w:rsidRPr="00AD78BA" w:rsidRDefault="00AD78BA" w:rsidP="00DC2243">
      <w:pPr>
        <w:pStyle w:val="PolicyBodyText"/>
        <w:numPr>
          <w:ilvl w:val="1"/>
          <w:numId w:val="1"/>
        </w:numPr>
        <w:spacing w:before="240" w:line="240" w:lineRule="auto"/>
        <w:ind w:left="0"/>
        <w:rPr>
          <w:rFonts w:ascii="Arial" w:hAnsi="Arial" w:cs="Arial"/>
        </w:rPr>
      </w:pPr>
      <w:r w:rsidRPr="00AD78BA">
        <w:rPr>
          <w:rFonts w:ascii="Arial" w:hAnsi="Arial" w:cs="Arial"/>
        </w:rPr>
        <w:t>For students sponsored by the University under UKVI student visa rules</w:t>
      </w:r>
      <w:r w:rsidR="00427C7A">
        <w:rPr>
          <w:rFonts w:ascii="Arial" w:hAnsi="Arial" w:cs="Arial"/>
        </w:rPr>
        <w:t>,</w:t>
      </w:r>
      <w:r w:rsidRPr="00AD78BA">
        <w:rPr>
          <w:rFonts w:ascii="Arial" w:hAnsi="Arial" w:cs="Arial"/>
        </w:rPr>
        <w:t xml:space="preserve"> a suspension provided to support </w:t>
      </w:r>
      <w:r w:rsidR="009C6629">
        <w:rPr>
          <w:rFonts w:ascii="Arial" w:hAnsi="Arial" w:cs="Arial"/>
        </w:rPr>
        <w:t>longer</w:t>
      </w:r>
      <w:r w:rsidR="00822254">
        <w:rPr>
          <w:rFonts w:ascii="Arial" w:hAnsi="Arial" w:cs="Arial"/>
        </w:rPr>
        <w:t>-</w:t>
      </w:r>
      <w:r w:rsidR="009C6629">
        <w:rPr>
          <w:rFonts w:ascii="Arial" w:hAnsi="Arial" w:cs="Arial"/>
        </w:rPr>
        <w:t>term</w:t>
      </w:r>
      <w:r w:rsidR="00822254">
        <w:rPr>
          <w:rFonts w:ascii="Arial" w:hAnsi="Arial" w:cs="Arial"/>
        </w:rPr>
        <w:t>,</w:t>
      </w:r>
      <w:r w:rsidR="009C6629">
        <w:rPr>
          <w:rFonts w:ascii="Arial" w:hAnsi="Arial" w:cs="Arial"/>
        </w:rPr>
        <w:t xml:space="preserve"> </w:t>
      </w:r>
      <w:r w:rsidRPr="00AD78BA">
        <w:rPr>
          <w:rFonts w:ascii="Arial" w:hAnsi="Arial" w:cs="Arial"/>
        </w:rPr>
        <w:t xml:space="preserve">medical or </w:t>
      </w:r>
      <w:r w:rsidR="00365F19">
        <w:rPr>
          <w:rFonts w:ascii="Arial" w:hAnsi="Arial" w:cs="Arial"/>
        </w:rPr>
        <w:t>family leave</w:t>
      </w:r>
      <w:r w:rsidRPr="00AD78BA">
        <w:rPr>
          <w:rFonts w:ascii="Arial" w:hAnsi="Arial" w:cs="Arial"/>
        </w:rPr>
        <w:t xml:space="preserve"> may require the University to withdraw sponsorship and for the student to return to their home country for the duration of the leave. In such cases, students will be able to apply to the University for a new CAS number and apply for a new visa to resume their studies.</w:t>
      </w:r>
    </w:p>
    <w:p w14:paraId="2386A136" w14:textId="40ED9DDE" w:rsidR="00AD78BA" w:rsidRPr="00AD78BA" w:rsidRDefault="00AD78BA" w:rsidP="00DC2243">
      <w:pPr>
        <w:pStyle w:val="PolicyBodyText"/>
        <w:numPr>
          <w:ilvl w:val="1"/>
          <w:numId w:val="1"/>
        </w:numPr>
        <w:spacing w:before="240" w:line="240" w:lineRule="auto"/>
        <w:ind w:left="0"/>
        <w:rPr>
          <w:rFonts w:ascii="Arial" w:hAnsi="Arial" w:cs="Arial"/>
        </w:rPr>
      </w:pPr>
      <w:r w:rsidRPr="00AD78BA">
        <w:rPr>
          <w:rFonts w:ascii="Arial" w:hAnsi="Arial" w:cs="Arial"/>
        </w:rPr>
        <w:lastRenderedPageBreak/>
        <w:t>All requests for leave must be made in good time to permit time for approval of the request and to ensure travel home can be made following the report of the suspension to the UKVI.</w:t>
      </w:r>
    </w:p>
    <w:p w14:paraId="08E46AC6" w14:textId="26C56E5F" w:rsidR="00AD78BA" w:rsidRDefault="00AD78BA" w:rsidP="00DC2243">
      <w:pPr>
        <w:pStyle w:val="PolicyBodyText"/>
        <w:numPr>
          <w:ilvl w:val="1"/>
          <w:numId w:val="1"/>
        </w:numPr>
        <w:spacing w:before="240" w:line="240" w:lineRule="auto"/>
        <w:ind w:left="0"/>
        <w:rPr>
          <w:rFonts w:ascii="Arial" w:hAnsi="Arial" w:cs="Arial"/>
        </w:rPr>
      </w:pPr>
      <w:r w:rsidRPr="00AD78BA">
        <w:rPr>
          <w:rFonts w:ascii="Arial" w:hAnsi="Arial" w:cs="Arial"/>
        </w:rPr>
        <w:t xml:space="preserve">In all cases, advice should be sought from the Student Visa Team as early as possible (especially in the case of a student pregnancy) to ensure compliance with student visa </w:t>
      </w:r>
      <w:r w:rsidR="004037DF">
        <w:rPr>
          <w:rFonts w:ascii="Arial" w:hAnsi="Arial" w:cs="Arial"/>
        </w:rPr>
        <w:t>regulations</w:t>
      </w:r>
      <w:r w:rsidR="008C2D68">
        <w:rPr>
          <w:rFonts w:ascii="Arial" w:hAnsi="Arial" w:cs="Arial"/>
        </w:rPr>
        <w:t xml:space="preserve"> </w:t>
      </w:r>
      <w:r w:rsidRPr="00AD78BA">
        <w:rPr>
          <w:rFonts w:ascii="Arial" w:hAnsi="Arial" w:cs="Arial"/>
        </w:rPr>
        <w:t>can be maintained.</w:t>
      </w:r>
    </w:p>
    <w:p w14:paraId="21E2597B" w14:textId="77777777" w:rsidR="006A0ADF" w:rsidRDefault="007A0E3F" w:rsidP="006A0ADF">
      <w:pPr>
        <w:pStyle w:val="PolicyBodyText"/>
        <w:numPr>
          <w:ilvl w:val="1"/>
          <w:numId w:val="1"/>
        </w:numPr>
        <w:spacing w:before="240" w:line="240" w:lineRule="auto"/>
        <w:ind w:left="0"/>
        <w:rPr>
          <w:rFonts w:ascii="Arial" w:hAnsi="Arial" w:cs="Arial"/>
        </w:rPr>
      </w:pPr>
      <w:r w:rsidRPr="006A0ADF">
        <w:rPr>
          <w:rFonts w:ascii="Arial" w:hAnsi="Arial" w:cs="Arial"/>
        </w:rPr>
        <w:t>If an international student continues to receive a UKRI</w:t>
      </w:r>
      <w:r w:rsidR="004037DF" w:rsidRPr="006A0ADF">
        <w:rPr>
          <w:rFonts w:ascii="Arial" w:hAnsi="Arial" w:cs="Arial"/>
        </w:rPr>
        <w:t>-</w:t>
      </w:r>
      <w:r w:rsidRPr="006A0ADF">
        <w:rPr>
          <w:rFonts w:ascii="Arial" w:hAnsi="Arial" w:cs="Arial"/>
        </w:rPr>
        <w:t xml:space="preserve"> or </w:t>
      </w:r>
      <w:proofErr w:type="spellStart"/>
      <w:r w:rsidRPr="006A0ADF">
        <w:rPr>
          <w:rFonts w:ascii="Arial" w:hAnsi="Arial" w:cs="Arial"/>
        </w:rPr>
        <w:t>UoB</w:t>
      </w:r>
      <w:proofErr w:type="spellEnd"/>
      <w:r w:rsidRPr="006A0ADF">
        <w:rPr>
          <w:rFonts w:ascii="Arial" w:hAnsi="Arial" w:cs="Arial"/>
        </w:rPr>
        <w:t xml:space="preserve">-funded stipend while overseas (e.g. having returned home during a paid suspension period </w:t>
      </w:r>
      <w:proofErr w:type="gramStart"/>
      <w:r w:rsidRPr="006A0ADF">
        <w:rPr>
          <w:rFonts w:ascii="Arial" w:hAnsi="Arial" w:cs="Arial"/>
        </w:rPr>
        <w:t>in excess of</w:t>
      </w:r>
      <w:proofErr w:type="gramEnd"/>
      <w:r w:rsidRPr="006A0ADF">
        <w:rPr>
          <w:rFonts w:ascii="Arial" w:hAnsi="Arial" w:cs="Arial"/>
        </w:rPr>
        <w:t xml:space="preserve"> 60 days), it is </w:t>
      </w:r>
      <w:r w:rsidR="00DB6FAB" w:rsidRPr="006A0ADF">
        <w:rPr>
          <w:rFonts w:ascii="Arial" w:hAnsi="Arial" w:cs="Arial"/>
        </w:rPr>
        <w:t>advised that</w:t>
      </w:r>
      <w:r w:rsidRPr="006A0ADF">
        <w:rPr>
          <w:rFonts w:ascii="Arial" w:hAnsi="Arial" w:cs="Arial"/>
        </w:rPr>
        <w:t xml:space="preserve"> </w:t>
      </w:r>
      <w:r w:rsidRPr="006A0ADF">
        <w:rPr>
          <w:rFonts w:ascii="Arial" w:hAnsi="Arial" w:cs="Arial"/>
        </w:rPr>
        <w:t xml:space="preserve">they seek </w:t>
      </w:r>
      <w:r w:rsidR="004037DF" w:rsidRPr="006A0ADF">
        <w:rPr>
          <w:rFonts w:ascii="Arial" w:hAnsi="Arial" w:cs="Arial"/>
        </w:rPr>
        <w:t xml:space="preserve">specialist </w:t>
      </w:r>
      <w:r w:rsidRPr="006A0ADF">
        <w:rPr>
          <w:rFonts w:ascii="Arial" w:hAnsi="Arial" w:cs="Arial"/>
        </w:rPr>
        <w:t>advice on the implications of</w:t>
      </w:r>
      <w:r w:rsidRPr="006A0ADF">
        <w:rPr>
          <w:rFonts w:ascii="Arial" w:hAnsi="Arial" w:cs="Arial"/>
        </w:rPr>
        <w:t xml:space="preserve"> </w:t>
      </w:r>
      <w:r w:rsidRPr="006A0ADF">
        <w:rPr>
          <w:rFonts w:ascii="Arial" w:hAnsi="Arial" w:cs="Arial"/>
        </w:rPr>
        <w:t>local tax laws</w:t>
      </w:r>
      <w:r w:rsidR="006B12C6" w:rsidRPr="006A0ADF">
        <w:rPr>
          <w:rFonts w:ascii="Arial" w:hAnsi="Arial" w:cs="Arial"/>
        </w:rPr>
        <w:t xml:space="preserve"> that may </w:t>
      </w:r>
      <w:r w:rsidR="00513594" w:rsidRPr="006A0ADF">
        <w:rPr>
          <w:rFonts w:ascii="Arial" w:hAnsi="Arial" w:cs="Arial"/>
        </w:rPr>
        <w:t xml:space="preserve">then </w:t>
      </w:r>
      <w:r w:rsidR="006B12C6" w:rsidRPr="006A0ADF">
        <w:rPr>
          <w:rFonts w:ascii="Arial" w:hAnsi="Arial" w:cs="Arial"/>
        </w:rPr>
        <w:t>apply</w:t>
      </w:r>
      <w:r w:rsidRPr="006A0ADF">
        <w:rPr>
          <w:rFonts w:ascii="Arial" w:hAnsi="Arial" w:cs="Arial"/>
        </w:rPr>
        <w:t>.</w:t>
      </w:r>
      <w:r w:rsidR="006A0ADF" w:rsidRPr="006A0ADF">
        <w:rPr>
          <w:rFonts w:ascii="Arial" w:hAnsi="Arial" w:cs="Arial"/>
        </w:rPr>
        <w:t xml:space="preserve"> </w:t>
      </w:r>
    </w:p>
    <w:p w14:paraId="3D85B1A3" w14:textId="53182345" w:rsidR="006626CF" w:rsidRDefault="00D34A82" w:rsidP="00362F75">
      <w:pPr>
        <w:pStyle w:val="Heading2"/>
        <w:numPr>
          <w:ilvl w:val="0"/>
          <w:numId w:val="1"/>
        </w:numPr>
        <w:spacing w:before="0" w:after="160" w:line="240" w:lineRule="auto"/>
        <w:ind w:left="0"/>
        <w:contextualSpacing/>
        <w:rPr>
          <w:szCs w:val="24"/>
        </w:rPr>
      </w:pPr>
      <w:r w:rsidRPr="00170191">
        <w:rPr>
          <w:szCs w:val="24"/>
        </w:rPr>
        <w:t>Annual Leave</w:t>
      </w:r>
      <w:r w:rsidR="00170191">
        <w:rPr>
          <w:szCs w:val="24"/>
        </w:rPr>
        <w:t xml:space="preserve"> </w:t>
      </w:r>
      <w:r w:rsidR="00E047DB" w:rsidRPr="00E21C22">
        <w:rPr>
          <w:szCs w:val="24"/>
        </w:rPr>
        <w:t xml:space="preserve">(PGR Code </w:t>
      </w:r>
      <w:r w:rsidR="00D9424C" w:rsidRPr="00E21C22">
        <w:rPr>
          <w:szCs w:val="24"/>
        </w:rPr>
        <w:t>Section 6.)</w:t>
      </w:r>
      <w:r w:rsidR="00E047DB" w:rsidRPr="00E21C22">
        <w:rPr>
          <w:szCs w:val="24"/>
        </w:rPr>
        <w:t xml:space="preserve"> </w:t>
      </w:r>
    </w:p>
    <w:p w14:paraId="6333E0FE" w14:textId="55BB1AFA" w:rsidR="0076211F" w:rsidRDefault="00E6796D" w:rsidP="00893C21">
      <w:pPr>
        <w:pStyle w:val="PolicyBodyText"/>
        <w:numPr>
          <w:ilvl w:val="1"/>
          <w:numId w:val="1"/>
        </w:numPr>
        <w:spacing w:before="240" w:line="240" w:lineRule="auto"/>
        <w:ind w:left="0"/>
        <w:rPr>
          <w:rFonts w:ascii="Arial" w:hAnsi="Arial" w:cs="Arial"/>
        </w:rPr>
      </w:pPr>
      <w:r>
        <w:rPr>
          <w:rFonts w:ascii="Arial" w:hAnsi="Arial" w:cs="Arial"/>
        </w:rPr>
        <w:t xml:space="preserve">For UKRI and </w:t>
      </w:r>
      <w:proofErr w:type="spellStart"/>
      <w:r>
        <w:rPr>
          <w:rFonts w:ascii="Arial" w:hAnsi="Arial" w:cs="Arial"/>
        </w:rPr>
        <w:t>UoB</w:t>
      </w:r>
      <w:proofErr w:type="spellEnd"/>
      <w:r>
        <w:rPr>
          <w:rFonts w:ascii="Arial" w:hAnsi="Arial" w:cs="Arial"/>
        </w:rPr>
        <w:t xml:space="preserve"> funded students, s</w:t>
      </w:r>
      <w:r w:rsidR="0076211F" w:rsidRPr="00E6796D">
        <w:rPr>
          <w:rFonts w:ascii="Arial" w:hAnsi="Arial" w:cs="Arial"/>
        </w:rPr>
        <w:t>tipend</w:t>
      </w:r>
      <w:r w:rsidR="008B2895">
        <w:rPr>
          <w:rFonts w:ascii="Arial" w:hAnsi="Arial" w:cs="Arial"/>
        </w:rPr>
        <w:t>s</w:t>
      </w:r>
      <w:r w:rsidR="0076211F" w:rsidRPr="00E6796D">
        <w:rPr>
          <w:rFonts w:ascii="Arial" w:hAnsi="Arial" w:cs="Arial"/>
        </w:rPr>
        <w:t xml:space="preserve"> </w:t>
      </w:r>
      <w:r w:rsidR="00E21E64" w:rsidRPr="00E6796D">
        <w:rPr>
          <w:rFonts w:ascii="Arial" w:hAnsi="Arial" w:cs="Arial"/>
        </w:rPr>
        <w:t xml:space="preserve">continue </w:t>
      </w:r>
      <w:r w:rsidR="008B2895">
        <w:rPr>
          <w:rFonts w:ascii="Arial" w:hAnsi="Arial" w:cs="Arial"/>
        </w:rPr>
        <w:t xml:space="preserve">to be paid </w:t>
      </w:r>
      <w:r w:rsidR="00E21E64" w:rsidRPr="00E6796D">
        <w:rPr>
          <w:rFonts w:ascii="Arial" w:hAnsi="Arial" w:cs="Arial"/>
        </w:rPr>
        <w:t xml:space="preserve">during periods of </w:t>
      </w:r>
      <w:r w:rsidR="00CE0348">
        <w:rPr>
          <w:rFonts w:ascii="Arial" w:hAnsi="Arial" w:cs="Arial"/>
        </w:rPr>
        <w:t>A</w:t>
      </w:r>
      <w:r w:rsidR="00E21E64" w:rsidRPr="00E6796D">
        <w:rPr>
          <w:rFonts w:ascii="Arial" w:hAnsi="Arial" w:cs="Arial"/>
        </w:rPr>
        <w:t xml:space="preserve">nnual </w:t>
      </w:r>
      <w:r w:rsidR="00CE0348">
        <w:rPr>
          <w:rFonts w:ascii="Arial" w:hAnsi="Arial" w:cs="Arial"/>
        </w:rPr>
        <w:t>L</w:t>
      </w:r>
      <w:r w:rsidR="00E21E64" w:rsidRPr="00E6796D">
        <w:rPr>
          <w:rFonts w:ascii="Arial" w:hAnsi="Arial" w:cs="Arial"/>
        </w:rPr>
        <w:t>eave</w:t>
      </w:r>
      <w:r w:rsidR="00AC50AA">
        <w:rPr>
          <w:rFonts w:ascii="Arial" w:hAnsi="Arial" w:cs="Arial"/>
        </w:rPr>
        <w:t xml:space="preserve"> up to 25 days (pro-rated for part time students)</w:t>
      </w:r>
      <w:r w:rsidR="006B12C6">
        <w:rPr>
          <w:rFonts w:ascii="Arial" w:hAnsi="Arial" w:cs="Arial"/>
        </w:rPr>
        <w:t>. This</w:t>
      </w:r>
      <w:r w:rsidR="00893C21">
        <w:rPr>
          <w:rFonts w:ascii="Arial" w:hAnsi="Arial" w:cs="Arial"/>
        </w:rPr>
        <w:t xml:space="preserve"> is</w:t>
      </w:r>
      <w:r w:rsidR="00893C21">
        <w:rPr>
          <w:rFonts w:ascii="Arial" w:hAnsi="Arial" w:cs="Arial"/>
        </w:rPr>
        <w:t xml:space="preserve"> usual for most funders</w:t>
      </w:r>
      <w:r w:rsidR="008B2895">
        <w:rPr>
          <w:rFonts w:ascii="Arial" w:hAnsi="Arial" w:cs="Arial"/>
        </w:rPr>
        <w:t>, and there is no change to your submission date</w:t>
      </w:r>
      <w:r w:rsidR="001467FE">
        <w:rPr>
          <w:rFonts w:ascii="Arial" w:hAnsi="Arial" w:cs="Arial"/>
        </w:rPr>
        <w:t>.</w:t>
      </w:r>
    </w:p>
    <w:p w14:paraId="4082D56E" w14:textId="5C74EA96" w:rsidR="00CE0348" w:rsidRPr="00CE0348" w:rsidRDefault="005236C1" w:rsidP="00CE0348">
      <w:pPr>
        <w:pStyle w:val="PolicyBodyText"/>
        <w:numPr>
          <w:ilvl w:val="1"/>
          <w:numId w:val="1"/>
        </w:numPr>
        <w:spacing w:before="240" w:line="240" w:lineRule="auto"/>
        <w:ind w:left="0"/>
        <w:rPr>
          <w:rFonts w:ascii="Arial" w:hAnsi="Arial" w:cs="Arial"/>
        </w:rPr>
      </w:pPr>
      <w:r>
        <w:rPr>
          <w:rFonts w:ascii="Arial" w:hAnsi="Arial" w:cs="Arial"/>
        </w:rPr>
        <w:t>PGRs</w:t>
      </w:r>
      <w:r w:rsidR="00CE0348" w:rsidRPr="00CE0348">
        <w:rPr>
          <w:rFonts w:ascii="Arial" w:hAnsi="Arial" w:cs="Arial"/>
        </w:rPr>
        <w:t xml:space="preserve"> studying on a student visa can request ‘additional Annual Leave’ for the period between </w:t>
      </w:r>
      <w:r w:rsidR="00D86745">
        <w:rPr>
          <w:rFonts w:ascii="Arial" w:hAnsi="Arial" w:cs="Arial"/>
        </w:rPr>
        <w:t xml:space="preserve">their </w:t>
      </w:r>
      <w:r w:rsidR="00C32221">
        <w:rPr>
          <w:rFonts w:ascii="Arial" w:hAnsi="Arial" w:cs="Arial"/>
        </w:rPr>
        <w:t xml:space="preserve">thesis </w:t>
      </w:r>
      <w:r w:rsidR="00CE0348" w:rsidRPr="00CE0348">
        <w:rPr>
          <w:rFonts w:ascii="Arial" w:hAnsi="Arial" w:cs="Arial"/>
        </w:rPr>
        <w:t>submission and viva</w:t>
      </w:r>
      <w:r w:rsidR="004C5E36">
        <w:rPr>
          <w:rFonts w:ascii="Arial" w:hAnsi="Arial" w:cs="Arial"/>
        </w:rPr>
        <w:t xml:space="preserve">, </w:t>
      </w:r>
      <w:r w:rsidR="00CE0348" w:rsidRPr="00CE0348">
        <w:rPr>
          <w:rFonts w:ascii="Arial" w:hAnsi="Arial" w:cs="Arial"/>
        </w:rPr>
        <w:t>to enable them to work more than 20 hours per week during th</w:t>
      </w:r>
      <w:r w:rsidR="00B2643E">
        <w:rPr>
          <w:rFonts w:ascii="Arial" w:hAnsi="Arial" w:cs="Arial"/>
        </w:rPr>
        <w:t>at</w:t>
      </w:r>
      <w:r w:rsidR="00CE0348" w:rsidRPr="00CE0348">
        <w:rPr>
          <w:rFonts w:ascii="Arial" w:hAnsi="Arial" w:cs="Arial"/>
        </w:rPr>
        <w:t xml:space="preserve"> period. Stipend</w:t>
      </w:r>
      <w:r w:rsidR="00A306C1">
        <w:rPr>
          <w:rFonts w:ascii="Arial" w:hAnsi="Arial" w:cs="Arial"/>
        </w:rPr>
        <w:t>s</w:t>
      </w:r>
      <w:r w:rsidR="00CE0348" w:rsidRPr="00CE0348">
        <w:rPr>
          <w:rFonts w:ascii="Arial" w:hAnsi="Arial" w:cs="Arial"/>
        </w:rPr>
        <w:t xml:space="preserve"> are not paid during periods of additional Annual Leave.</w:t>
      </w:r>
    </w:p>
    <w:p w14:paraId="3727D6AC" w14:textId="406F97CD" w:rsidR="003301D8" w:rsidRDefault="003301D8" w:rsidP="00362F75">
      <w:pPr>
        <w:pStyle w:val="Heading2"/>
        <w:numPr>
          <w:ilvl w:val="0"/>
          <w:numId w:val="1"/>
        </w:numPr>
        <w:spacing w:before="0" w:after="160" w:line="240" w:lineRule="auto"/>
        <w:ind w:left="0"/>
        <w:contextualSpacing/>
        <w:rPr>
          <w:szCs w:val="24"/>
        </w:rPr>
      </w:pPr>
      <w:r w:rsidRPr="003301D8">
        <w:rPr>
          <w:szCs w:val="24"/>
        </w:rPr>
        <w:t>Medical Leave</w:t>
      </w:r>
      <w:r w:rsidR="006F61DF">
        <w:rPr>
          <w:szCs w:val="24"/>
        </w:rPr>
        <w:t xml:space="preserve"> (PGR Code Section 6.)</w:t>
      </w:r>
    </w:p>
    <w:p w14:paraId="6909D603" w14:textId="331747CB" w:rsidR="00A4008D" w:rsidRPr="00CB1352" w:rsidRDefault="00A4008D" w:rsidP="009203BB">
      <w:pPr>
        <w:pStyle w:val="PolicyBodyText"/>
        <w:numPr>
          <w:ilvl w:val="1"/>
          <w:numId w:val="1"/>
        </w:numPr>
        <w:spacing w:before="240" w:line="240" w:lineRule="auto"/>
        <w:ind w:left="0"/>
        <w:rPr>
          <w:rFonts w:ascii="Arial" w:hAnsi="Arial" w:cs="Arial"/>
        </w:rPr>
      </w:pPr>
      <w:r>
        <w:rPr>
          <w:rFonts w:ascii="Arial" w:hAnsi="Arial" w:cs="Arial"/>
        </w:rPr>
        <w:t>Until 30</w:t>
      </w:r>
      <w:r w:rsidRPr="009203BB">
        <w:rPr>
          <w:rFonts w:ascii="Arial" w:hAnsi="Arial" w:cs="Arial"/>
        </w:rPr>
        <w:t>th</w:t>
      </w:r>
      <w:r>
        <w:rPr>
          <w:rFonts w:ascii="Arial" w:hAnsi="Arial" w:cs="Arial"/>
        </w:rPr>
        <w:t xml:space="preserve"> September 2025 - </w:t>
      </w:r>
      <w:r w:rsidR="00CB1352" w:rsidRPr="00CB1352">
        <w:rPr>
          <w:rFonts w:ascii="Arial" w:hAnsi="Arial" w:cs="Arial"/>
        </w:rPr>
        <w:t>Full-time and part-time research students who receive a maintenance stipend</w:t>
      </w:r>
      <w:r w:rsidR="00CB1352">
        <w:rPr>
          <w:rFonts w:ascii="Arial" w:hAnsi="Arial" w:cs="Arial"/>
        </w:rPr>
        <w:t xml:space="preserve"> </w:t>
      </w:r>
      <w:r w:rsidR="00CB1352" w:rsidRPr="00CB1352">
        <w:rPr>
          <w:rFonts w:ascii="Arial" w:hAnsi="Arial" w:cs="Arial"/>
        </w:rPr>
        <w:t>funded by the University of Bristol (including the University of Bristol PGR</w:t>
      </w:r>
      <w:r w:rsidR="00CB1352">
        <w:rPr>
          <w:rFonts w:ascii="Arial" w:hAnsi="Arial" w:cs="Arial"/>
        </w:rPr>
        <w:t xml:space="preserve"> </w:t>
      </w:r>
      <w:r w:rsidR="00CB1352" w:rsidRPr="00CB1352">
        <w:rPr>
          <w:rFonts w:ascii="Arial" w:hAnsi="Arial" w:cs="Arial"/>
        </w:rPr>
        <w:t>Scholarship and faculty or school-funded students) and/or by a UKRI Research</w:t>
      </w:r>
      <w:r w:rsidR="00CB1352">
        <w:rPr>
          <w:rFonts w:ascii="Arial" w:hAnsi="Arial" w:cs="Arial"/>
        </w:rPr>
        <w:t xml:space="preserve"> </w:t>
      </w:r>
      <w:r w:rsidR="00CB1352" w:rsidRPr="00CB1352">
        <w:rPr>
          <w:rFonts w:ascii="Arial" w:hAnsi="Arial" w:cs="Arial"/>
        </w:rPr>
        <w:t>Council are entitled to up to 13-weeks paid medical absence at their standard</w:t>
      </w:r>
      <w:r w:rsidR="00CB1352">
        <w:rPr>
          <w:rFonts w:ascii="Arial" w:hAnsi="Arial" w:cs="Arial"/>
        </w:rPr>
        <w:t xml:space="preserve"> </w:t>
      </w:r>
      <w:r w:rsidR="00CB1352" w:rsidRPr="00CB1352">
        <w:rPr>
          <w:rFonts w:ascii="Arial" w:hAnsi="Arial" w:cs="Arial"/>
        </w:rPr>
        <w:t>stipend value from the first day of certified illness within a rolling 12-month period.</w:t>
      </w:r>
    </w:p>
    <w:p w14:paraId="6DCBE3C7" w14:textId="5F483C3A" w:rsidR="00224F3C" w:rsidRPr="009203BB" w:rsidRDefault="00731DD6" w:rsidP="00362F75">
      <w:pPr>
        <w:pStyle w:val="PolicyBodyText"/>
        <w:numPr>
          <w:ilvl w:val="1"/>
          <w:numId w:val="1"/>
        </w:numPr>
        <w:spacing w:before="240" w:line="240" w:lineRule="auto"/>
        <w:ind w:left="0"/>
        <w:rPr>
          <w:rFonts w:ascii="Arial" w:hAnsi="Arial" w:cs="Arial"/>
        </w:rPr>
      </w:pPr>
      <w:r w:rsidRPr="009203BB">
        <w:rPr>
          <w:rFonts w:ascii="Arial" w:hAnsi="Arial" w:cs="Arial"/>
        </w:rPr>
        <w:t xml:space="preserve">From 1st October </w:t>
      </w:r>
      <w:r w:rsidR="009203BB">
        <w:rPr>
          <w:rFonts w:ascii="Arial" w:hAnsi="Arial" w:cs="Arial"/>
        </w:rPr>
        <w:t xml:space="preserve">2025 </w:t>
      </w:r>
      <w:r w:rsidRPr="009203BB">
        <w:rPr>
          <w:rFonts w:ascii="Arial" w:hAnsi="Arial" w:cs="Arial"/>
        </w:rPr>
        <w:t xml:space="preserve">- </w:t>
      </w:r>
      <w:r w:rsidR="00224F3C" w:rsidRPr="009203BB">
        <w:rPr>
          <w:rFonts w:ascii="Arial" w:hAnsi="Arial" w:cs="Arial"/>
        </w:rPr>
        <w:t>Full-time and part-time research students who receive a</w:t>
      </w:r>
      <w:r w:rsidR="00D668D5" w:rsidRPr="009203BB">
        <w:rPr>
          <w:rFonts w:ascii="Arial" w:hAnsi="Arial" w:cs="Arial"/>
        </w:rPr>
        <w:t xml:space="preserve"> </w:t>
      </w:r>
      <w:r w:rsidR="00224F3C" w:rsidRPr="009203BB">
        <w:rPr>
          <w:rFonts w:ascii="Arial" w:hAnsi="Arial" w:cs="Arial"/>
        </w:rPr>
        <w:t xml:space="preserve">stipend funded by the University of Bristol and/or by UKRI </w:t>
      </w:r>
      <w:r w:rsidR="00BB2B3E">
        <w:rPr>
          <w:rFonts w:ascii="Arial" w:hAnsi="Arial" w:cs="Arial"/>
        </w:rPr>
        <w:t>(as</w:t>
      </w:r>
      <w:r w:rsidR="00380830">
        <w:rPr>
          <w:rFonts w:ascii="Arial" w:hAnsi="Arial" w:cs="Arial"/>
        </w:rPr>
        <w:t xml:space="preserve"> in 7.1)</w:t>
      </w:r>
      <w:r w:rsidR="00BB2B3E">
        <w:rPr>
          <w:rFonts w:ascii="Arial" w:hAnsi="Arial" w:cs="Arial"/>
        </w:rPr>
        <w:t xml:space="preserve"> </w:t>
      </w:r>
      <w:r w:rsidR="00224F3C" w:rsidRPr="009203BB">
        <w:rPr>
          <w:rFonts w:ascii="Arial" w:hAnsi="Arial" w:cs="Arial"/>
        </w:rPr>
        <w:t xml:space="preserve">are entitled to up to 28-weeks paid </w:t>
      </w:r>
      <w:r w:rsidR="007E4402" w:rsidRPr="009203BB">
        <w:rPr>
          <w:rFonts w:ascii="Arial" w:hAnsi="Arial" w:cs="Arial"/>
        </w:rPr>
        <w:t>Medical Leave</w:t>
      </w:r>
      <w:r w:rsidR="00224F3C" w:rsidRPr="009203BB">
        <w:rPr>
          <w:rFonts w:ascii="Arial" w:hAnsi="Arial" w:cs="Arial"/>
        </w:rPr>
        <w:t xml:space="preserve"> at their standard stipend value</w:t>
      </w:r>
      <w:r w:rsidR="001F5CD6" w:rsidRPr="009203BB">
        <w:rPr>
          <w:rFonts w:ascii="Arial" w:hAnsi="Arial" w:cs="Arial"/>
        </w:rPr>
        <w:t>,</w:t>
      </w:r>
      <w:r w:rsidR="00224F3C" w:rsidRPr="009203BB">
        <w:rPr>
          <w:rFonts w:ascii="Arial" w:hAnsi="Arial" w:cs="Arial"/>
        </w:rPr>
        <w:t xml:space="preserve"> from the first day of certified illness</w:t>
      </w:r>
      <w:r w:rsidR="00456AC6" w:rsidRPr="009203BB">
        <w:rPr>
          <w:rFonts w:ascii="Arial" w:hAnsi="Arial" w:cs="Arial"/>
        </w:rPr>
        <w:t>,</w:t>
      </w:r>
      <w:r w:rsidR="00224F3C" w:rsidRPr="009203BB">
        <w:rPr>
          <w:rFonts w:ascii="Arial" w:hAnsi="Arial" w:cs="Arial"/>
        </w:rPr>
        <w:t xml:space="preserve"> within a rolling 12-month period.</w:t>
      </w:r>
    </w:p>
    <w:p w14:paraId="262B62D1" w14:textId="6A6E1794" w:rsidR="000F5956" w:rsidRPr="009F6E5F" w:rsidRDefault="00731DD6" w:rsidP="00A84B26">
      <w:pPr>
        <w:pStyle w:val="PolicyBodyText"/>
        <w:numPr>
          <w:ilvl w:val="1"/>
          <w:numId w:val="1"/>
        </w:numPr>
        <w:spacing w:before="240" w:line="240" w:lineRule="auto"/>
        <w:ind w:left="0"/>
        <w:rPr>
          <w:rFonts w:ascii="Arial" w:hAnsi="Arial" w:cs="Arial"/>
        </w:rPr>
      </w:pPr>
      <w:r w:rsidRPr="009F6E5F">
        <w:rPr>
          <w:rFonts w:ascii="Arial" w:hAnsi="Arial" w:cs="Arial"/>
        </w:rPr>
        <w:t xml:space="preserve">From the </w:t>
      </w:r>
      <w:proofErr w:type="gramStart"/>
      <w:r w:rsidRPr="009F6E5F">
        <w:rPr>
          <w:rFonts w:ascii="Arial" w:hAnsi="Arial" w:cs="Arial"/>
        </w:rPr>
        <w:t>1</w:t>
      </w:r>
      <w:r w:rsidRPr="009F6E5F">
        <w:rPr>
          <w:rFonts w:ascii="Arial" w:hAnsi="Arial" w:cs="Arial"/>
          <w:vertAlign w:val="superscript"/>
        </w:rPr>
        <w:t>st</w:t>
      </w:r>
      <w:proofErr w:type="gramEnd"/>
      <w:r w:rsidRPr="009F6E5F">
        <w:rPr>
          <w:rFonts w:ascii="Arial" w:hAnsi="Arial" w:cs="Arial"/>
        </w:rPr>
        <w:t xml:space="preserve"> October - </w:t>
      </w:r>
      <w:r w:rsidR="00224F3C" w:rsidRPr="009F6E5F">
        <w:rPr>
          <w:rFonts w:ascii="Arial" w:hAnsi="Arial" w:cs="Arial"/>
        </w:rPr>
        <w:t xml:space="preserve">The total </w:t>
      </w:r>
      <w:r w:rsidR="008D0250">
        <w:rPr>
          <w:rFonts w:ascii="Arial" w:hAnsi="Arial" w:cs="Arial"/>
        </w:rPr>
        <w:t xml:space="preserve">cumulative </w:t>
      </w:r>
      <w:r w:rsidR="00224F3C" w:rsidRPr="009F6E5F">
        <w:rPr>
          <w:rFonts w:ascii="Arial" w:hAnsi="Arial" w:cs="Arial"/>
        </w:rPr>
        <w:t xml:space="preserve">amount of </w:t>
      </w:r>
      <w:r w:rsidR="00456AC6" w:rsidRPr="009F6E5F">
        <w:rPr>
          <w:rFonts w:ascii="Arial" w:hAnsi="Arial" w:cs="Arial"/>
        </w:rPr>
        <w:t xml:space="preserve">paid </w:t>
      </w:r>
      <w:r w:rsidR="00224F3C" w:rsidRPr="009F6E5F">
        <w:rPr>
          <w:rFonts w:ascii="Arial" w:hAnsi="Arial" w:cs="Arial"/>
        </w:rPr>
        <w:t xml:space="preserve">Medical Leave is capped at 52 weeks across the </w:t>
      </w:r>
      <w:r w:rsidR="00711722" w:rsidRPr="009F6E5F">
        <w:rPr>
          <w:rFonts w:ascii="Arial" w:hAnsi="Arial" w:cs="Arial"/>
        </w:rPr>
        <w:t xml:space="preserve">period of the </w:t>
      </w:r>
      <w:r w:rsidR="008D0250">
        <w:rPr>
          <w:rFonts w:ascii="Arial" w:hAnsi="Arial" w:cs="Arial"/>
        </w:rPr>
        <w:t>S</w:t>
      </w:r>
      <w:r w:rsidR="00224F3C" w:rsidRPr="009F6E5F">
        <w:rPr>
          <w:rFonts w:ascii="Arial" w:hAnsi="Arial" w:cs="Arial"/>
        </w:rPr>
        <w:t>tudentship</w:t>
      </w:r>
      <w:r w:rsidR="00F62F77" w:rsidRPr="009F6E5F">
        <w:rPr>
          <w:rFonts w:ascii="Arial" w:hAnsi="Arial" w:cs="Arial"/>
        </w:rPr>
        <w:t>/Scholarship</w:t>
      </w:r>
      <w:r w:rsidR="00224F3C" w:rsidRPr="009F6E5F">
        <w:rPr>
          <w:rFonts w:ascii="Arial" w:hAnsi="Arial" w:cs="Arial"/>
        </w:rPr>
        <w:t xml:space="preserve"> </w:t>
      </w:r>
      <w:r w:rsidR="00F62F77" w:rsidRPr="009F6E5F">
        <w:rPr>
          <w:rFonts w:ascii="Arial" w:hAnsi="Arial" w:cs="Arial"/>
        </w:rPr>
        <w:t>for both UKRI</w:t>
      </w:r>
      <w:r w:rsidR="008D0250">
        <w:rPr>
          <w:rFonts w:ascii="Arial" w:hAnsi="Arial" w:cs="Arial"/>
        </w:rPr>
        <w:t>-</w:t>
      </w:r>
      <w:r w:rsidR="00F62F77" w:rsidRPr="009F6E5F">
        <w:rPr>
          <w:rFonts w:ascii="Arial" w:hAnsi="Arial" w:cs="Arial"/>
        </w:rPr>
        <w:t xml:space="preserve"> and </w:t>
      </w:r>
      <w:proofErr w:type="spellStart"/>
      <w:r w:rsidR="00F62F77" w:rsidRPr="009F6E5F">
        <w:rPr>
          <w:rFonts w:ascii="Arial" w:hAnsi="Arial" w:cs="Arial"/>
        </w:rPr>
        <w:t>UoB</w:t>
      </w:r>
      <w:proofErr w:type="spellEnd"/>
      <w:r w:rsidR="008D0250">
        <w:rPr>
          <w:rFonts w:ascii="Arial" w:hAnsi="Arial" w:cs="Arial"/>
        </w:rPr>
        <w:t>-</w:t>
      </w:r>
      <w:r w:rsidR="000A4830" w:rsidRPr="009F6E5F">
        <w:rPr>
          <w:rFonts w:ascii="Arial" w:hAnsi="Arial" w:cs="Arial"/>
        </w:rPr>
        <w:t>f</w:t>
      </w:r>
      <w:r w:rsidR="00F62F77" w:rsidRPr="009F6E5F">
        <w:rPr>
          <w:rFonts w:ascii="Arial" w:hAnsi="Arial" w:cs="Arial"/>
        </w:rPr>
        <w:t>unded students</w:t>
      </w:r>
      <w:r w:rsidR="00224F3C" w:rsidRPr="009F6E5F">
        <w:rPr>
          <w:rFonts w:ascii="Arial" w:hAnsi="Arial" w:cs="Arial"/>
        </w:rPr>
        <w:t>.</w:t>
      </w:r>
      <w:r w:rsidR="0057283B" w:rsidRPr="009F6E5F">
        <w:rPr>
          <w:rFonts w:ascii="Arial" w:hAnsi="Arial" w:cs="Arial"/>
        </w:rPr>
        <w:t xml:space="preserve"> </w:t>
      </w:r>
      <w:r w:rsidR="005F5CF9" w:rsidRPr="009F6E5F">
        <w:rPr>
          <w:rFonts w:ascii="Arial" w:hAnsi="Arial" w:cs="Arial"/>
        </w:rPr>
        <w:t xml:space="preserve">This applies to both </w:t>
      </w:r>
      <w:r w:rsidR="00615DB6" w:rsidRPr="009F6E5F">
        <w:rPr>
          <w:rFonts w:ascii="Arial" w:hAnsi="Arial" w:cs="Arial"/>
        </w:rPr>
        <w:t>f</w:t>
      </w:r>
      <w:r w:rsidR="005F5CF9" w:rsidRPr="009F6E5F">
        <w:rPr>
          <w:rFonts w:ascii="Arial" w:hAnsi="Arial" w:cs="Arial"/>
        </w:rPr>
        <w:t>ull</w:t>
      </w:r>
      <w:r w:rsidR="004C2F9E">
        <w:rPr>
          <w:rFonts w:ascii="Arial" w:hAnsi="Arial" w:cs="Arial"/>
        </w:rPr>
        <w:t>-</w:t>
      </w:r>
      <w:r w:rsidR="005F5CF9" w:rsidRPr="009F6E5F">
        <w:rPr>
          <w:rFonts w:ascii="Arial" w:hAnsi="Arial" w:cs="Arial"/>
        </w:rPr>
        <w:t>time and part</w:t>
      </w:r>
      <w:r w:rsidR="004C2F9E">
        <w:rPr>
          <w:rFonts w:ascii="Arial" w:hAnsi="Arial" w:cs="Arial"/>
        </w:rPr>
        <w:t>-</w:t>
      </w:r>
      <w:r w:rsidR="005F5CF9" w:rsidRPr="009F6E5F">
        <w:rPr>
          <w:rFonts w:ascii="Arial" w:hAnsi="Arial" w:cs="Arial"/>
        </w:rPr>
        <w:t>time students</w:t>
      </w:r>
      <w:r w:rsidR="00FB45EF" w:rsidRPr="009F6E5F">
        <w:rPr>
          <w:rFonts w:ascii="Arial" w:hAnsi="Arial" w:cs="Arial"/>
        </w:rPr>
        <w:t>.</w:t>
      </w:r>
    </w:p>
    <w:p w14:paraId="41EE37AA" w14:textId="5243D382" w:rsidR="00224F3C" w:rsidRPr="009F6E5F" w:rsidRDefault="000F5956" w:rsidP="000F5956">
      <w:pPr>
        <w:pStyle w:val="PolicyBodyText"/>
        <w:spacing w:before="240" w:line="240" w:lineRule="auto"/>
        <w:rPr>
          <w:rFonts w:ascii="Arial" w:hAnsi="Arial" w:cs="Arial"/>
        </w:rPr>
      </w:pPr>
      <w:r w:rsidRPr="009F6E5F">
        <w:rPr>
          <w:rFonts w:ascii="Arial" w:hAnsi="Arial" w:cs="Arial"/>
        </w:rPr>
        <w:t xml:space="preserve">As an </w:t>
      </w:r>
      <w:r w:rsidR="005F5CF9" w:rsidRPr="009F6E5F">
        <w:rPr>
          <w:rFonts w:ascii="Arial" w:hAnsi="Arial" w:cs="Arial"/>
        </w:rPr>
        <w:t>e</w:t>
      </w:r>
      <w:r w:rsidR="00D72F73" w:rsidRPr="009F6E5F">
        <w:rPr>
          <w:rFonts w:ascii="Arial" w:hAnsi="Arial" w:cs="Arial"/>
        </w:rPr>
        <w:t>xample</w:t>
      </w:r>
      <w:r w:rsidRPr="009F6E5F">
        <w:rPr>
          <w:rFonts w:ascii="Arial" w:hAnsi="Arial" w:cs="Arial"/>
        </w:rPr>
        <w:t>:</w:t>
      </w:r>
      <w:r w:rsidR="00D72F73" w:rsidRPr="009F6E5F">
        <w:rPr>
          <w:rFonts w:ascii="Arial" w:hAnsi="Arial" w:cs="Arial"/>
        </w:rPr>
        <w:t xml:space="preserve"> </w:t>
      </w:r>
    </w:p>
    <w:p w14:paraId="20192D9B" w14:textId="67D360A1" w:rsidR="00E605F5" w:rsidRPr="009F6E5F" w:rsidRDefault="00CB2E3F" w:rsidP="00392E87">
      <w:pPr>
        <w:pStyle w:val="PolicyBodyText"/>
        <w:numPr>
          <w:ilvl w:val="0"/>
          <w:numId w:val="7"/>
        </w:numPr>
        <w:spacing w:before="240" w:line="240" w:lineRule="auto"/>
        <w:rPr>
          <w:rFonts w:ascii="Arial" w:hAnsi="Arial" w:cs="Arial"/>
        </w:rPr>
      </w:pPr>
      <w:r w:rsidRPr="009F6E5F">
        <w:rPr>
          <w:rFonts w:ascii="Arial" w:hAnsi="Arial" w:cs="Arial"/>
        </w:rPr>
        <w:t xml:space="preserve">A Student studying 100% FTE on a pattern of </w:t>
      </w:r>
      <w:r w:rsidR="000F5956" w:rsidRPr="009F6E5F">
        <w:rPr>
          <w:rFonts w:ascii="Arial" w:hAnsi="Arial" w:cs="Arial"/>
        </w:rPr>
        <w:t xml:space="preserve">working </w:t>
      </w:r>
      <w:r w:rsidRPr="009F6E5F">
        <w:rPr>
          <w:rFonts w:ascii="Arial" w:hAnsi="Arial" w:cs="Arial"/>
        </w:rPr>
        <w:t xml:space="preserve">five days a week would </w:t>
      </w:r>
      <w:r w:rsidR="001A26E6" w:rsidRPr="009F6E5F">
        <w:rPr>
          <w:rFonts w:ascii="Arial" w:hAnsi="Arial" w:cs="Arial"/>
        </w:rPr>
        <w:t xml:space="preserve">be supported for </w:t>
      </w:r>
      <w:r w:rsidRPr="009F6E5F">
        <w:rPr>
          <w:rFonts w:ascii="Arial" w:hAnsi="Arial" w:cs="Arial"/>
        </w:rPr>
        <w:t xml:space="preserve">a maximum of 260 </w:t>
      </w:r>
      <w:r w:rsidR="00037F81" w:rsidRPr="009F6E5F">
        <w:rPr>
          <w:rFonts w:ascii="Arial" w:hAnsi="Arial" w:cs="Arial"/>
        </w:rPr>
        <w:t xml:space="preserve">working </w:t>
      </w:r>
      <w:r w:rsidRPr="009F6E5F">
        <w:rPr>
          <w:rFonts w:ascii="Arial" w:hAnsi="Arial" w:cs="Arial"/>
        </w:rPr>
        <w:t>days</w:t>
      </w:r>
      <w:r w:rsidR="00037F81" w:rsidRPr="009F6E5F">
        <w:rPr>
          <w:rFonts w:ascii="Arial" w:hAnsi="Arial" w:cs="Arial"/>
        </w:rPr>
        <w:t xml:space="preserve"> of</w:t>
      </w:r>
      <w:r w:rsidRPr="009F6E5F">
        <w:rPr>
          <w:rFonts w:ascii="Arial" w:hAnsi="Arial" w:cs="Arial"/>
        </w:rPr>
        <w:t xml:space="preserve"> </w:t>
      </w:r>
      <w:r w:rsidR="001A26E6" w:rsidRPr="009F6E5F">
        <w:rPr>
          <w:rFonts w:ascii="Arial" w:hAnsi="Arial" w:cs="Arial"/>
        </w:rPr>
        <w:t xml:space="preserve">paid </w:t>
      </w:r>
      <w:r w:rsidRPr="009F6E5F">
        <w:rPr>
          <w:rFonts w:ascii="Arial" w:hAnsi="Arial" w:cs="Arial"/>
        </w:rPr>
        <w:t xml:space="preserve">medical leave </w:t>
      </w:r>
      <w:r w:rsidR="00530E66" w:rsidRPr="009F6E5F">
        <w:rPr>
          <w:rFonts w:ascii="Arial" w:hAnsi="Arial" w:cs="Arial"/>
        </w:rPr>
        <w:t>during their programme period</w:t>
      </w:r>
      <w:r w:rsidRPr="009F6E5F">
        <w:rPr>
          <w:rFonts w:ascii="Arial" w:hAnsi="Arial" w:cs="Arial"/>
        </w:rPr>
        <w:t>.</w:t>
      </w:r>
    </w:p>
    <w:p w14:paraId="2F140D7D" w14:textId="577D5A68" w:rsidR="0033214C" w:rsidRPr="009F6E5F" w:rsidRDefault="00CB2E3F" w:rsidP="00392E87">
      <w:pPr>
        <w:pStyle w:val="PolicyBodyText"/>
        <w:numPr>
          <w:ilvl w:val="0"/>
          <w:numId w:val="7"/>
        </w:numPr>
        <w:spacing w:before="240" w:line="240" w:lineRule="auto"/>
        <w:rPr>
          <w:rFonts w:ascii="Arial" w:hAnsi="Arial" w:cs="Arial"/>
        </w:rPr>
      </w:pPr>
      <w:r w:rsidRPr="009F6E5F">
        <w:rPr>
          <w:rFonts w:ascii="Arial" w:hAnsi="Arial" w:cs="Arial"/>
        </w:rPr>
        <w:t xml:space="preserve">A Student studying 50% FTE on a pattern of five </w:t>
      </w:r>
      <w:r w:rsidR="001A26E6" w:rsidRPr="009F6E5F">
        <w:rPr>
          <w:rFonts w:ascii="Arial" w:hAnsi="Arial" w:cs="Arial"/>
        </w:rPr>
        <w:t xml:space="preserve">working </w:t>
      </w:r>
      <w:r w:rsidRPr="009F6E5F">
        <w:rPr>
          <w:rFonts w:ascii="Arial" w:hAnsi="Arial" w:cs="Arial"/>
        </w:rPr>
        <w:t xml:space="preserve">days a week would </w:t>
      </w:r>
      <w:r w:rsidR="00E67390" w:rsidRPr="009F6E5F">
        <w:rPr>
          <w:rFonts w:ascii="Arial" w:hAnsi="Arial" w:cs="Arial"/>
        </w:rPr>
        <w:t>be supported for</w:t>
      </w:r>
      <w:r w:rsidRPr="009F6E5F">
        <w:rPr>
          <w:rFonts w:ascii="Arial" w:hAnsi="Arial" w:cs="Arial"/>
        </w:rPr>
        <w:t xml:space="preserve"> a maximum of 130 </w:t>
      </w:r>
      <w:r w:rsidR="008E4404" w:rsidRPr="009F6E5F">
        <w:rPr>
          <w:rFonts w:ascii="Arial" w:hAnsi="Arial" w:cs="Arial"/>
        </w:rPr>
        <w:t xml:space="preserve">working </w:t>
      </w:r>
      <w:r w:rsidRPr="009F6E5F">
        <w:rPr>
          <w:rFonts w:ascii="Arial" w:hAnsi="Arial" w:cs="Arial"/>
        </w:rPr>
        <w:t xml:space="preserve">days </w:t>
      </w:r>
      <w:r w:rsidR="008E4404" w:rsidRPr="009F6E5F">
        <w:rPr>
          <w:rFonts w:ascii="Arial" w:hAnsi="Arial" w:cs="Arial"/>
        </w:rPr>
        <w:t>of paid m</w:t>
      </w:r>
      <w:r w:rsidRPr="009F6E5F">
        <w:rPr>
          <w:rFonts w:ascii="Arial" w:hAnsi="Arial" w:cs="Arial"/>
        </w:rPr>
        <w:t xml:space="preserve">edical leave </w:t>
      </w:r>
      <w:r w:rsidR="00530E66" w:rsidRPr="009F6E5F">
        <w:rPr>
          <w:rFonts w:ascii="Arial" w:hAnsi="Arial" w:cs="Arial"/>
        </w:rPr>
        <w:t>during their programme period</w:t>
      </w:r>
    </w:p>
    <w:p w14:paraId="22E8F63B" w14:textId="17C113BF" w:rsidR="00AC50AA" w:rsidRPr="006657ED" w:rsidRDefault="006657ED" w:rsidP="006657ED">
      <w:pPr>
        <w:pStyle w:val="PolicyBodyText"/>
        <w:numPr>
          <w:ilvl w:val="1"/>
          <w:numId w:val="1"/>
        </w:numPr>
        <w:spacing w:before="240" w:line="240" w:lineRule="auto"/>
        <w:ind w:left="0"/>
        <w:rPr>
          <w:rFonts w:ascii="Arial" w:hAnsi="Arial" w:cs="Arial"/>
        </w:rPr>
      </w:pPr>
      <w:r>
        <w:rPr>
          <w:rFonts w:ascii="Arial" w:hAnsi="Arial" w:cs="Arial"/>
        </w:rPr>
        <w:t>F</w:t>
      </w:r>
      <w:r w:rsidR="003B2434" w:rsidRPr="009F6E5F">
        <w:rPr>
          <w:rFonts w:ascii="Arial" w:hAnsi="Arial" w:cs="Arial"/>
        </w:rPr>
        <w:t>rom 1</w:t>
      </w:r>
      <w:r w:rsidR="003B2434" w:rsidRPr="006657ED">
        <w:rPr>
          <w:rFonts w:ascii="Arial" w:hAnsi="Arial" w:cs="Arial"/>
        </w:rPr>
        <w:t>st</w:t>
      </w:r>
      <w:r w:rsidR="003B2434" w:rsidRPr="009F6E5F">
        <w:rPr>
          <w:rFonts w:ascii="Arial" w:hAnsi="Arial" w:cs="Arial"/>
        </w:rPr>
        <w:t xml:space="preserve"> October – </w:t>
      </w:r>
      <w:r w:rsidR="00893FE6" w:rsidRPr="009F6E5F">
        <w:rPr>
          <w:rFonts w:ascii="Arial" w:hAnsi="Arial" w:cs="Arial"/>
        </w:rPr>
        <w:t>In parallel to the total cap for medical leave, t</w:t>
      </w:r>
      <w:r w:rsidR="00D73759" w:rsidRPr="009F6E5F">
        <w:rPr>
          <w:rFonts w:ascii="Arial" w:hAnsi="Arial" w:cs="Arial"/>
        </w:rPr>
        <w:t xml:space="preserve">here are additional restrictions to the total </w:t>
      </w:r>
      <w:r w:rsidR="00C82EDB" w:rsidRPr="009F6E5F">
        <w:rPr>
          <w:rFonts w:ascii="Arial" w:hAnsi="Arial" w:cs="Arial"/>
        </w:rPr>
        <w:t>funded absence</w:t>
      </w:r>
      <w:r w:rsidR="00145C2C" w:rsidRPr="009F6E5F">
        <w:rPr>
          <w:rFonts w:ascii="Arial" w:hAnsi="Arial" w:cs="Arial"/>
        </w:rPr>
        <w:t xml:space="preserve"> that need to be considered please </w:t>
      </w:r>
      <w:r w:rsidR="00145C2C" w:rsidRPr="00B3394D">
        <w:rPr>
          <w:rFonts w:ascii="Arial" w:hAnsi="Arial" w:cs="Arial"/>
        </w:rPr>
        <w:t xml:space="preserve">see </w:t>
      </w:r>
      <w:r w:rsidR="00B3394D" w:rsidRPr="00B3394D">
        <w:rPr>
          <w:rFonts w:ascii="Arial" w:hAnsi="Arial" w:cs="Arial"/>
        </w:rPr>
        <w:t>S</w:t>
      </w:r>
      <w:r w:rsidR="00145C2C" w:rsidRPr="00B3394D">
        <w:rPr>
          <w:rFonts w:ascii="Arial" w:hAnsi="Arial" w:cs="Arial"/>
        </w:rPr>
        <w:t xml:space="preserve">ection </w:t>
      </w:r>
      <w:r w:rsidR="00B3394D" w:rsidRPr="00B3394D">
        <w:rPr>
          <w:rFonts w:ascii="Arial" w:hAnsi="Arial" w:cs="Arial"/>
        </w:rPr>
        <w:t>2.7.</w:t>
      </w:r>
    </w:p>
    <w:p w14:paraId="584241C2" w14:textId="120F4FAE" w:rsidR="005A6554" w:rsidRPr="003301D8" w:rsidRDefault="005A6554" w:rsidP="00362F75">
      <w:pPr>
        <w:pStyle w:val="Heading2"/>
        <w:numPr>
          <w:ilvl w:val="0"/>
          <w:numId w:val="1"/>
        </w:numPr>
        <w:spacing w:before="0" w:after="160" w:line="240" w:lineRule="auto"/>
        <w:ind w:left="0"/>
        <w:contextualSpacing/>
        <w:rPr>
          <w:szCs w:val="24"/>
        </w:rPr>
      </w:pPr>
      <w:r w:rsidRPr="003301D8">
        <w:rPr>
          <w:szCs w:val="24"/>
        </w:rPr>
        <w:t>Family Leave</w:t>
      </w:r>
      <w:r w:rsidR="00706AA1">
        <w:rPr>
          <w:szCs w:val="24"/>
        </w:rPr>
        <w:t>`</w:t>
      </w:r>
    </w:p>
    <w:p w14:paraId="051F0043" w14:textId="07519E43" w:rsidR="00C36EE4" w:rsidRPr="006D6AFE" w:rsidRDefault="007248C4" w:rsidP="00362F75">
      <w:pPr>
        <w:pStyle w:val="PolicyBodyText"/>
        <w:numPr>
          <w:ilvl w:val="1"/>
          <w:numId w:val="1"/>
        </w:numPr>
        <w:spacing w:before="240" w:line="240" w:lineRule="auto"/>
        <w:ind w:left="0"/>
        <w:rPr>
          <w:rFonts w:ascii="Arial" w:hAnsi="Arial" w:cs="Arial"/>
        </w:rPr>
      </w:pPr>
      <w:r w:rsidRPr="009C0B0D">
        <w:rPr>
          <w:rFonts w:ascii="Arial" w:hAnsi="Arial" w:cs="Arial"/>
        </w:rPr>
        <w:t xml:space="preserve">Maternity </w:t>
      </w:r>
      <w:r w:rsidR="006657ED">
        <w:rPr>
          <w:rFonts w:ascii="Arial" w:hAnsi="Arial" w:cs="Arial"/>
        </w:rPr>
        <w:t>L</w:t>
      </w:r>
      <w:r w:rsidRPr="009C0B0D">
        <w:rPr>
          <w:rFonts w:ascii="Arial" w:hAnsi="Arial" w:cs="Arial"/>
        </w:rPr>
        <w:t xml:space="preserve">eave </w:t>
      </w:r>
    </w:p>
    <w:p w14:paraId="7A0E8926" w14:textId="7AA0C7D4" w:rsidR="007248C4" w:rsidRPr="007E7B48" w:rsidRDefault="007248C4" w:rsidP="00362F75">
      <w:pPr>
        <w:pStyle w:val="ListParagraph"/>
        <w:numPr>
          <w:ilvl w:val="0"/>
          <w:numId w:val="2"/>
        </w:numPr>
        <w:spacing w:before="240" w:line="240" w:lineRule="auto"/>
        <w:ind w:left="357" w:hanging="357"/>
        <w:rPr>
          <w:rFonts w:ascii="Arial" w:hAnsi="Arial" w:cs="Arial"/>
          <w:sz w:val="24"/>
          <w:szCs w:val="24"/>
        </w:rPr>
      </w:pPr>
      <w:r w:rsidRPr="007E7B48">
        <w:rPr>
          <w:rFonts w:ascii="Arial" w:hAnsi="Arial" w:cs="Arial"/>
          <w:sz w:val="24"/>
          <w:szCs w:val="24"/>
        </w:rPr>
        <w:t>The following table outlines a student’s entitlement to stipend payment during maternity leave which is dependent upon the source of funding:</w:t>
      </w:r>
    </w:p>
    <w:p w14:paraId="1AB0616E" w14:textId="77777777" w:rsidR="007248C4" w:rsidRPr="009C0B0D" w:rsidRDefault="007248C4" w:rsidP="007248C4">
      <w:pPr>
        <w:widowControl w:val="0"/>
        <w:autoSpaceDE w:val="0"/>
        <w:autoSpaceDN w:val="0"/>
        <w:spacing w:before="9" w:after="0" w:line="240" w:lineRule="auto"/>
        <w:rPr>
          <w:rFonts w:ascii="Arial" w:eastAsia="Arial" w:hAnsi="Arial" w:cs="Arial"/>
          <w:kern w:val="0"/>
          <w:sz w:val="20"/>
          <w:lang w:val="en-US"/>
        </w:rPr>
      </w:pPr>
    </w:p>
    <w:tbl>
      <w:tblPr>
        <w:tblW w:w="8293" w:type="dxa"/>
        <w:tblInd w:w="3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66"/>
        <w:gridCol w:w="1915"/>
        <w:gridCol w:w="4212"/>
      </w:tblGrid>
      <w:tr w:rsidR="007248C4" w:rsidRPr="009C0B0D" w14:paraId="09E70B02" w14:textId="77777777" w:rsidTr="009B2C25">
        <w:trPr>
          <w:trHeight w:val="407"/>
        </w:trPr>
        <w:tc>
          <w:tcPr>
            <w:tcW w:w="2166" w:type="dxa"/>
            <w:tcBorders>
              <w:top w:val="single" w:sz="6" w:space="0" w:color="000000"/>
              <w:left w:val="single" w:sz="6" w:space="0" w:color="000000"/>
              <w:bottom w:val="single" w:sz="6" w:space="0" w:color="000000"/>
              <w:right w:val="single" w:sz="6" w:space="0" w:color="000000"/>
            </w:tcBorders>
            <w:shd w:val="clear" w:color="auto" w:fill="DBDBDB"/>
            <w:hideMark/>
          </w:tcPr>
          <w:p w14:paraId="7B967EB7" w14:textId="77777777" w:rsidR="007248C4" w:rsidRPr="009C0B0D" w:rsidRDefault="007248C4" w:rsidP="009B2C25">
            <w:pPr>
              <w:widowControl w:val="0"/>
              <w:autoSpaceDE w:val="0"/>
              <w:autoSpaceDN w:val="0"/>
              <w:spacing w:before="38" w:after="0" w:line="240" w:lineRule="auto"/>
              <w:rPr>
                <w:rFonts w:ascii="Arial" w:eastAsia="Arial" w:hAnsi="Arial" w:cs="Arial"/>
                <w:kern w:val="0"/>
                <w:sz w:val="20"/>
                <w:szCs w:val="20"/>
                <w:lang w:val="en-US"/>
              </w:rPr>
            </w:pPr>
            <w:r w:rsidRPr="009C0B0D">
              <w:rPr>
                <w:rFonts w:ascii="Arial" w:eastAsia="Arial" w:hAnsi="Arial" w:cs="Arial"/>
                <w:kern w:val="0"/>
                <w:sz w:val="20"/>
                <w:szCs w:val="20"/>
                <w:lang w:val="en-US"/>
              </w:rPr>
              <w:lastRenderedPageBreak/>
              <w:t xml:space="preserve">Funding </w:t>
            </w:r>
            <w:r w:rsidRPr="009C0B0D">
              <w:rPr>
                <w:rFonts w:ascii="Arial" w:eastAsia="Arial" w:hAnsi="Arial" w:cs="Arial"/>
                <w:spacing w:val="-2"/>
                <w:kern w:val="0"/>
                <w:sz w:val="20"/>
                <w:szCs w:val="20"/>
                <w:lang w:val="en-US"/>
              </w:rPr>
              <w:t>source</w:t>
            </w:r>
          </w:p>
        </w:tc>
        <w:tc>
          <w:tcPr>
            <w:tcW w:w="1915" w:type="dxa"/>
            <w:tcBorders>
              <w:top w:val="single" w:sz="6" w:space="0" w:color="000000"/>
              <w:left w:val="single" w:sz="6" w:space="0" w:color="000000"/>
              <w:bottom w:val="single" w:sz="6" w:space="0" w:color="000000"/>
              <w:right w:val="single" w:sz="6" w:space="0" w:color="000000"/>
            </w:tcBorders>
            <w:shd w:val="clear" w:color="auto" w:fill="DBDBDB"/>
            <w:hideMark/>
          </w:tcPr>
          <w:p w14:paraId="578836CD" w14:textId="77777777" w:rsidR="007248C4" w:rsidRPr="009C0B0D" w:rsidRDefault="007248C4" w:rsidP="009B2C25">
            <w:pPr>
              <w:widowControl w:val="0"/>
              <w:autoSpaceDE w:val="0"/>
              <w:autoSpaceDN w:val="0"/>
              <w:spacing w:before="38" w:after="0" w:line="240" w:lineRule="auto"/>
              <w:rPr>
                <w:rFonts w:ascii="Arial" w:eastAsia="Arial" w:hAnsi="Arial" w:cs="Arial"/>
                <w:kern w:val="0"/>
                <w:sz w:val="20"/>
                <w:szCs w:val="20"/>
                <w:lang w:val="en-US"/>
              </w:rPr>
            </w:pPr>
            <w:r w:rsidRPr="009C0B0D">
              <w:rPr>
                <w:rFonts w:ascii="Arial" w:eastAsia="Arial" w:hAnsi="Arial" w:cs="Arial"/>
                <w:kern w:val="0"/>
                <w:sz w:val="20"/>
                <w:szCs w:val="20"/>
                <w:lang w:val="en-US"/>
              </w:rPr>
              <w:t>Leave</w:t>
            </w:r>
            <w:r w:rsidRPr="009C0B0D">
              <w:rPr>
                <w:rFonts w:ascii="Arial" w:eastAsia="Arial" w:hAnsi="Arial" w:cs="Arial"/>
                <w:spacing w:val="-3"/>
                <w:kern w:val="0"/>
                <w:sz w:val="20"/>
                <w:szCs w:val="20"/>
                <w:lang w:val="en-US"/>
              </w:rPr>
              <w:t xml:space="preserve"> </w:t>
            </w:r>
            <w:r w:rsidRPr="009C0B0D">
              <w:rPr>
                <w:rFonts w:ascii="Arial" w:eastAsia="Arial" w:hAnsi="Arial" w:cs="Arial"/>
                <w:spacing w:val="-2"/>
                <w:kern w:val="0"/>
                <w:sz w:val="20"/>
                <w:szCs w:val="20"/>
                <w:lang w:val="en-US"/>
              </w:rPr>
              <w:t>entitlement</w:t>
            </w:r>
          </w:p>
        </w:tc>
        <w:tc>
          <w:tcPr>
            <w:tcW w:w="4212" w:type="dxa"/>
            <w:tcBorders>
              <w:top w:val="single" w:sz="6" w:space="0" w:color="000000"/>
              <w:left w:val="single" w:sz="6" w:space="0" w:color="000000"/>
              <w:bottom w:val="single" w:sz="6" w:space="0" w:color="000000"/>
              <w:right w:val="single" w:sz="6" w:space="0" w:color="000000"/>
            </w:tcBorders>
            <w:shd w:val="clear" w:color="auto" w:fill="DBDBDB"/>
            <w:hideMark/>
          </w:tcPr>
          <w:p w14:paraId="1FAB4E49" w14:textId="77777777" w:rsidR="007248C4" w:rsidRPr="009C0B0D" w:rsidRDefault="007248C4" w:rsidP="009B2C25">
            <w:pPr>
              <w:widowControl w:val="0"/>
              <w:autoSpaceDE w:val="0"/>
              <w:autoSpaceDN w:val="0"/>
              <w:spacing w:before="38" w:after="0" w:line="240" w:lineRule="auto"/>
              <w:rPr>
                <w:rFonts w:ascii="Arial" w:eastAsia="Arial" w:hAnsi="Arial" w:cs="Arial"/>
                <w:kern w:val="0"/>
                <w:sz w:val="20"/>
                <w:szCs w:val="20"/>
                <w:lang w:val="en-US"/>
              </w:rPr>
            </w:pPr>
            <w:r w:rsidRPr="009C0B0D">
              <w:rPr>
                <w:rFonts w:ascii="Arial" w:eastAsia="Arial" w:hAnsi="Arial" w:cs="Arial"/>
                <w:kern w:val="0"/>
                <w:sz w:val="20"/>
                <w:szCs w:val="20"/>
                <w:lang w:val="en-US"/>
              </w:rPr>
              <w:t>Stipend</w:t>
            </w:r>
            <w:r w:rsidRPr="009C0B0D">
              <w:rPr>
                <w:rFonts w:ascii="Arial" w:eastAsia="Arial" w:hAnsi="Arial" w:cs="Arial"/>
                <w:spacing w:val="-4"/>
                <w:kern w:val="0"/>
                <w:sz w:val="20"/>
                <w:szCs w:val="20"/>
                <w:lang w:val="en-US"/>
              </w:rPr>
              <w:t xml:space="preserve"> </w:t>
            </w:r>
            <w:r w:rsidRPr="009C0B0D">
              <w:rPr>
                <w:rFonts w:ascii="Arial" w:eastAsia="Arial" w:hAnsi="Arial" w:cs="Arial"/>
                <w:spacing w:val="-2"/>
                <w:kern w:val="0"/>
                <w:sz w:val="20"/>
                <w:szCs w:val="20"/>
                <w:lang w:val="en-US"/>
              </w:rPr>
              <w:t>payments</w:t>
            </w:r>
          </w:p>
        </w:tc>
      </w:tr>
      <w:tr w:rsidR="007248C4" w:rsidRPr="009C0B0D" w14:paraId="2C7AF9B8" w14:textId="77777777" w:rsidTr="009B2C25">
        <w:trPr>
          <w:trHeight w:val="710"/>
        </w:trPr>
        <w:tc>
          <w:tcPr>
            <w:tcW w:w="2166" w:type="dxa"/>
            <w:tcBorders>
              <w:top w:val="single" w:sz="6" w:space="0" w:color="000000"/>
              <w:left w:val="single" w:sz="6" w:space="0" w:color="000000"/>
              <w:bottom w:val="single" w:sz="6" w:space="0" w:color="000000"/>
              <w:right w:val="single" w:sz="6" w:space="0" w:color="000000"/>
            </w:tcBorders>
            <w:hideMark/>
          </w:tcPr>
          <w:p w14:paraId="7F9DFFF3" w14:textId="77777777" w:rsidR="007248C4" w:rsidRPr="009C0B0D" w:rsidRDefault="007248C4" w:rsidP="009B2C25">
            <w:pPr>
              <w:widowControl w:val="0"/>
              <w:autoSpaceDE w:val="0"/>
              <w:autoSpaceDN w:val="0"/>
              <w:spacing w:after="0" w:line="240" w:lineRule="auto"/>
              <w:rPr>
                <w:rFonts w:ascii="Arial" w:eastAsia="Arial" w:hAnsi="Arial" w:cs="Arial"/>
                <w:kern w:val="0"/>
                <w:sz w:val="20"/>
                <w:szCs w:val="20"/>
                <w:lang w:val="en-US"/>
              </w:rPr>
            </w:pPr>
            <w:r w:rsidRPr="009C0B0D">
              <w:rPr>
                <w:rFonts w:ascii="Arial" w:eastAsia="Arial" w:hAnsi="Arial" w:cs="Arial"/>
                <w:color w:val="333333"/>
                <w:kern w:val="0"/>
                <w:sz w:val="20"/>
                <w:szCs w:val="20"/>
                <w:lang w:val="en-US"/>
              </w:rPr>
              <w:t>UKRI</w:t>
            </w:r>
            <w:r w:rsidRPr="009C0B0D">
              <w:rPr>
                <w:rFonts w:ascii="Arial" w:eastAsia="Arial" w:hAnsi="Arial" w:cs="Arial"/>
                <w:color w:val="333333"/>
                <w:spacing w:val="-7"/>
                <w:kern w:val="0"/>
                <w:sz w:val="20"/>
                <w:szCs w:val="20"/>
                <w:lang w:val="en-US"/>
              </w:rPr>
              <w:t xml:space="preserve"> </w:t>
            </w:r>
            <w:r w:rsidRPr="009C0B0D">
              <w:rPr>
                <w:rFonts w:ascii="Arial" w:eastAsia="Arial" w:hAnsi="Arial" w:cs="Arial"/>
                <w:color w:val="333333"/>
                <w:spacing w:val="-2"/>
                <w:kern w:val="0"/>
                <w:sz w:val="20"/>
                <w:szCs w:val="20"/>
                <w:lang w:val="en-US"/>
              </w:rPr>
              <w:t>funded</w:t>
            </w:r>
          </w:p>
        </w:tc>
        <w:tc>
          <w:tcPr>
            <w:tcW w:w="1915" w:type="dxa"/>
            <w:tcBorders>
              <w:top w:val="single" w:sz="6" w:space="0" w:color="000000"/>
              <w:left w:val="single" w:sz="6" w:space="0" w:color="000000"/>
              <w:bottom w:val="single" w:sz="6" w:space="0" w:color="000000"/>
              <w:right w:val="single" w:sz="6" w:space="0" w:color="000000"/>
            </w:tcBorders>
            <w:hideMark/>
          </w:tcPr>
          <w:p w14:paraId="6B70FE44" w14:textId="77777777" w:rsidR="007248C4" w:rsidRPr="009C0B0D" w:rsidRDefault="007248C4" w:rsidP="009B2C25">
            <w:pPr>
              <w:widowControl w:val="0"/>
              <w:autoSpaceDE w:val="0"/>
              <w:autoSpaceDN w:val="0"/>
              <w:spacing w:after="0" w:line="240" w:lineRule="auto"/>
              <w:rPr>
                <w:rFonts w:ascii="Arial" w:eastAsia="Arial" w:hAnsi="Arial" w:cs="Arial"/>
                <w:kern w:val="0"/>
                <w:sz w:val="20"/>
                <w:szCs w:val="20"/>
                <w:lang w:val="en-US"/>
              </w:rPr>
            </w:pPr>
            <w:r w:rsidRPr="009C0B0D">
              <w:rPr>
                <w:rFonts w:ascii="Arial" w:eastAsia="Arial" w:hAnsi="Arial" w:cs="Arial"/>
                <w:color w:val="333333"/>
                <w:kern w:val="0"/>
                <w:sz w:val="20"/>
                <w:szCs w:val="20"/>
                <w:lang w:val="en-US"/>
              </w:rPr>
              <w:t>52</w:t>
            </w:r>
            <w:r w:rsidRPr="009C0B0D">
              <w:rPr>
                <w:rFonts w:ascii="Arial" w:eastAsia="Arial" w:hAnsi="Arial" w:cs="Arial"/>
                <w:color w:val="333333"/>
                <w:spacing w:val="-3"/>
                <w:kern w:val="0"/>
                <w:sz w:val="20"/>
                <w:szCs w:val="20"/>
                <w:lang w:val="en-US"/>
              </w:rPr>
              <w:t xml:space="preserve"> </w:t>
            </w:r>
            <w:r w:rsidRPr="009C0B0D">
              <w:rPr>
                <w:rFonts w:ascii="Arial" w:eastAsia="Arial" w:hAnsi="Arial" w:cs="Arial"/>
                <w:color w:val="333333"/>
                <w:spacing w:val="-2"/>
                <w:kern w:val="0"/>
                <w:sz w:val="20"/>
                <w:szCs w:val="20"/>
                <w:lang w:val="en-US"/>
              </w:rPr>
              <w:t>weeks</w:t>
            </w:r>
          </w:p>
        </w:tc>
        <w:tc>
          <w:tcPr>
            <w:tcW w:w="4212" w:type="dxa"/>
            <w:tcBorders>
              <w:top w:val="single" w:sz="6" w:space="0" w:color="000000"/>
              <w:left w:val="single" w:sz="6" w:space="0" w:color="000000"/>
              <w:bottom w:val="single" w:sz="6" w:space="0" w:color="000000"/>
              <w:right w:val="single" w:sz="6" w:space="0" w:color="000000"/>
            </w:tcBorders>
            <w:hideMark/>
          </w:tcPr>
          <w:p w14:paraId="68D7739B" w14:textId="77777777" w:rsidR="007248C4" w:rsidRPr="009C0B0D" w:rsidRDefault="007248C4" w:rsidP="009B2C25">
            <w:pPr>
              <w:widowControl w:val="0"/>
              <w:autoSpaceDE w:val="0"/>
              <w:autoSpaceDN w:val="0"/>
              <w:spacing w:after="0" w:line="276" w:lineRule="auto"/>
              <w:ind w:right="79"/>
              <w:rPr>
                <w:rFonts w:ascii="Arial" w:eastAsia="Arial" w:hAnsi="Arial" w:cs="Arial"/>
                <w:kern w:val="0"/>
                <w:sz w:val="20"/>
                <w:szCs w:val="20"/>
                <w:lang w:val="en-US"/>
              </w:rPr>
            </w:pPr>
            <w:r w:rsidRPr="009C0B0D">
              <w:rPr>
                <w:rFonts w:ascii="Arial" w:eastAsia="Arial" w:hAnsi="Arial" w:cs="Arial"/>
                <w:color w:val="333333"/>
                <w:kern w:val="0"/>
                <w:sz w:val="20"/>
                <w:szCs w:val="20"/>
                <w:lang w:val="en-US"/>
              </w:rPr>
              <w:t>26</w:t>
            </w:r>
            <w:r w:rsidRPr="009C0B0D">
              <w:rPr>
                <w:rFonts w:ascii="Arial" w:eastAsia="Arial" w:hAnsi="Arial" w:cs="Arial"/>
                <w:color w:val="333333"/>
                <w:spacing w:val="-5"/>
                <w:kern w:val="0"/>
                <w:sz w:val="20"/>
                <w:szCs w:val="20"/>
                <w:lang w:val="en-US"/>
              </w:rPr>
              <w:t xml:space="preserve"> </w:t>
            </w:r>
            <w:r w:rsidRPr="009C0B0D">
              <w:rPr>
                <w:rFonts w:ascii="Arial" w:eastAsia="Arial" w:hAnsi="Arial" w:cs="Arial"/>
                <w:color w:val="333333"/>
                <w:kern w:val="0"/>
                <w:sz w:val="20"/>
                <w:szCs w:val="20"/>
                <w:lang w:val="en-US"/>
              </w:rPr>
              <w:t>weeks</w:t>
            </w:r>
            <w:r w:rsidRPr="009C0B0D">
              <w:rPr>
                <w:rFonts w:ascii="Arial" w:eastAsia="Arial" w:hAnsi="Arial" w:cs="Arial"/>
                <w:color w:val="333333"/>
                <w:spacing w:val="-5"/>
                <w:kern w:val="0"/>
                <w:sz w:val="20"/>
                <w:szCs w:val="20"/>
                <w:lang w:val="en-US"/>
              </w:rPr>
              <w:t xml:space="preserve"> </w:t>
            </w:r>
            <w:r w:rsidRPr="009C0B0D">
              <w:rPr>
                <w:rFonts w:ascii="Arial" w:eastAsia="Arial" w:hAnsi="Arial" w:cs="Arial"/>
                <w:color w:val="333333"/>
                <w:kern w:val="0"/>
                <w:sz w:val="20"/>
                <w:szCs w:val="20"/>
                <w:lang w:val="en-US"/>
              </w:rPr>
              <w:t>full</w:t>
            </w:r>
            <w:r w:rsidRPr="009C0B0D">
              <w:rPr>
                <w:rFonts w:ascii="Arial" w:eastAsia="Arial" w:hAnsi="Arial" w:cs="Arial"/>
                <w:color w:val="333333"/>
                <w:spacing w:val="-6"/>
                <w:kern w:val="0"/>
                <w:sz w:val="20"/>
                <w:szCs w:val="20"/>
                <w:lang w:val="en-US"/>
              </w:rPr>
              <w:t xml:space="preserve"> </w:t>
            </w:r>
            <w:r w:rsidRPr="009C0B0D">
              <w:rPr>
                <w:rFonts w:ascii="Arial" w:eastAsia="Arial" w:hAnsi="Arial" w:cs="Arial"/>
                <w:color w:val="333333"/>
                <w:kern w:val="0"/>
                <w:sz w:val="20"/>
                <w:szCs w:val="20"/>
                <w:lang w:val="en-US"/>
              </w:rPr>
              <w:t>stipend</w:t>
            </w:r>
            <w:r w:rsidRPr="009C0B0D">
              <w:rPr>
                <w:rFonts w:ascii="Arial" w:eastAsia="Arial" w:hAnsi="Arial" w:cs="Arial"/>
                <w:color w:val="333333"/>
                <w:spacing w:val="-5"/>
                <w:kern w:val="0"/>
                <w:sz w:val="20"/>
                <w:szCs w:val="20"/>
                <w:lang w:val="en-US"/>
              </w:rPr>
              <w:t xml:space="preserve"> </w:t>
            </w:r>
            <w:r w:rsidRPr="009C0B0D">
              <w:rPr>
                <w:rFonts w:ascii="Arial" w:eastAsia="Arial" w:hAnsi="Arial" w:cs="Arial"/>
                <w:color w:val="333333"/>
                <w:kern w:val="0"/>
                <w:sz w:val="20"/>
                <w:szCs w:val="20"/>
                <w:lang w:val="en-US"/>
              </w:rPr>
              <w:t>followed</w:t>
            </w:r>
            <w:r w:rsidRPr="009C0B0D">
              <w:rPr>
                <w:rFonts w:ascii="Arial" w:eastAsia="Arial" w:hAnsi="Arial" w:cs="Arial"/>
                <w:color w:val="333333"/>
                <w:spacing w:val="-5"/>
                <w:kern w:val="0"/>
                <w:sz w:val="20"/>
                <w:szCs w:val="20"/>
                <w:lang w:val="en-US"/>
              </w:rPr>
              <w:t xml:space="preserve"> </w:t>
            </w:r>
            <w:r w:rsidRPr="009C0B0D">
              <w:rPr>
                <w:rFonts w:ascii="Arial" w:eastAsia="Arial" w:hAnsi="Arial" w:cs="Arial"/>
                <w:color w:val="333333"/>
                <w:kern w:val="0"/>
                <w:sz w:val="20"/>
                <w:szCs w:val="20"/>
                <w:lang w:val="en-US"/>
              </w:rPr>
              <w:t>by</w:t>
            </w:r>
            <w:r w:rsidRPr="009C0B0D">
              <w:rPr>
                <w:rFonts w:ascii="Arial" w:eastAsia="Arial" w:hAnsi="Arial" w:cs="Arial"/>
                <w:color w:val="333333"/>
                <w:spacing w:val="-5"/>
                <w:kern w:val="0"/>
                <w:sz w:val="20"/>
                <w:szCs w:val="20"/>
                <w:lang w:val="en-US"/>
              </w:rPr>
              <w:t xml:space="preserve"> </w:t>
            </w:r>
            <w:r w:rsidRPr="009C0B0D">
              <w:rPr>
                <w:rFonts w:ascii="Arial" w:eastAsia="Arial" w:hAnsi="Arial" w:cs="Arial"/>
                <w:color w:val="333333"/>
                <w:kern w:val="0"/>
                <w:sz w:val="20"/>
                <w:szCs w:val="20"/>
                <w:lang w:val="en-US"/>
              </w:rPr>
              <w:t>13</w:t>
            </w:r>
            <w:r w:rsidRPr="009C0B0D">
              <w:rPr>
                <w:rFonts w:ascii="Arial" w:eastAsia="Arial" w:hAnsi="Arial" w:cs="Arial"/>
                <w:color w:val="333333"/>
                <w:spacing w:val="-9"/>
                <w:kern w:val="0"/>
                <w:sz w:val="20"/>
                <w:szCs w:val="20"/>
                <w:lang w:val="en-US"/>
              </w:rPr>
              <w:t xml:space="preserve"> </w:t>
            </w:r>
            <w:r w:rsidRPr="009C0B0D">
              <w:rPr>
                <w:rFonts w:ascii="Arial" w:eastAsia="Arial" w:hAnsi="Arial" w:cs="Arial"/>
                <w:color w:val="333333"/>
                <w:kern w:val="0"/>
                <w:sz w:val="20"/>
                <w:szCs w:val="20"/>
                <w:lang w:val="en-US"/>
              </w:rPr>
              <w:t>weeks at reduced rate and 13 weeks unpaid.</w:t>
            </w:r>
          </w:p>
        </w:tc>
      </w:tr>
      <w:tr w:rsidR="007248C4" w:rsidRPr="009C0B0D" w14:paraId="76E4C145" w14:textId="77777777" w:rsidTr="009B2C25">
        <w:trPr>
          <w:trHeight w:val="715"/>
        </w:trPr>
        <w:tc>
          <w:tcPr>
            <w:tcW w:w="2166" w:type="dxa"/>
            <w:tcBorders>
              <w:top w:val="single" w:sz="6" w:space="0" w:color="000000"/>
              <w:left w:val="single" w:sz="6" w:space="0" w:color="000000"/>
              <w:bottom w:val="single" w:sz="6" w:space="0" w:color="000000"/>
              <w:right w:val="single" w:sz="6" w:space="0" w:color="000000"/>
            </w:tcBorders>
            <w:hideMark/>
          </w:tcPr>
          <w:p w14:paraId="04CADDB7" w14:textId="77777777" w:rsidR="007248C4" w:rsidRPr="009C0B0D" w:rsidRDefault="007248C4" w:rsidP="009B2C25">
            <w:pPr>
              <w:widowControl w:val="0"/>
              <w:autoSpaceDE w:val="0"/>
              <w:autoSpaceDN w:val="0"/>
              <w:spacing w:after="0" w:line="240" w:lineRule="auto"/>
              <w:rPr>
                <w:rFonts w:ascii="Arial" w:eastAsia="Arial" w:hAnsi="Arial" w:cs="Arial"/>
                <w:kern w:val="0"/>
                <w:sz w:val="20"/>
                <w:szCs w:val="20"/>
                <w:lang w:val="en-US"/>
              </w:rPr>
            </w:pPr>
            <w:r w:rsidRPr="009C0B0D">
              <w:rPr>
                <w:rFonts w:ascii="Arial" w:eastAsia="Arial" w:hAnsi="Arial" w:cs="Arial"/>
                <w:color w:val="333333"/>
                <w:kern w:val="0"/>
                <w:sz w:val="20"/>
                <w:szCs w:val="20"/>
                <w:lang w:val="en-US"/>
              </w:rPr>
              <w:t>University</w:t>
            </w:r>
            <w:r w:rsidRPr="009C0B0D">
              <w:rPr>
                <w:rFonts w:ascii="Arial" w:eastAsia="Arial" w:hAnsi="Arial" w:cs="Arial"/>
                <w:color w:val="333333"/>
                <w:spacing w:val="-15"/>
                <w:kern w:val="0"/>
                <w:sz w:val="20"/>
                <w:szCs w:val="20"/>
                <w:lang w:val="en-US"/>
              </w:rPr>
              <w:t xml:space="preserve"> </w:t>
            </w:r>
            <w:r w:rsidRPr="009C0B0D">
              <w:rPr>
                <w:rFonts w:ascii="Arial" w:eastAsia="Arial" w:hAnsi="Arial" w:cs="Arial"/>
                <w:color w:val="333333"/>
                <w:spacing w:val="-2"/>
                <w:kern w:val="0"/>
                <w:sz w:val="20"/>
                <w:szCs w:val="20"/>
                <w:lang w:val="en-US"/>
              </w:rPr>
              <w:t>funded</w:t>
            </w:r>
          </w:p>
        </w:tc>
        <w:tc>
          <w:tcPr>
            <w:tcW w:w="1915" w:type="dxa"/>
            <w:tcBorders>
              <w:top w:val="single" w:sz="6" w:space="0" w:color="000000"/>
              <w:left w:val="single" w:sz="6" w:space="0" w:color="000000"/>
              <w:bottom w:val="single" w:sz="6" w:space="0" w:color="000000"/>
              <w:right w:val="single" w:sz="6" w:space="0" w:color="000000"/>
            </w:tcBorders>
            <w:hideMark/>
          </w:tcPr>
          <w:p w14:paraId="75A86F19" w14:textId="77777777" w:rsidR="007248C4" w:rsidRPr="009C0B0D" w:rsidRDefault="007248C4" w:rsidP="009B2C25">
            <w:pPr>
              <w:widowControl w:val="0"/>
              <w:autoSpaceDE w:val="0"/>
              <w:autoSpaceDN w:val="0"/>
              <w:spacing w:after="0" w:line="240" w:lineRule="auto"/>
              <w:rPr>
                <w:rFonts w:ascii="Arial" w:eastAsia="Arial" w:hAnsi="Arial" w:cs="Arial"/>
                <w:kern w:val="0"/>
                <w:sz w:val="20"/>
                <w:szCs w:val="20"/>
                <w:lang w:val="en-US"/>
              </w:rPr>
            </w:pPr>
            <w:r w:rsidRPr="009C0B0D">
              <w:rPr>
                <w:rFonts w:ascii="Arial" w:eastAsia="Arial" w:hAnsi="Arial" w:cs="Arial"/>
                <w:color w:val="333333"/>
                <w:kern w:val="0"/>
                <w:sz w:val="20"/>
                <w:szCs w:val="20"/>
                <w:lang w:val="en-US"/>
              </w:rPr>
              <w:t>52</w:t>
            </w:r>
            <w:r w:rsidRPr="009C0B0D">
              <w:rPr>
                <w:rFonts w:ascii="Arial" w:eastAsia="Arial" w:hAnsi="Arial" w:cs="Arial"/>
                <w:color w:val="333333"/>
                <w:spacing w:val="-3"/>
                <w:kern w:val="0"/>
                <w:sz w:val="20"/>
                <w:szCs w:val="20"/>
                <w:lang w:val="en-US"/>
              </w:rPr>
              <w:t xml:space="preserve"> </w:t>
            </w:r>
            <w:r w:rsidRPr="009C0B0D">
              <w:rPr>
                <w:rFonts w:ascii="Arial" w:eastAsia="Arial" w:hAnsi="Arial" w:cs="Arial"/>
                <w:color w:val="333333"/>
                <w:spacing w:val="-2"/>
                <w:kern w:val="0"/>
                <w:sz w:val="20"/>
                <w:szCs w:val="20"/>
                <w:lang w:val="en-US"/>
              </w:rPr>
              <w:t>weeks</w:t>
            </w:r>
          </w:p>
        </w:tc>
        <w:tc>
          <w:tcPr>
            <w:tcW w:w="4212" w:type="dxa"/>
            <w:tcBorders>
              <w:top w:val="single" w:sz="6" w:space="0" w:color="000000"/>
              <w:left w:val="single" w:sz="6" w:space="0" w:color="000000"/>
              <w:bottom w:val="single" w:sz="6" w:space="0" w:color="000000"/>
              <w:right w:val="single" w:sz="6" w:space="0" w:color="000000"/>
            </w:tcBorders>
            <w:hideMark/>
          </w:tcPr>
          <w:p w14:paraId="59BB0612" w14:textId="77777777" w:rsidR="007248C4" w:rsidRPr="009C0B0D" w:rsidRDefault="007248C4" w:rsidP="009B2C25">
            <w:pPr>
              <w:widowControl w:val="0"/>
              <w:autoSpaceDE w:val="0"/>
              <w:autoSpaceDN w:val="0"/>
              <w:spacing w:before="5" w:after="0" w:line="276" w:lineRule="auto"/>
              <w:ind w:right="79"/>
              <w:rPr>
                <w:rFonts w:ascii="Arial" w:eastAsia="Arial" w:hAnsi="Arial" w:cs="Arial"/>
                <w:kern w:val="0"/>
                <w:sz w:val="20"/>
                <w:szCs w:val="20"/>
                <w:lang w:val="en-US"/>
              </w:rPr>
            </w:pPr>
            <w:r w:rsidRPr="009C0B0D">
              <w:rPr>
                <w:rFonts w:ascii="Arial" w:eastAsia="Arial" w:hAnsi="Arial" w:cs="Arial"/>
                <w:color w:val="333333"/>
                <w:kern w:val="0"/>
                <w:sz w:val="20"/>
                <w:szCs w:val="20"/>
                <w:lang w:val="en-US"/>
              </w:rPr>
              <w:t>26</w:t>
            </w:r>
            <w:r w:rsidRPr="009C0B0D">
              <w:rPr>
                <w:rFonts w:ascii="Arial" w:eastAsia="Arial" w:hAnsi="Arial" w:cs="Arial"/>
                <w:color w:val="333333"/>
                <w:spacing w:val="-5"/>
                <w:kern w:val="0"/>
                <w:sz w:val="20"/>
                <w:szCs w:val="20"/>
                <w:lang w:val="en-US"/>
              </w:rPr>
              <w:t xml:space="preserve"> </w:t>
            </w:r>
            <w:r w:rsidRPr="009C0B0D">
              <w:rPr>
                <w:rFonts w:ascii="Arial" w:eastAsia="Arial" w:hAnsi="Arial" w:cs="Arial"/>
                <w:color w:val="333333"/>
                <w:kern w:val="0"/>
                <w:sz w:val="20"/>
                <w:szCs w:val="20"/>
                <w:lang w:val="en-US"/>
              </w:rPr>
              <w:t>weeks</w:t>
            </w:r>
            <w:r w:rsidRPr="009C0B0D">
              <w:rPr>
                <w:rFonts w:ascii="Arial" w:eastAsia="Arial" w:hAnsi="Arial" w:cs="Arial"/>
                <w:color w:val="333333"/>
                <w:spacing w:val="-5"/>
                <w:kern w:val="0"/>
                <w:sz w:val="20"/>
                <w:szCs w:val="20"/>
                <w:lang w:val="en-US"/>
              </w:rPr>
              <w:t xml:space="preserve"> </w:t>
            </w:r>
            <w:r w:rsidRPr="009C0B0D">
              <w:rPr>
                <w:rFonts w:ascii="Arial" w:eastAsia="Arial" w:hAnsi="Arial" w:cs="Arial"/>
                <w:color w:val="333333"/>
                <w:kern w:val="0"/>
                <w:sz w:val="20"/>
                <w:szCs w:val="20"/>
                <w:lang w:val="en-US"/>
              </w:rPr>
              <w:t>full</w:t>
            </w:r>
            <w:r w:rsidRPr="009C0B0D">
              <w:rPr>
                <w:rFonts w:ascii="Arial" w:eastAsia="Arial" w:hAnsi="Arial" w:cs="Arial"/>
                <w:color w:val="333333"/>
                <w:spacing w:val="-6"/>
                <w:kern w:val="0"/>
                <w:sz w:val="20"/>
                <w:szCs w:val="20"/>
                <w:lang w:val="en-US"/>
              </w:rPr>
              <w:t xml:space="preserve"> </w:t>
            </w:r>
            <w:r w:rsidRPr="009C0B0D">
              <w:rPr>
                <w:rFonts w:ascii="Arial" w:eastAsia="Arial" w:hAnsi="Arial" w:cs="Arial"/>
                <w:color w:val="333333"/>
                <w:kern w:val="0"/>
                <w:sz w:val="20"/>
                <w:szCs w:val="20"/>
                <w:lang w:val="en-US"/>
              </w:rPr>
              <w:t>stipend</w:t>
            </w:r>
            <w:r w:rsidRPr="009C0B0D">
              <w:rPr>
                <w:rFonts w:ascii="Arial" w:eastAsia="Arial" w:hAnsi="Arial" w:cs="Arial"/>
                <w:color w:val="333333"/>
                <w:spacing w:val="-5"/>
                <w:kern w:val="0"/>
                <w:sz w:val="20"/>
                <w:szCs w:val="20"/>
                <w:lang w:val="en-US"/>
              </w:rPr>
              <w:t xml:space="preserve"> </w:t>
            </w:r>
            <w:r w:rsidRPr="009C0B0D">
              <w:rPr>
                <w:rFonts w:ascii="Arial" w:eastAsia="Arial" w:hAnsi="Arial" w:cs="Arial"/>
                <w:color w:val="333333"/>
                <w:kern w:val="0"/>
                <w:sz w:val="20"/>
                <w:szCs w:val="20"/>
                <w:lang w:val="en-US"/>
              </w:rPr>
              <w:t>followed</w:t>
            </w:r>
            <w:r w:rsidRPr="009C0B0D">
              <w:rPr>
                <w:rFonts w:ascii="Arial" w:eastAsia="Arial" w:hAnsi="Arial" w:cs="Arial"/>
                <w:color w:val="333333"/>
                <w:spacing w:val="-5"/>
                <w:kern w:val="0"/>
                <w:sz w:val="20"/>
                <w:szCs w:val="20"/>
                <w:lang w:val="en-US"/>
              </w:rPr>
              <w:t xml:space="preserve"> </w:t>
            </w:r>
            <w:r w:rsidRPr="009C0B0D">
              <w:rPr>
                <w:rFonts w:ascii="Arial" w:eastAsia="Arial" w:hAnsi="Arial" w:cs="Arial"/>
                <w:color w:val="333333"/>
                <w:kern w:val="0"/>
                <w:sz w:val="20"/>
                <w:szCs w:val="20"/>
                <w:lang w:val="en-US"/>
              </w:rPr>
              <w:t>by</w:t>
            </w:r>
            <w:r w:rsidRPr="009C0B0D">
              <w:rPr>
                <w:rFonts w:ascii="Arial" w:eastAsia="Arial" w:hAnsi="Arial" w:cs="Arial"/>
                <w:color w:val="333333"/>
                <w:spacing w:val="-5"/>
                <w:kern w:val="0"/>
                <w:sz w:val="20"/>
                <w:szCs w:val="20"/>
                <w:lang w:val="en-US"/>
              </w:rPr>
              <w:t xml:space="preserve"> </w:t>
            </w:r>
            <w:r w:rsidRPr="009C0B0D">
              <w:rPr>
                <w:rFonts w:ascii="Arial" w:eastAsia="Arial" w:hAnsi="Arial" w:cs="Arial"/>
                <w:color w:val="333333"/>
                <w:kern w:val="0"/>
                <w:sz w:val="20"/>
                <w:szCs w:val="20"/>
                <w:lang w:val="en-US"/>
              </w:rPr>
              <w:t>13</w:t>
            </w:r>
            <w:r w:rsidRPr="009C0B0D">
              <w:rPr>
                <w:rFonts w:ascii="Arial" w:eastAsia="Arial" w:hAnsi="Arial" w:cs="Arial"/>
                <w:color w:val="333333"/>
                <w:spacing w:val="-9"/>
                <w:kern w:val="0"/>
                <w:sz w:val="20"/>
                <w:szCs w:val="20"/>
                <w:lang w:val="en-US"/>
              </w:rPr>
              <w:t xml:space="preserve"> </w:t>
            </w:r>
            <w:r w:rsidRPr="009C0B0D">
              <w:rPr>
                <w:rFonts w:ascii="Arial" w:eastAsia="Arial" w:hAnsi="Arial" w:cs="Arial"/>
                <w:color w:val="333333"/>
                <w:kern w:val="0"/>
                <w:sz w:val="20"/>
                <w:szCs w:val="20"/>
                <w:lang w:val="en-US"/>
              </w:rPr>
              <w:t>weeks at reduced rate and 13 weeks unpaid.</w:t>
            </w:r>
          </w:p>
        </w:tc>
      </w:tr>
      <w:tr w:rsidR="007248C4" w:rsidRPr="009C0B0D" w14:paraId="0B07B89F" w14:textId="77777777" w:rsidTr="009B2C25">
        <w:trPr>
          <w:trHeight w:val="714"/>
        </w:trPr>
        <w:tc>
          <w:tcPr>
            <w:tcW w:w="2166" w:type="dxa"/>
            <w:tcBorders>
              <w:top w:val="single" w:sz="6" w:space="0" w:color="000000"/>
              <w:left w:val="single" w:sz="6" w:space="0" w:color="000000"/>
              <w:bottom w:val="single" w:sz="6" w:space="0" w:color="000000"/>
              <w:right w:val="single" w:sz="6" w:space="0" w:color="000000"/>
            </w:tcBorders>
            <w:hideMark/>
          </w:tcPr>
          <w:p w14:paraId="40D76103" w14:textId="77777777" w:rsidR="007248C4" w:rsidRPr="009C0B0D" w:rsidRDefault="007248C4" w:rsidP="009B2C25">
            <w:pPr>
              <w:widowControl w:val="0"/>
              <w:autoSpaceDE w:val="0"/>
              <w:autoSpaceDN w:val="0"/>
              <w:spacing w:after="0"/>
              <w:rPr>
                <w:rFonts w:ascii="Arial" w:eastAsia="Arial" w:hAnsi="Arial" w:cs="Arial"/>
                <w:kern w:val="0"/>
                <w:sz w:val="20"/>
                <w:szCs w:val="20"/>
                <w:lang w:val="en-US"/>
              </w:rPr>
            </w:pPr>
            <w:r w:rsidRPr="009C0B0D">
              <w:rPr>
                <w:rFonts w:ascii="Arial" w:eastAsia="Arial" w:hAnsi="Arial" w:cs="Arial"/>
                <w:color w:val="333333"/>
                <w:kern w:val="0"/>
                <w:sz w:val="20"/>
                <w:szCs w:val="20"/>
                <w:lang w:val="en-US"/>
              </w:rPr>
              <w:t>School-</w:t>
            </w:r>
            <w:r w:rsidRPr="009C0B0D">
              <w:rPr>
                <w:rFonts w:ascii="Arial" w:eastAsia="Arial" w:hAnsi="Arial" w:cs="Arial"/>
                <w:color w:val="333333"/>
                <w:spacing w:val="-17"/>
                <w:kern w:val="0"/>
                <w:sz w:val="20"/>
                <w:szCs w:val="20"/>
                <w:lang w:val="en-US"/>
              </w:rPr>
              <w:t xml:space="preserve"> </w:t>
            </w:r>
            <w:r w:rsidRPr="009C0B0D">
              <w:rPr>
                <w:rFonts w:ascii="Arial" w:eastAsia="Arial" w:hAnsi="Arial" w:cs="Arial"/>
                <w:color w:val="333333"/>
                <w:kern w:val="0"/>
                <w:sz w:val="20"/>
                <w:szCs w:val="20"/>
                <w:lang w:val="en-US"/>
              </w:rPr>
              <w:t>or</w:t>
            </w:r>
            <w:r w:rsidRPr="009C0B0D">
              <w:rPr>
                <w:rFonts w:ascii="Arial" w:eastAsia="Arial" w:hAnsi="Arial" w:cs="Arial"/>
                <w:color w:val="333333"/>
                <w:spacing w:val="-17"/>
                <w:kern w:val="0"/>
                <w:sz w:val="20"/>
                <w:szCs w:val="20"/>
                <w:lang w:val="en-US"/>
              </w:rPr>
              <w:t xml:space="preserve"> </w:t>
            </w:r>
            <w:r w:rsidRPr="009C0B0D">
              <w:rPr>
                <w:rFonts w:ascii="Arial" w:eastAsia="Arial" w:hAnsi="Arial" w:cs="Arial"/>
                <w:color w:val="333333"/>
                <w:kern w:val="0"/>
                <w:sz w:val="20"/>
                <w:szCs w:val="20"/>
                <w:lang w:val="en-US"/>
              </w:rPr>
              <w:t xml:space="preserve">faculty- </w:t>
            </w:r>
            <w:r w:rsidRPr="009C0B0D">
              <w:rPr>
                <w:rFonts w:ascii="Arial" w:eastAsia="Arial" w:hAnsi="Arial" w:cs="Arial"/>
                <w:color w:val="333333"/>
                <w:spacing w:val="-2"/>
                <w:kern w:val="0"/>
                <w:sz w:val="20"/>
                <w:szCs w:val="20"/>
                <w:lang w:val="en-US"/>
              </w:rPr>
              <w:t>funded</w:t>
            </w:r>
          </w:p>
        </w:tc>
        <w:tc>
          <w:tcPr>
            <w:tcW w:w="1915" w:type="dxa"/>
            <w:tcBorders>
              <w:top w:val="single" w:sz="6" w:space="0" w:color="000000"/>
              <w:left w:val="single" w:sz="6" w:space="0" w:color="000000"/>
              <w:bottom w:val="single" w:sz="6" w:space="0" w:color="000000"/>
              <w:right w:val="single" w:sz="6" w:space="0" w:color="000000"/>
            </w:tcBorders>
            <w:hideMark/>
          </w:tcPr>
          <w:p w14:paraId="21B18E21" w14:textId="77777777" w:rsidR="007248C4" w:rsidRPr="009C0B0D" w:rsidRDefault="007248C4" w:rsidP="009B2C25">
            <w:pPr>
              <w:widowControl w:val="0"/>
              <w:autoSpaceDE w:val="0"/>
              <w:autoSpaceDN w:val="0"/>
              <w:spacing w:after="0" w:line="240" w:lineRule="auto"/>
              <w:rPr>
                <w:rFonts w:ascii="Arial" w:eastAsia="Arial" w:hAnsi="Arial" w:cs="Arial"/>
                <w:kern w:val="0"/>
                <w:sz w:val="20"/>
                <w:szCs w:val="20"/>
                <w:lang w:val="en-US"/>
              </w:rPr>
            </w:pPr>
            <w:r w:rsidRPr="009C0B0D">
              <w:rPr>
                <w:rFonts w:ascii="Arial" w:eastAsia="Arial" w:hAnsi="Arial" w:cs="Arial"/>
                <w:color w:val="333333"/>
                <w:kern w:val="0"/>
                <w:sz w:val="20"/>
                <w:szCs w:val="20"/>
                <w:lang w:val="en-US"/>
              </w:rPr>
              <w:t>52</w:t>
            </w:r>
            <w:r w:rsidRPr="009C0B0D">
              <w:rPr>
                <w:rFonts w:ascii="Arial" w:eastAsia="Arial" w:hAnsi="Arial" w:cs="Arial"/>
                <w:color w:val="333333"/>
                <w:spacing w:val="-3"/>
                <w:kern w:val="0"/>
                <w:sz w:val="20"/>
                <w:szCs w:val="20"/>
                <w:lang w:val="en-US"/>
              </w:rPr>
              <w:t xml:space="preserve"> </w:t>
            </w:r>
            <w:r w:rsidRPr="009C0B0D">
              <w:rPr>
                <w:rFonts w:ascii="Arial" w:eastAsia="Arial" w:hAnsi="Arial" w:cs="Arial"/>
                <w:color w:val="333333"/>
                <w:spacing w:val="-2"/>
                <w:kern w:val="0"/>
                <w:sz w:val="20"/>
                <w:szCs w:val="20"/>
                <w:lang w:val="en-US"/>
              </w:rPr>
              <w:t>weeks</w:t>
            </w:r>
          </w:p>
        </w:tc>
        <w:tc>
          <w:tcPr>
            <w:tcW w:w="4212" w:type="dxa"/>
            <w:tcBorders>
              <w:top w:val="single" w:sz="6" w:space="0" w:color="000000"/>
              <w:left w:val="single" w:sz="6" w:space="0" w:color="000000"/>
              <w:bottom w:val="single" w:sz="6" w:space="0" w:color="000000"/>
              <w:right w:val="single" w:sz="6" w:space="0" w:color="000000"/>
            </w:tcBorders>
            <w:hideMark/>
          </w:tcPr>
          <w:p w14:paraId="33A639E4" w14:textId="77777777" w:rsidR="007248C4" w:rsidRPr="009C0B0D" w:rsidRDefault="007248C4" w:rsidP="009B2C25">
            <w:pPr>
              <w:widowControl w:val="0"/>
              <w:autoSpaceDE w:val="0"/>
              <w:autoSpaceDN w:val="0"/>
              <w:spacing w:after="0"/>
              <w:ind w:right="79"/>
              <w:rPr>
                <w:rFonts w:ascii="Arial" w:eastAsia="Arial" w:hAnsi="Arial" w:cs="Arial"/>
                <w:kern w:val="0"/>
                <w:sz w:val="20"/>
                <w:szCs w:val="20"/>
                <w:lang w:val="en-US"/>
              </w:rPr>
            </w:pPr>
            <w:r w:rsidRPr="009C0B0D">
              <w:rPr>
                <w:rFonts w:ascii="Arial" w:eastAsia="Arial" w:hAnsi="Arial" w:cs="Arial"/>
                <w:color w:val="333333"/>
                <w:kern w:val="0"/>
                <w:sz w:val="20"/>
                <w:szCs w:val="20"/>
                <w:lang w:val="en-US"/>
              </w:rPr>
              <w:t>26</w:t>
            </w:r>
            <w:r w:rsidRPr="009C0B0D">
              <w:rPr>
                <w:rFonts w:ascii="Arial" w:eastAsia="Arial" w:hAnsi="Arial" w:cs="Arial"/>
                <w:color w:val="333333"/>
                <w:spacing w:val="-5"/>
                <w:kern w:val="0"/>
                <w:sz w:val="20"/>
                <w:szCs w:val="20"/>
                <w:lang w:val="en-US"/>
              </w:rPr>
              <w:t xml:space="preserve"> </w:t>
            </w:r>
            <w:r w:rsidRPr="009C0B0D">
              <w:rPr>
                <w:rFonts w:ascii="Arial" w:eastAsia="Arial" w:hAnsi="Arial" w:cs="Arial"/>
                <w:color w:val="333333"/>
                <w:kern w:val="0"/>
                <w:sz w:val="20"/>
                <w:szCs w:val="20"/>
                <w:lang w:val="en-US"/>
              </w:rPr>
              <w:t>weeks</w:t>
            </w:r>
            <w:r w:rsidRPr="009C0B0D">
              <w:rPr>
                <w:rFonts w:ascii="Arial" w:eastAsia="Arial" w:hAnsi="Arial" w:cs="Arial"/>
                <w:color w:val="333333"/>
                <w:spacing w:val="-5"/>
                <w:kern w:val="0"/>
                <w:sz w:val="20"/>
                <w:szCs w:val="20"/>
                <w:lang w:val="en-US"/>
              </w:rPr>
              <w:t xml:space="preserve"> </w:t>
            </w:r>
            <w:r w:rsidRPr="009C0B0D">
              <w:rPr>
                <w:rFonts w:ascii="Arial" w:eastAsia="Arial" w:hAnsi="Arial" w:cs="Arial"/>
                <w:color w:val="333333"/>
                <w:kern w:val="0"/>
                <w:sz w:val="20"/>
                <w:szCs w:val="20"/>
                <w:lang w:val="en-US"/>
              </w:rPr>
              <w:t>full</w:t>
            </w:r>
            <w:r w:rsidRPr="009C0B0D">
              <w:rPr>
                <w:rFonts w:ascii="Arial" w:eastAsia="Arial" w:hAnsi="Arial" w:cs="Arial"/>
                <w:color w:val="333333"/>
                <w:spacing w:val="-6"/>
                <w:kern w:val="0"/>
                <w:sz w:val="20"/>
                <w:szCs w:val="20"/>
                <w:lang w:val="en-US"/>
              </w:rPr>
              <w:t xml:space="preserve"> </w:t>
            </w:r>
            <w:r w:rsidRPr="009C0B0D">
              <w:rPr>
                <w:rFonts w:ascii="Arial" w:eastAsia="Arial" w:hAnsi="Arial" w:cs="Arial"/>
                <w:color w:val="333333"/>
                <w:kern w:val="0"/>
                <w:sz w:val="20"/>
                <w:szCs w:val="20"/>
                <w:lang w:val="en-US"/>
              </w:rPr>
              <w:t>stipend</w:t>
            </w:r>
            <w:r w:rsidRPr="009C0B0D">
              <w:rPr>
                <w:rFonts w:ascii="Arial" w:eastAsia="Arial" w:hAnsi="Arial" w:cs="Arial"/>
                <w:color w:val="333333"/>
                <w:spacing w:val="-5"/>
                <w:kern w:val="0"/>
                <w:sz w:val="20"/>
                <w:szCs w:val="20"/>
                <w:lang w:val="en-US"/>
              </w:rPr>
              <w:t xml:space="preserve"> </w:t>
            </w:r>
            <w:r w:rsidRPr="009C0B0D">
              <w:rPr>
                <w:rFonts w:ascii="Arial" w:eastAsia="Arial" w:hAnsi="Arial" w:cs="Arial"/>
                <w:color w:val="333333"/>
                <w:kern w:val="0"/>
                <w:sz w:val="20"/>
                <w:szCs w:val="20"/>
                <w:lang w:val="en-US"/>
              </w:rPr>
              <w:t>followed</w:t>
            </w:r>
            <w:r w:rsidRPr="009C0B0D">
              <w:rPr>
                <w:rFonts w:ascii="Arial" w:eastAsia="Arial" w:hAnsi="Arial" w:cs="Arial"/>
                <w:color w:val="333333"/>
                <w:spacing w:val="-5"/>
                <w:kern w:val="0"/>
                <w:sz w:val="20"/>
                <w:szCs w:val="20"/>
                <w:lang w:val="en-US"/>
              </w:rPr>
              <w:t xml:space="preserve"> </w:t>
            </w:r>
            <w:r w:rsidRPr="009C0B0D">
              <w:rPr>
                <w:rFonts w:ascii="Arial" w:eastAsia="Arial" w:hAnsi="Arial" w:cs="Arial"/>
                <w:color w:val="333333"/>
                <w:kern w:val="0"/>
                <w:sz w:val="20"/>
                <w:szCs w:val="20"/>
                <w:lang w:val="en-US"/>
              </w:rPr>
              <w:t>by</w:t>
            </w:r>
            <w:r w:rsidRPr="009C0B0D">
              <w:rPr>
                <w:rFonts w:ascii="Arial" w:eastAsia="Arial" w:hAnsi="Arial" w:cs="Arial"/>
                <w:color w:val="333333"/>
                <w:spacing w:val="-5"/>
                <w:kern w:val="0"/>
                <w:sz w:val="20"/>
                <w:szCs w:val="20"/>
                <w:lang w:val="en-US"/>
              </w:rPr>
              <w:t xml:space="preserve"> </w:t>
            </w:r>
            <w:r w:rsidRPr="009C0B0D">
              <w:rPr>
                <w:rFonts w:ascii="Arial" w:eastAsia="Arial" w:hAnsi="Arial" w:cs="Arial"/>
                <w:color w:val="333333"/>
                <w:kern w:val="0"/>
                <w:sz w:val="20"/>
                <w:szCs w:val="20"/>
                <w:lang w:val="en-US"/>
              </w:rPr>
              <w:t>13</w:t>
            </w:r>
            <w:r w:rsidRPr="009C0B0D">
              <w:rPr>
                <w:rFonts w:ascii="Arial" w:eastAsia="Arial" w:hAnsi="Arial" w:cs="Arial"/>
                <w:color w:val="333333"/>
                <w:spacing w:val="-9"/>
                <w:kern w:val="0"/>
                <w:sz w:val="20"/>
                <w:szCs w:val="20"/>
                <w:lang w:val="en-US"/>
              </w:rPr>
              <w:t xml:space="preserve"> </w:t>
            </w:r>
            <w:r w:rsidRPr="009C0B0D">
              <w:rPr>
                <w:rFonts w:ascii="Arial" w:eastAsia="Arial" w:hAnsi="Arial" w:cs="Arial"/>
                <w:color w:val="333333"/>
                <w:kern w:val="0"/>
                <w:sz w:val="20"/>
                <w:szCs w:val="20"/>
                <w:lang w:val="en-US"/>
              </w:rPr>
              <w:t>weeks at reduced rate and 13 weeks unpaid.</w:t>
            </w:r>
          </w:p>
        </w:tc>
      </w:tr>
      <w:tr w:rsidR="007248C4" w:rsidRPr="009C0B0D" w14:paraId="736AE922" w14:textId="77777777" w:rsidTr="00C36EE4">
        <w:trPr>
          <w:trHeight w:val="437"/>
        </w:trPr>
        <w:tc>
          <w:tcPr>
            <w:tcW w:w="2166" w:type="dxa"/>
            <w:tcBorders>
              <w:top w:val="single" w:sz="6" w:space="0" w:color="000000"/>
              <w:left w:val="single" w:sz="6" w:space="0" w:color="000000"/>
              <w:bottom w:val="single" w:sz="6" w:space="0" w:color="000000"/>
              <w:right w:val="single" w:sz="6" w:space="0" w:color="000000"/>
            </w:tcBorders>
            <w:hideMark/>
          </w:tcPr>
          <w:p w14:paraId="4242689B" w14:textId="77777777" w:rsidR="007248C4" w:rsidRPr="009C0B0D" w:rsidRDefault="007248C4" w:rsidP="009B2C25">
            <w:pPr>
              <w:widowControl w:val="0"/>
              <w:autoSpaceDE w:val="0"/>
              <w:autoSpaceDN w:val="0"/>
              <w:spacing w:after="0" w:line="240" w:lineRule="auto"/>
              <w:rPr>
                <w:rFonts w:ascii="Arial" w:eastAsia="Arial" w:hAnsi="Arial" w:cs="Arial"/>
                <w:kern w:val="0"/>
                <w:sz w:val="20"/>
                <w:szCs w:val="20"/>
                <w:lang w:val="en-US"/>
              </w:rPr>
            </w:pPr>
            <w:r w:rsidRPr="009C0B0D">
              <w:rPr>
                <w:rFonts w:ascii="Arial" w:eastAsia="Arial" w:hAnsi="Arial" w:cs="Arial"/>
                <w:color w:val="333333"/>
                <w:kern w:val="0"/>
                <w:sz w:val="20"/>
                <w:szCs w:val="20"/>
                <w:lang w:val="en-US"/>
              </w:rPr>
              <w:t>Externally</w:t>
            </w:r>
            <w:r w:rsidRPr="009C0B0D">
              <w:rPr>
                <w:rFonts w:ascii="Arial" w:eastAsia="Arial" w:hAnsi="Arial" w:cs="Arial"/>
                <w:color w:val="333333"/>
                <w:spacing w:val="-4"/>
                <w:kern w:val="0"/>
                <w:sz w:val="20"/>
                <w:szCs w:val="20"/>
                <w:lang w:val="en-US"/>
              </w:rPr>
              <w:t xml:space="preserve"> </w:t>
            </w:r>
            <w:r w:rsidRPr="009C0B0D">
              <w:rPr>
                <w:rFonts w:ascii="Arial" w:eastAsia="Arial" w:hAnsi="Arial" w:cs="Arial"/>
                <w:color w:val="333333"/>
                <w:spacing w:val="-2"/>
                <w:kern w:val="0"/>
                <w:sz w:val="20"/>
                <w:szCs w:val="20"/>
                <w:lang w:val="en-US"/>
              </w:rPr>
              <w:t>funded</w:t>
            </w:r>
          </w:p>
        </w:tc>
        <w:tc>
          <w:tcPr>
            <w:tcW w:w="1915" w:type="dxa"/>
            <w:tcBorders>
              <w:top w:val="single" w:sz="6" w:space="0" w:color="000000"/>
              <w:left w:val="single" w:sz="6" w:space="0" w:color="000000"/>
              <w:bottom w:val="single" w:sz="6" w:space="0" w:color="000000"/>
              <w:right w:val="single" w:sz="6" w:space="0" w:color="000000"/>
            </w:tcBorders>
            <w:hideMark/>
          </w:tcPr>
          <w:p w14:paraId="08B3C8AC" w14:textId="77777777" w:rsidR="007248C4" w:rsidRPr="009C0B0D" w:rsidRDefault="007248C4" w:rsidP="009B2C25">
            <w:pPr>
              <w:widowControl w:val="0"/>
              <w:autoSpaceDE w:val="0"/>
              <w:autoSpaceDN w:val="0"/>
              <w:spacing w:after="0" w:line="240" w:lineRule="auto"/>
              <w:rPr>
                <w:rFonts w:ascii="Arial" w:eastAsia="Arial" w:hAnsi="Arial" w:cs="Arial"/>
                <w:kern w:val="0"/>
                <w:sz w:val="20"/>
                <w:szCs w:val="20"/>
                <w:lang w:val="en-US"/>
              </w:rPr>
            </w:pPr>
            <w:r w:rsidRPr="009C0B0D">
              <w:rPr>
                <w:rFonts w:ascii="Arial" w:eastAsia="Arial" w:hAnsi="Arial" w:cs="Arial"/>
                <w:color w:val="333333"/>
                <w:kern w:val="0"/>
                <w:sz w:val="20"/>
                <w:szCs w:val="20"/>
                <w:lang w:val="en-US"/>
              </w:rPr>
              <w:t>52</w:t>
            </w:r>
            <w:r w:rsidRPr="009C0B0D">
              <w:rPr>
                <w:rFonts w:ascii="Arial" w:eastAsia="Arial" w:hAnsi="Arial" w:cs="Arial"/>
                <w:color w:val="333333"/>
                <w:spacing w:val="-3"/>
                <w:kern w:val="0"/>
                <w:sz w:val="20"/>
                <w:szCs w:val="20"/>
                <w:lang w:val="en-US"/>
              </w:rPr>
              <w:t xml:space="preserve"> </w:t>
            </w:r>
            <w:r w:rsidRPr="009C0B0D">
              <w:rPr>
                <w:rFonts w:ascii="Arial" w:eastAsia="Arial" w:hAnsi="Arial" w:cs="Arial"/>
                <w:color w:val="333333"/>
                <w:spacing w:val="-2"/>
                <w:kern w:val="0"/>
                <w:sz w:val="20"/>
                <w:szCs w:val="20"/>
                <w:lang w:val="en-US"/>
              </w:rPr>
              <w:t>weeks</w:t>
            </w:r>
          </w:p>
        </w:tc>
        <w:tc>
          <w:tcPr>
            <w:tcW w:w="4212" w:type="dxa"/>
            <w:tcBorders>
              <w:top w:val="single" w:sz="6" w:space="0" w:color="000000"/>
              <w:left w:val="single" w:sz="6" w:space="0" w:color="000000"/>
              <w:bottom w:val="single" w:sz="6" w:space="0" w:color="000000"/>
              <w:right w:val="single" w:sz="6" w:space="0" w:color="000000"/>
            </w:tcBorders>
            <w:hideMark/>
          </w:tcPr>
          <w:p w14:paraId="74261119" w14:textId="77777777" w:rsidR="007248C4" w:rsidRPr="009C0B0D" w:rsidRDefault="007248C4" w:rsidP="009B2C25">
            <w:pPr>
              <w:widowControl w:val="0"/>
              <w:autoSpaceDE w:val="0"/>
              <w:autoSpaceDN w:val="0"/>
              <w:spacing w:after="0" w:line="240" w:lineRule="auto"/>
              <w:rPr>
                <w:rFonts w:ascii="Arial" w:eastAsia="Arial" w:hAnsi="Arial" w:cs="Arial"/>
                <w:kern w:val="0"/>
                <w:sz w:val="20"/>
                <w:szCs w:val="20"/>
                <w:lang w:val="en-US"/>
              </w:rPr>
            </w:pPr>
            <w:r w:rsidRPr="009C0B0D">
              <w:rPr>
                <w:rFonts w:ascii="Arial" w:eastAsia="Arial" w:hAnsi="Arial" w:cs="Arial"/>
                <w:color w:val="333333"/>
                <w:kern w:val="0"/>
                <w:sz w:val="20"/>
                <w:szCs w:val="20"/>
                <w:lang w:val="en-US"/>
              </w:rPr>
              <w:t>Payments</w:t>
            </w:r>
            <w:r w:rsidRPr="009C0B0D">
              <w:rPr>
                <w:rFonts w:ascii="Arial" w:eastAsia="Arial" w:hAnsi="Arial" w:cs="Arial"/>
                <w:color w:val="333333"/>
                <w:spacing w:val="-2"/>
                <w:kern w:val="0"/>
                <w:sz w:val="20"/>
                <w:szCs w:val="20"/>
                <w:lang w:val="en-US"/>
              </w:rPr>
              <w:t xml:space="preserve"> </w:t>
            </w:r>
            <w:r w:rsidRPr="009C0B0D">
              <w:rPr>
                <w:rFonts w:ascii="Arial" w:eastAsia="Arial" w:hAnsi="Arial" w:cs="Arial"/>
                <w:color w:val="333333"/>
                <w:kern w:val="0"/>
                <w:sz w:val="20"/>
                <w:szCs w:val="20"/>
                <w:lang w:val="en-US"/>
              </w:rPr>
              <w:t>at</w:t>
            </w:r>
            <w:r w:rsidRPr="009C0B0D">
              <w:rPr>
                <w:rFonts w:ascii="Arial" w:eastAsia="Arial" w:hAnsi="Arial" w:cs="Arial"/>
                <w:color w:val="333333"/>
                <w:spacing w:val="-2"/>
                <w:kern w:val="0"/>
                <w:sz w:val="20"/>
                <w:szCs w:val="20"/>
                <w:lang w:val="en-US"/>
              </w:rPr>
              <w:t xml:space="preserve"> </w:t>
            </w:r>
            <w:r w:rsidRPr="009C0B0D">
              <w:rPr>
                <w:rFonts w:ascii="Arial" w:eastAsia="Arial" w:hAnsi="Arial" w:cs="Arial"/>
                <w:color w:val="333333"/>
                <w:kern w:val="0"/>
                <w:sz w:val="20"/>
                <w:szCs w:val="20"/>
                <w:lang w:val="en-US"/>
              </w:rPr>
              <w:t>the</w:t>
            </w:r>
            <w:r w:rsidRPr="009C0B0D">
              <w:rPr>
                <w:rFonts w:ascii="Arial" w:eastAsia="Arial" w:hAnsi="Arial" w:cs="Arial"/>
                <w:color w:val="333333"/>
                <w:spacing w:val="-2"/>
                <w:kern w:val="0"/>
                <w:sz w:val="20"/>
                <w:szCs w:val="20"/>
                <w:lang w:val="en-US"/>
              </w:rPr>
              <w:t xml:space="preserve"> </w:t>
            </w:r>
            <w:r w:rsidRPr="009C0B0D">
              <w:rPr>
                <w:rFonts w:ascii="Arial" w:eastAsia="Arial" w:hAnsi="Arial" w:cs="Arial"/>
                <w:color w:val="333333"/>
                <w:kern w:val="0"/>
                <w:sz w:val="20"/>
                <w:szCs w:val="20"/>
                <w:lang w:val="en-US"/>
              </w:rPr>
              <w:t>discretion</w:t>
            </w:r>
            <w:r w:rsidRPr="009C0B0D">
              <w:rPr>
                <w:rFonts w:ascii="Arial" w:eastAsia="Arial" w:hAnsi="Arial" w:cs="Arial"/>
                <w:color w:val="333333"/>
                <w:spacing w:val="-1"/>
                <w:kern w:val="0"/>
                <w:sz w:val="20"/>
                <w:szCs w:val="20"/>
                <w:lang w:val="en-US"/>
              </w:rPr>
              <w:t xml:space="preserve"> </w:t>
            </w:r>
            <w:r w:rsidRPr="009C0B0D">
              <w:rPr>
                <w:rFonts w:ascii="Arial" w:eastAsia="Arial" w:hAnsi="Arial" w:cs="Arial"/>
                <w:color w:val="333333"/>
                <w:kern w:val="0"/>
                <w:sz w:val="20"/>
                <w:szCs w:val="20"/>
                <w:lang w:val="en-US"/>
              </w:rPr>
              <w:t>of</w:t>
            </w:r>
            <w:r w:rsidRPr="009C0B0D">
              <w:rPr>
                <w:rFonts w:ascii="Arial" w:eastAsia="Arial" w:hAnsi="Arial" w:cs="Arial"/>
                <w:color w:val="333333"/>
                <w:spacing w:val="-6"/>
                <w:kern w:val="0"/>
                <w:sz w:val="20"/>
                <w:szCs w:val="20"/>
                <w:lang w:val="en-US"/>
              </w:rPr>
              <w:t xml:space="preserve"> </w:t>
            </w:r>
            <w:r w:rsidRPr="009C0B0D">
              <w:rPr>
                <w:rFonts w:ascii="Arial" w:eastAsia="Arial" w:hAnsi="Arial" w:cs="Arial"/>
                <w:color w:val="333333"/>
                <w:kern w:val="0"/>
                <w:sz w:val="20"/>
                <w:szCs w:val="20"/>
                <w:lang w:val="en-US"/>
              </w:rPr>
              <w:t>the</w:t>
            </w:r>
            <w:r w:rsidRPr="009C0B0D">
              <w:rPr>
                <w:rFonts w:ascii="Arial" w:eastAsia="Arial" w:hAnsi="Arial" w:cs="Arial"/>
                <w:color w:val="333333"/>
                <w:spacing w:val="-1"/>
                <w:kern w:val="0"/>
                <w:sz w:val="20"/>
                <w:szCs w:val="20"/>
                <w:lang w:val="en-US"/>
              </w:rPr>
              <w:t xml:space="preserve"> </w:t>
            </w:r>
            <w:r w:rsidRPr="009C0B0D">
              <w:rPr>
                <w:rFonts w:ascii="Arial" w:eastAsia="Arial" w:hAnsi="Arial" w:cs="Arial"/>
                <w:color w:val="333333"/>
                <w:spacing w:val="-2"/>
                <w:kern w:val="0"/>
                <w:sz w:val="20"/>
                <w:szCs w:val="20"/>
                <w:lang w:val="en-US"/>
              </w:rPr>
              <w:t>funder.</w:t>
            </w:r>
          </w:p>
        </w:tc>
      </w:tr>
      <w:tr w:rsidR="007248C4" w:rsidRPr="009C0B0D" w14:paraId="407FF9E4" w14:textId="77777777" w:rsidTr="00C36EE4">
        <w:trPr>
          <w:trHeight w:val="436"/>
        </w:trPr>
        <w:tc>
          <w:tcPr>
            <w:tcW w:w="2166" w:type="dxa"/>
            <w:tcBorders>
              <w:top w:val="single" w:sz="6" w:space="0" w:color="000000"/>
              <w:left w:val="single" w:sz="6" w:space="0" w:color="000000"/>
              <w:bottom w:val="single" w:sz="4" w:space="0" w:color="auto"/>
              <w:right w:val="single" w:sz="6" w:space="0" w:color="000000"/>
            </w:tcBorders>
            <w:hideMark/>
          </w:tcPr>
          <w:p w14:paraId="677EC3B2" w14:textId="77777777" w:rsidR="007248C4" w:rsidRPr="009C0B0D" w:rsidRDefault="007248C4" w:rsidP="009B2C25">
            <w:pPr>
              <w:widowControl w:val="0"/>
              <w:autoSpaceDE w:val="0"/>
              <w:autoSpaceDN w:val="0"/>
              <w:spacing w:after="0" w:line="240" w:lineRule="auto"/>
              <w:rPr>
                <w:rFonts w:ascii="Arial" w:eastAsia="Arial" w:hAnsi="Arial" w:cs="Arial"/>
                <w:kern w:val="0"/>
                <w:sz w:val="20"/>
                <w:szCs w:val="20"/>
                <w:lang w:val="en-US"/>
              </w:rPr>
            </w:pPr>
            <w:r w:rsidRPr="009C0B0D">
              <w:rPr>
                <w:rFonts w:ascii="Arial" w:eastAsia="Arial" w:hAnsi="Arial" w:cs="Arial"/>
                <w:color w:val="333333"/>
                <w:spacing w:val="-2"/>
                <w:kern w:val="0"/>
                <w:sz w:val="20"/>
                <w:szCs w:val="20"/>
                <w:lang w:val="en-US"/>
              </w:rPr>
              <w:t>Self-funded</w:t>
            </w:r>
          </w:p>
        </w:tc>
        <w:tc>
          <w:tcPr>
            <w:tcW w:w="1915" w:type="dxa"/>
            <w:tcBorders>
              <w:top w:val="single" w:sz="6" w:space="0" w:color="000000"/>
              <w:left w:val="single" w:sz="6" w:space="0" w:color="000000"/>
              <w:bottom w:val="single" w:sz="4" w:space="0" w:color="auto"/>
              <w:right w:val="single" w:sz="6" w:space="0" w:color="000000"/>
            </w:tcBorders>
            <w:hideMark/>
          </w:tcPr>
          <w:p w14:paraId="052677BB" w14:textId="77777777" w:rsidR="007248C4" w:rsidRPr="009C0B0D" w:rsidRDefault="007248C4" w:rsidP="009B2C25">
            <w:pPr>
              <w:widowControl w:val="0"/>
              <w:autoSpaceDE w:val="0"/>
              <w:autoSpaceDN w:val="0"/>
              <w:spacing w:after="0" w:line="240" w:lineRule="auto"/>
              <w:rPr>
                <w:rFonts w:ascii="Arial" w:eastAsia="Arial" w:hAnsi="Arial" w:cs="Arial"/>
                <w:kern w:val="0"/>
                <w:sz w:val="20"/>
                <w:szCs w:val="20"/>
                <w:lang w:val="en-US"/>
              </w:rPr>
            </w:pPr>
            <w:r w:rsidRPr="009C0B0D">
              <w:rPr>
                <w:rFonts w:ascii="Arial" w:eastAsia="Arial" w:hAnsi="Arial" w:cs="Arial"/>
                <w:color w:val="333333"/>
                <w:kern w:val="0"/>
                <w:sz w:val="20"/>
                <w:szCs w:val="20"/>
                <w:lang w:val="en-US"/>
              </w:rPr>
              <w:t>52</w:t>
            </w:r>
            <w:r w:rsidRPr="009C0B0D">
              <w:rPr>
                <w:rFonts w:ascii="Arial" w:eastAsia="Arial" w:hAnsi="Arial" w:cs="Arial"/>
                <w:color w:val="333333"/>
                <w:spacing w:val="-3"/>
                <w:kern w:val="0"/>
                <w:sz w:val="20"/>
                <w:szCs w:val="20"/>
                <w:lang w:val="en-US"/>
              </w:rPr>
              <w:t xml:space="preserve"> </w:t>
            </w:r>
            <w:r w:rsidRPr="009C0B0D">
              <w:rPr>
                <w:rFonts w:ascii="Arial" w:eastAsia="Arial" w:hAnsi="Arial" w:cs="Arial"/>
                <w:color w:val="333333"/>
                <w:spacing w:val="-2"/>
                <w:kern w:val="0"/>
                <w:sz w:val="20"/>
                <w:szCs w:val="20"/>
                <w:lang w:val="en-US"/>
              </w:rPr>
              <w:t>weeks</w:t>
            </w:r>
          </w:p>
        </w:tc>
        <w:tc>
          <w:tcPr>
            <w:tcW w:w="4212" w:type="dxa"/>
            <w:tcBorders>
              <w:top w:val="single" w:sz="6" w:space="0" w:color="000000"/>
              <w:left w:val="single" w:sz="6" w:space="0" w:color="000000"/>
              <w:bottom w:val="single" w:sz="4" w:space="0" w:color="auto"/>
              <w:right w:val="single" w:sz="6" w:space="0" w:color="000000"/>
            </w:tcBorders>
            <w:hideMark/>
          </w:tcPr>
          <w:p w14:paraId="2FCC0246" w14:textId="77777777" w:rsidR="007248C4" w:rsidRPr="009C0B0D" w:rsidRDefault="007248C4" w:rsidP="009B2C25">
            <w:pPr>
              <w:widowControl w:val="0"/>
              <w:autoSpaceDE w:val="0"/>
              <w:autoSpaceDN w:val="0"/>
              <w:spacing w:after="0" w:line="240" w:lineRule="auto"/>
              <w:rPr>
                <w:rFonts w:ascii="Arial" w:eastAsia="Arial" w:hAnsi="Arial" w:cs="Arial"/>
                <w:kern w:val="0"/>
                <w:sz w:val="20"/>
                <w:szCs w:val="20"/>
                <w:lang w:val="en-US"/>
              </w:rPr>
            </w:pPr>
            <w:r w:rsidRPr="009C0B0D">
              <w:rPr>
                <w:rFonts w:ascii="Arial" w:eastAsia="Arial" w:hAnsi="Arial" w:cs="Arial"/>
                <w:color w:val="333333"/>
                <w:kern w:val="0"/>
                <w:sz w:val="20"/>
                <w:szCs w:val="20"/>
                <w:lang w:val="en-US"/>
              </w:rPr>
              <w:t>No</w:t>
            </w:r>
            <w:r w:rsidRPr="009C0B0D">
              <w:rPr>
                <w:rFonts w:ascii="Arial" w:eastAsia="Arial" w:hAnsi="Arial" w:cs="Arial"/>
                <w:color w:val="333333"/>
                <w:spacing w:val="-5"/>
                <w:kern w:val="0"/>
                <w:sz w:val="20"/>
                <w:szCs w:val="20"/>
                <w:lang w:val="en-US"/>
              </w:rPr>
              <w:t xml:space="preserve"> </w:t>
            </w:r>
            <w:r w:rsidRPr="009C0B0D">
              <w:rPr>
                <w:rFonts w:ascii="Arial" w:eastAsia="Arial" w:hAnsi="Arial" w:cs="Arial"/>
                <w:color w:val="333333"/>
                <w:spacing w:val="-2"/>
                <w:kern w:val="0"/>
                <w:sz w:val="20"/>
                <w:szCs w:val="20"/>
                <w:lang w:val="en-US"/>
              </w:rPr>
              <w:t>payment.</w:t>
            </w:r>
          </w:p>
        </w:tc>
      </w:tr>
    </w:tbl>
    <w:p w14:paraId="5CCBFF29" w14:textId="311735B1" w:rsidR="007248C4" w:rsidRPr="009C0B0D" w:rsidRDefault="007248C4" w:rsidP="00362F75">
      <w:pPr>
        <w:pStyle w:val="ListParagraph"/>
        <w:numPr>
          <w:ilvl w:val="0"/>
          <w:numId w:val="2"/>
        </w:numPr>
        <w:spacing w:before="240" w:line="240" w:lineRule="auto"/>
        <w:ind w:left="357" w:hanging="357"/>
        <w:rPr>
          <w:rFonts w:ascii="Arial" w:hAnsi="Arial" w:cs="Arial"/>
          <w:sz w:val="24"/>
          <w:szCs w:val="24"/>
        </w:rPr>
      </w:pPr>
      <w:r w:rsidRPr="009C0B0D">
        <w:rPr>
          <w:rFonts w:ascii="Arial" w:hAnsi="Arial" w:cs="Arial"/>
          <w:sz w:val="24"/>
          <w:szCs w:val="24"/>
        </w:rPr>
        <w:t xml:space="preserve">The reduced rate refers to an equivalent payment that is available to staff who are entitled to statutory maternity pay. The level of statutory maternity pay is set by the </w:t>
      </w:r>
      <w:hyperlink r:id="rId10" w:history="1">
        <w:r w:rsidRPr="009C0B0D">
          <w:rPr>
            <w:rFonts w:ascii="Arial" w:hAnsi="Arial" w:cs="Arial"/>
            <w:sz w:val="24"/>
            <w:szCs w:val="24"/>
          </w:rPr>
          <w:t>government each year</w:t>
        </w:r>
      </w:hyperlink>
      <w:r w:rsidRPr="009C0B0D">
        <w:rPr>
          <w:rFonts w:ascii="Arial" w:hAnsi="Arial" w:cs="Arial"/>
          <w:sz w:val="24"/>
          <w:szCs w:val="24"/>
        </w:rPr>
        <w:t>.</w:t>
      </w:r>
    </w:p>
    <w:p w14:paraId="1908BAB0" w14:textId="630B7B02" w:rsidR="007248C4" w:rsidRPr="009C0B0D" w:rsidRDefault="007248C4" w:rsidP="00362F75">
      <w:pPr>
        <w:pStyle w:val="ListParagraph"/>
        <w:numPr>
          <w:ilvl w:val="0"/>
          <w:numId w:val="2"/>
        </w:numPr>
        <w:spacing w:before="240" w:line="240" w:lineRule="auto"/>
        <w:ind w:left="357" w:hanging="357"/>
        <w:rPr>
          <w:rFonts w:ascii="Arial" w:hAnsi="Arial" w:cs="Arial"/>
          <w:sz w:val="24"/>
          <w:szCs w:val="24"/>
        </w:rPr>
      </w:pPr>
      <w:bookmarkStart w:id="2" w:name="_Hlk203066546"/>
      <w:r w:rsidRPr="009C0B0D">
        <w:rPr>
          <w:rFonts w:ascii="Arial" w:hAnsi="Arial" w:cs="Arial"/>
          <w:sz w:val="24"/>
          <w:szCs w:val="24"/>
        </w:rPr>
        <w:t>Students who are registered part-time will receive their standard pro-rat</w:t>
      </w:r>
      <w:r w:rsidR="00781947">
        <w:rPr>
          <w:rFonts w:ascii="Arial" w:hAnsi="Arial" w:cs="Arial"/>
          <w:sz w:val="24"/>
          <w:szCs w:val="24"/>
        </w:rPr>
        <w:t>ed</w:t>
      </w:r>
      <w:r w:rsidRPr="009C0B0D">
        <w:rPr>
          <w:rFonts w:ascii="Arial" w:hAnsi="Arial" w:cs="Arial"/>
          <w:sz w:val="24"/>
          <w:szCs w:val="24"/>
        </w:rPr>
        <w:t xml:space="preserve"> stipend payments (for the initial 26-week period as stated in </w:t>
      </w:r>
      <w:r w:rsidR="009E72CF">
        <w:rPr>
          <w:rFonts w:ascii="Arial" w:hAnsi="Arial" w:cs="Arial"/>
          <w:sz w:val="24"/>
          <w:szCs w:val="24"/>
        </w:rPr>
        <w:t>3.2</w:t>
      </w:r>
      <w:r w:rsidRPr="009C0B0D">
        <w:rPr>
          <w:rFonts w:ascii="Arial" w:hAnsi="Arial" w:cs="Arial"/>
          <w:sz w:val="24"/>
          <w:szCs w:val="24"/>
        </w:rPr>
        <w:t>) followed by 13 weeks of the reduced payment, with the appropriate pro-rat</w:t>
      </w:r>
      <w:r w:rsidR="007A30C2">
        <w:rPr>
          <w:rFonts w:ascii="Arial" w:hAnsi="Arial" w:cs="Arial"/>
          <w:sz w:val="24"/>
          <w:szCs w:val="24"/>
        </w:rPr>
        <w:t>ed</w:t>
      </w:r>
      <w:r w:rsidRPr="009C0B0D">
        <w:rPr>
          <w:rFonts w:ascii="Arial" w:hAnsi="Arial" w:cs="Arial"/>
          <w:sz w:val="24"/>
          <w:szCs w:val="24"/>
        </w:rPr>
        <w:t xml:space="preserve"> percentage applied.</w:t>
      </w:r>
    </w:p>
    <w:p w14:paraId="7EEEAFE6" w14:textId="68BA1517" w:rsidR="007248C4" w:rsidRDefault="007248C4" w:rsidP="00362F75">
      <w:pPr>
        <w:pStyle w:val="ListParagraph"/>
        <w:numPr>
          <w:ilvl w:val="0"/>
          <w:numId w:val="2"/>
        </w:numPr>
        <w:spacing w:before="240" w:line="240" w:lineRule="auto"/>
        <w:ind w:left="357" w:hanging="357"/>
        <w:rPr>
          <w:rFonts w:ascii="Arial" w:hAnsi="Arial" w:cs="Arial"/>
          <w:sz w:val="24"/>
          <w:szCs w:val="24"/>
        </w:rPr>
      </w:pPr>
      <w:r w:rsidRPr="009C0B0D">
        <w:rPr>
          <w:rFonts w:ascii="Arial" w:hAnsi="Arial" w:cs="Arial"/>
          <w:sz w:val="24"/>
          <w:szCs w:val="24"/>
        </w:rPr>
        <w:t xml:space="preserve">PGR students who suffer </w:t>
      </w:r>
      <w:r w:rsidR="00A843AE">
        <w:rPr>
          <w:rFonts w:ascii="Arial" w:hAnsi="Arial" w:cs="Arial"/>
          <w:sz w:val="24"/>
          <w:szCs w:val="24"/>
        </w:rPr>
        <w:t>the loss of a baby</w:t>
      </w:r>
      <w:r w:rsidRPr="009C0B0D">
        <w:rPr>
          <w:rFonts w:ascii="Arial" w:hAnsi="Arial" w:cs="Arial"/>
          <w:sz w:val="24"/>
          <w:szCs w:val="24"/>
        </w:rPr>
        <w:t xml:space="preserve"> after the 24th week of pregnancy are entitled to maternity leave and the relevant stipend payments as outlined in this policy.</w:t>
      </w:r>
    </w:p>
    <w:p w14:paraId="1BB474E1" w14:textId="2160F270" w:rsidR="00D50B16" w:rsidRPr="009C0B0D" w:rsidRDefault="00D50B16" w:rsidP="00362F75">
      <w:pPr>
        <w:pStyle w:val="ListParagraph"/>
        <w:numPr>
          <w:ilvl w:val="0"/>
          <w:numId w:val="2"/>
        </w:numPr>
        <w:spacing w:before="240" w:line="240" w:lineRule="auto"/>
        <w:ind w:left="357" w:hanging="357"/>
        <w:rPr>
          <w:rFonts w:ascii="Arial" w:hAnsi="Arial" w:cs="Arial"/>
          <w:sz w:val="24"/>
          <w:szCs w:val="24"/>
        </w:rPr>
      </w:pPr>
      <w:r>
        <w:rPr>
          <w:rFonts w:ascii="Arial" w:hAnsi="Arial" w:cs="Arial"/>
          <w:sz w:val="24"/>
          <w:szCs w:val="24"/>
        </w:rPr>
        <w:t xml:space="preserve">For UKRI and </w:t>
      </w:r>
      <w:proofErr w:type="spellStart"/>
      <w:r>
        <w:rPr>
          <w:rFonts w:ascii="Arial" w:hAnsi="Arial" w:cs="Arial"/>
          <w:sz w:val="24"/>
          <w:szCs w:val="24"/>
        </w:rPr>
        <w:t>UoB</w:t>
      </w:r>
      <w:proofErr w:type="spellEnd"/>
      <w:r>
        <w:rPr>
          <w:rFonts w:ascii="Arial" w:hAnsi="Arial" w:cs="Arial"/>
          <w:sz w:val="24"/>
          <w:szCs w:val="24"/>
        </w:rPr>
        <w:t xml:space="preserve"> students</w:t>
      </w:r>
      <w:r w:rsidR="004B71FB">
        <w:rPr>
          <w:rFonts w:ascii="Arial" w:hAnsi="Arial" w:cs="Arial"/>
          <w:sz w:val="24"/>
          <w:szCs w:val="24"/>
        </w:rPr>
        <w:t>, the submission date is changed to reflect the full period taken as maternity leave (to a maximum of 52 weeks)</w:t>
      </w:r>
      <w:r w:rsidR="000F0EA8">
        <w:rPr>
          <w:rFonts w:ascii="Arial" w:hAnsi="Arial" w:cs="Arial"/>
          <w:sz w:val="24"/>
          <w:szCs w:val="24"/>
        </w:rPr>
        <w:t xml:space="preserve">, </w:t>
      </w:r>
      <w:r w:rsidR="00EA321E">
        <w:rPr>
          <w:rFonts w:ascii="Arial" w:hAnsi="Arial" w:cs="Arial"/>
          <w:sz w:val="24"/>
          <w:szCs w:val="24"/>
        </w:rPr>
        <w:t xml:space="preserve">additional funding is provided to cover the paid periods of absence noted </w:t>
      </w:r>
      <w:r w:rsidR="00FC2853">
        <w:rPr>
          <w:rFonts w:ascii="Arial" w:hAnsi="Arial" w:cs="Arial"/>
          <w:sz w:val="24"/>
          <w:szCs w:val="24"/>
        </w:rPr>
        <w:t>in the table above</w:t>
      </w:r>
      <w:r w:rsidR="000F0EA8">
        <w:rPr>
          <w:rFonts w:ascii="Arial" w:hAnsi="Arial" w:cs="Arial"/>
          <w:sz w:val="24"/>
          <w:szCs w:val="24"/>
        </w:rPr>
        <w:t>, and the student continues with their usual stipend payment</w:t>
      </w:r>
      <w:r w:rsidR="00FC2853">
        <w:rPr>
          <w:rFonts w:ascii="Arial" w:hAnsi="Arial" w:cs="Arial"/>
          <w:sz w:val="24"/>
          <w:szCs w:val="24"/>
        </w:rPr>
        <w:t>s when they return to their studies.</w:t>
      </w:r>
    </w:p>
    <w:bookmarkEnd w:id="2"/>
    <w:p w14:paraId="25DF1313" w14:textId="2A123F90" w:rsidR="007248C4" w:rsidRPr="009C0B0D" w:rsidRDefault="007248C4" w:rsidP="00362F75">
      <w:pPr>
        <w:pStyle w:val="PolicyBodyText"/>
        <w:numPr>
          <w:ilvl w:val="1"/>
          <w:numId w:val="1"/>
        </w:numPr>
        <w:spacing w:before="240" w:line="240" w:lineRule="auto"/>
        <w:ind w:left="0"/>
        <w:rPr>
          <w:rFonts w:ascii="Arial" w:hAnsi="Arial" w:cs="Arial"/>
        </w:rPr>
      </w:pPr>
      <w:r w:rsidRPr="009C0B0D">
        <w:rPr>
          <w:rFonts w:ascii="Arial" w:hAnsi="Arial" w:cs="Arial"/>
        </w:rPr>
        <w:fldChar w:fldCharType="begin"/>
      </w:r>
      <w:r w:rsidRPr="009C0B0D">
        <w:rPr>
          <w:rFonts w:ascii="Arial" w:hAnsi="Arial" w:cs="Arial"/>
        </w:rPr>
        <w:instrText>HYPERLINK "file:///C:\\Users\\kh17825\\AppData\\Local\\Microsoft\\Windows\\INetCache\\Content.Outlook\\0FO5TW1P\\absence-payments-postgraduate-research-students.docx" \l "_bookmark0"</w:instrText>
      </w:r>
      <w:r w:rsidRPr="009C0B0D">
        <w:rPr>
          <w:rFonts w:ascii="Arial" w:hAnsi="Arial" w:cs="Arial"/>
        </w:rPr>
      </w:r>
      <w:r w:rsidRPr="009C0B0D">
        <w:rPr>
          <w:rFonts w:ascii="Arial" w:hAnsi="Arial" w:cs="Arial"/>
        </w:rPr>
        <w:fldChar w:fldCharType="separate"/>
      </w:r>
      <w:r w:rsidRPr="009C0B0D">
        <w:rPr>
          <w:rFonts w:ascii="Arial" w:hAnsi="Arial" w:cs="Arial"/>
        </w:rPr>
        <w:t>Adoption</w:t>
      </w:r>
      <w:r w:rsidRPr="009C0B0D">
        <w:rPr>
          <w:rFonts w:ascii="Arial" w:hAnsi="Arial" w:cs="Arial"/>
        </w:rPr>
        <w:fldChar w:fldCharType="end"/>
      </w:r>
      <w:r w:rsidRPr="009C0B0D">
        <w:rPr>
          <w:rFonts w:ascii="Arial" w:hAnsi="Arial" w:cs="Arial"/>
        </w:rPr>
        <w:t xml:space="preserve"> </w:t>
      </w:r>
      <w:r w:rsidR="006657ED">
        <w:rPr>
          <w:rFonts w:ascii="Arial" w:hAnsi="Arial" w:cs="Arial"/>
        </w:rPr>
        <w:t>L</w:t>
      </w:r>
      <w:r w:rsidRPr="009C0B0D">
        <w:rPr>
          <w:rFonts w:ascii="Arial" w:hAnsi="Arial" w:cs="Arial"/>
        </w:rPr>
        <w:t>eave</w:t>
      </w:r>
    </w:p>
    <w:p w14:paraId="79EB97F1" w14:textId="2EE73DAB" w:rsidR="007248C4" w:rsidRPr="009C0B0D" w:rsidRDefault="00C40014" w:rsidP="00362F75">
      <w:pPr>
        <w:pStyle w:val="ListParagraph"/>
        <w:numPr>
          <w:ilvl w:val="0"/>
          <w:numId w:val="2"/>
        </w:numPr>
        <w:spacing w:before="240" w:line="240" w:lineRule="auto"/>
        <w:ind w:left="357" w:hanging="357"/>
        <w:rPr>
          <w:rFonts w:ascii="Arial" w:hAnsi="Arial" w:cs="Arial"/>
          <w:sz w:val="24"/>
          <w:szCs w:val="24"/>
        </w:rPr>
      </w:pPr>
      <w:r>
        <w:rPr>
          <w:rFonts w:ascii="Arial" w:hAnsi="Arial" w:cs="Arial"/>
          <w:sz w:val="24"/>
          <w:szCs w:val="24"/>
        </w:rPr>
        <w:t>For UKRI and University of Bristol funded s</w:t>
      </w:r>
      <w:r w:rsidR="007248C4" w:rsidRPr="009C0B0D">
        <w:rPr>
          <w:rFonts w:ascii="Arial" w:hAnsi="Arial" w:cs="Arial"/>
          <w:sz w:val="24"/>
          <w:szCs w:val="24"/>
        </w:rPr>
        <w:t xml:space="preserve">tudents who are planning to or who have become parents as a result of adoption are entitled to the same stipend </w:t>
      </w:r>
      <w:hyperlink r:id="rId11" w:history="1">
        <w:r w:rsidR="007248C4" w:rsidRPr="009C0B0D">
          <w:rPr>
            <w:rFonts w:ascii="Arial" w:hAnsi="Arial" w:cs="Arial"/>
            <w:sz w:val="24"/>
            <w:szCs w:val="24"/>
          </w:rPr>
          <w:t>payments</w:t>
        </w:r>
      </w:hyperlink>
      <w:r w:rsidR="007248C4" w:rsidRPr="009C0B0D">
        <w:rPr>
          <w:rFonts w:ascii="Arial" w:hAnsi="Arial" w:cs="Arial"/>
          <w:sz w:val="24"/>
          <w:szCs w:val="24"/>
        </w:rPr>
        <w:t xml:space="preserve"> outlined in the maternity table shown in section </w:t>
      </w:r>
      <w:r w:rsidR="00145EC4">
        <w:rPr>
          <w:rFonts w:ascii="Arial" w:hAnsi="Arial" w:cs="Arial"/>
          <w:sz w:val="24"/>
          <w:szCs w:val="24"/>
        </w:rPr>
        <w:t>8</w:t>
      </w:r>
      <w:r w:rsidR="00467DF3">
        <w:rPr>
          <w:rFonts w:ascii="Arial" w:hAnsi="Arial" w:cs="Arial"/>
          <w:sz w:val="24"/>
          <w:szCs w:val="24"/>
        </w:rPr>
        <w:t>.1</w:t>
      </w:r>
      <w:r w:rsidR="007248C4" w:rsidRPr="009C0B0D">
        <w:rPr>
          <w:rFonts w:ascii="Arial" w:hAnsi="Arial" w:cs="Arial"/>
          <w:sz w:val="24"/>
          <w:szCs w:val="24"/>
        </w:rPr>
        <w:t>.</w:t>
      </w:r>
    </w:p>
    <w:p w14:paraId="5E30E2CC" w14:textId="5CDE539F" w:rsidR="007248C4" w:rsidRPr="009C0B0D" w:rsidRDefault="007248C4" w:rsidP="00362F75">
      <w:pPr>
        <w:pStyle w:val="ListParagraph"/>
        <w:numPr>
          <w:ilvl w:val="0"/>
          <w:numId w:val="2"/>
        </w:numPr>
        <w:spacing w:before="240" w:line="240" w:lineRule="auto"/>
        <w:ind w:left="357" w:hanging="357"/>
        <w:rPr>
          <w:rFonts w:ascii="Arial" w:hAnsi="Arial" w:cs="Arial"/>
          <w:sz w:val="24"/>
          <w:szCs w:val="24"/>
        </w:rPr>
      </w:pPr>
      <w:r w:rsidRPr="009C0B0D">
        <w:rPr>
          <w:rFonts w:ascii="Arial" w:hAnsi="Arial" w:cs="Arial"/>
          <w:sz w:val="24"/>
          <w:szCs w:val="24"/>
        </w:rPr>
        <w:t>Where two students are jointly adopting, only one member of the couple can be considered as the primary caregiver</w:t>
      </w:r>
      <w:r w:rsidR="00A6769F">
        <w:rPr>
          <w:rFonts w:ascii="Arial" w:hAnsi="Arial" w:cs="Arial"/>
          <w:sz w:val="24"/>
          <w:szCs w:val="24"/>
        </w:rPr>
        <w:t>;</w:t>
      </w:r>
      <w:r w:rsidRPr="009C0B0D">
        <w:rPr>
          <w:rFonts w:ascii="Arial" w:hAnsi="Arial" w:cs="Arial"/>
          <w:sz w:val="24"/>
          <w:szCs w:val="24"/>
        </w:rPr>
        <w:t xml:space="preserve"> see the PGR code for further information.</w:t>
      </w:r>
    </w:p>
    <w:p w14:paraId="14799BD5" w14:textId="77777777" w:rsidR="007248C4" w:rsidRDefault="007248C4" w:rsidP="00362F75">
      <w:pPr>
        <w:pStyle w:val="ListParagraph"/>
        <w:numPr>
          <w:ilvl w:val="0"/>
          <w:numId w:val="2"/>
        </w:numPr>
        <w:spacing w:before="240" w:line="240" w:lineRule="auto"/>
        <w:ind w:left="357" w:hanging="357"/>
        <w:rPr>
          <w:rFonts w:ascii="Arial" w:hAnsi="Arial" w:cs="Arial"/>
          <w:sz w:val="24"/>
          <w:szCs w:val="24"/>
        </w:rPr>
      </w:pPr>
      <w:r w:rsidRPr="009C0B0D">
        <w:rPr>
          <w:rFonts w:ascii="Arial" w:hAnsi="Arial" w:cs="Arial"/>
          <w:sz w:val="24"/>
          <w:szCs w:val="24"/>
        </w:rPr>
        <w:t xml:space="preserve">All references to adoption and adoption leave include circumstances where individuals foster a child for adoption or are ‘Parental Order’ intended parents in a surrogacy arrangement. </w:t>
      </w:r>
    </w:p>
    <w:p w14:paraId="41BFBEBE" w14:textId="3B0DAB50" w:rsidR="00D50B16" w:rsidRPr="00D50B16" w:rsidRDefault="00D50B16" w:rsidP="00D50B16">
      <w:pPr>
        <w:pStyle w:val="ListParagraph"/>
        <w:numPr>
          <w:ilvl w:val="0"/>
          <w:numId w:val="2"/>
        </w:numPr>
        <w:spacing w:before="240" w:line="240" w:lineRule="auto"/>
        <w:ind w:left="357" w:hanging="357"/>
        <w:rPr>
          <w:rFonts w:ascii="Arial" w:hAnsi="Arial" w:cs="Arial"/>
          <w:sz w:val="24"/>
          <w:szCs w:val="24"/>
        </w:rPr>
      </w:pPr>
      <w:r>
        <w:rPr>
          <w:rFonts w:ascii="Arial" w:hAnsi="Arial" w:cs="Arial"/>
          <w:sz w:val="24"/>
          <w:szCs w:val="24"/>
        </w:rPr>
        <w:t xml:space="preserve">For UKRI and </w:t>
      </w:r>
      <w:proofErr w:type="spellStart"/>
      <w:r>
        <w:rPr>
          <w:rFonts w:ascii="Arial" w:hAnsi="Arial" w:cs="Arial"/>
          <w:sz w:val="24"/>
          <w:szCs w:val="24"/>
        </w:rPr>
        <w:t>UoB</w:t>
      </w:r>
      <w:proofErr w:type="spellEnd"/>
      <w:r>
        <w:rPr>
          <w:rFonts w:ascii="Arial" w:hAnsi="Arial" w:cs="Arial"/>
          <w:sz w:val="24"/>
          <w:szCs w:val="24"/>
        </w:rPr>
        <w:t xml:space="preserve"> students</w:t>
      </w:r>
      <w:r w:rsidR="005E0607">
        <w:rPr>
          <w:rFonts w:ascii="Arial" w:hAnsi="Arial" w:cs="Arial"/>
          <w:sz w:val="24"/>
          <w:szCs w:val="24"/>
        </w:rPr>
        <w:t>,</w:t>
      </w:r>
      <w:r w:rsidR="007F1F78">
        <w:rPr>
          <w:rFonts w:ascii="Arial" w:hAnsi="Arial" w:cs="Arial"/>
          <w:sz w:val="24"/>
          <w:szCs w:val="24"/>
        </w:rPr>
        <w:t xml:space="preserve"> </w:t>
      </w:r>
      <w:r w:rsidR="008E48BF">
        <w:rPr>
          <w:rFonts w:ascii="Arial" w:hAnsi="Arial" w:cs="Arial"/>
          <w:sz w:val="24"/>
          <w:szCs w:val="24"/>
        </w:rPr>
        <w:t xml:space="preserve">additional </w:t>
      </w:r>
      <w:r>
        <w:rPr>
          <w:rFonts w:ascii="Arial" w:hAnsi="Arial" w:cs="Arial"/>
          <w:sz w:val="24"/>
          <w:szCs w:val="24"/>
        </w:rPr>
        <w:t xml:space="preserve">funding is </w:t>
      </w:r>
      <w:r w:rsidR="008E48BF">
        <w:rPr>
          <w:rFonts w:ascii="Arial" w:hAnsi="Arial" w:cs="Arial"/>
          <w:sz w:val="24"/>
          <w:szCs w:val="24"/>
        </w:rPr>
        <w:t xml:space="preserve">provided </w:t>
      </w:r>
      <w:r>
        <w:rPr>
          <w:rFonts w:ascii="Arial" w:hAnsi="Arial" w:cs="Arial"/>
          <w:sz w:val="24"/>
          <w:szCs w:val="24"/>
        </w:rPr>
        <w:t xml:space="preserve">to </w:t>
      </w:r>
      <w:r w:rsidR="008E48BF">
        <w:rPr>
          <w:rFonts w:ascii="Arial" w:hAnsi="Arial" w:cs="Arial"/>
          <w:sz w:val="24"/>
          <w:szCs w:val="24"/>
        </w:rPr>
        <w:t>cover the</w:t>
      </w:r>
      <w:r w:rsidR="00AE5BC3">
        <w:rPr>
          <w:rFonts w:ascii="Arial" w:hAnsi="Arial" w:cs="Arial"/>
          <w:sz w:val="24"/>
          <w:szCs w:val="24"/>
        </w:rPr>
        <w:t>se</w:t>
      </w:r>
      <w:r w:rsidR="008E48BF">
        <w:rPr>
          <w:rFonts w:ascii="Arial" w:hAnsi="Arial" w:cs="Arial"/>
          <w:sz w:val="24"/>
          <w:szCs w:val="24"/>
        </w:rPr>
        <w:t xml:space="preserve"> </w:t>
      </w:r>
      <w:r w:rsidR="00E714FE">
        <w:rPr>
          <w:rFonts w:ascii="Arial" w:hAnsi="Arial" w:cs="Arial"/>
          <w:sz w:val="24"/>
          <w:szCs w:val="24"/>
        </w:rPr>
        <w:t>a</w:t>
      </w:r>
      <w:r>
        <w:rPr>
          <w:rFonts w:ascii="Arial" w:hAnsi="Arial" w:cs="Arial"/>
          <w:sz w:val="24"/>
          <w:szCs w:val="24"/>
        </w:rPr>
        <w:t>bsence</w:t>
      </w:r>
      <w:r w:rsidR="00E714FE">
        <w:rPr>
          <w:rFonts w:ascii="Arial" w:hAnsi="Arial" w:cs="Arial"/>
          <w:sz w:val="24"/>
          <w:szCs w:val="24"/>
        </w:rPr>
        <w:t xml:space="preserve"> periods</w:t>
      </w:r>
      <w:r>
        <w:rPr>
          <w:rFonts w:ascii="Arial" w:hAnsi="Arial" w:cs="Arial"/>
          <w:sz w:val="24"/>
          <w:szCs w:val="24"/>
        </w:rPr>
        <w:t>.</w:t>
      </w:r>
    </w:p>
    <w:p w14:paraId="185BE730" w14:textId="29A53C4E" w:rsidR="007248C4" w:rsidRPr="009C0B0D" w:rsidRDefault="007248C4" w:rsidP="00362F75">
      <w:pPr>
        <w:pStyle w:val="PolicyBodyText"/>
        <w:numPr>
          <w:ilvl w:val="1"/>
          <w:numId w:val="1"/>
        </w:numPr>
        <w:spacing w:before="240" w:line="240" w:lineRule="auto"/>
        <w:ind w:left="0"/>
        <w:rPr>
          <w:rFonts w:ascii="Arial" w:hAnsi="Arial" w:cs="Arial"/>
        </w:rPr>
      </w:pPr>
      <w:r w:rsidRPr="009C0B0D">
        <w:rPr>
          <w:rFonts w:ascii="Arial" w:hAnsi="Arial" w:cs="Arial"/>
        </w:rPr>
        <w:t xml:space="preserve">Neonatal </w:t>
      </w:r>
      <w:r w:rsidR="006657ED">
        <w:rPr>
          <w:rFonts w:ascii="Arial" w:hAnsi="Arial" w:cs="Arial"/>
        </w:rPr>
        <w:t xml:space="preserve">Care </w:t>
      </w:r>
      <w:r w:rsidRPr="009C0B0D">
        <w:rPr>
          <w:rFonts w:ascii="Arial" w:hAnsi="Arial" w:cs="Arial"/>
        </w:rPr>
        <w:t>Leave</w:t>
      </w:r>
    </w:p>
    <w:p w14:paraId="18C0E7BE" w14:textId="107A971A" w:rsidR="007248C4" w:rsidRPr="0014658B" w:rsidRDefault="007248C4" w:rsidP="0014658B">
      <w:pPr>
        <w:spacing w:before="240" w:line="240" w:lineRule="auto"/>
        <w:rPr>
          <w:rFonts w:ascii="Arial" w:hAnsi="Arial" w:cs="Arial"/>
          <w:sz w:val="24"/>
          <w:szCs w:val="24"/>
        </w:rPr>
      </w:pPr>
      <w:r w:rsidRPr="0014658B">
        <w:rPr>
          <w:rFonts w:ascii="Arial" w:hAnsi="Arial" w:cs="Arial"/>
          <w:sz w:val="24"/>
          <w:szCs w:val="24"/>
        </w:rPr>
        <w:t>For UKRI or UOB funded s</w:t>
      </w:r>
      <w:r w:rsidR="00467ECC" w:rsidRPr="0014658B">
        <w:rPr>
          <w:rFonts w:ascii="Arial" w:hAnsi="Arial" w:cs="Arial"/>
          <w:sz w:val="24"/>
          <w:szCs w:val="24"/>
        </w:rPr>
        <w:t>tudents</w:t>
      </w:r>
      <w:r w:rsidRPr="0014658B">
        <w:rPr>
          <w:rFonts w:ascii="Arial" w:hAnsi="Arial" w:cs="Arial"/>
          <w:sz w:val="24"/>
          <w:szCs w:val="24"/>
        </w:rPr>
        <w:t>, stipend</w:t>
      </w:r>
      <w:r w:rsidR="003858C0" w:rsidRPr="0014658B">
        <w:rPr>
          <w:rFonts w:ascii="Arial" w:hAnsi="Arial" w:cs="Arial"/>
          <w:sz w:val="24"/>
          <w:szCs w:val="24"/>
        </w:rPr>
        <w:t xml:space="preserve"> payments are </w:t>
      </w:r>
      <w:r w:rsidRPr="0014658B">
        <w:rPr>
          <w:rFonts w:ascii="Arial" w:hAnsi="Arial" w:cs="Arial"/>
          <w:sz w:val="24"/>
          <w:szCs w:val="24"/>
        </w:rPr>
        <w:t>provided to a maximum of 12 weeks</w:t>
      </w:r>
      <w:r w:rsidR="00DD02D7" w:rsidRPr="0014658B">
        <w:rPr>
          <w:rFonts w:ascii="Arial" w:hAnsi="Arial" w:cs="Arial"/>
          <w:sz w:val="24"/>
          <w:szCs w:val="24"/>
        </w:rPr>
        <w:t xml:space="preserve"> where a baby is in neonatal care. </w:t>
      </w:r>
      <w:r w:rsidR="003858C0" w:rsidRPr="0014658B">
        <w:rPr>
          <w:rFonts w:ascii="Arial" w:hAnsi="Arial" w:cs="Arial"/>
          <w:sz w:val="24"/>
          <w:szCs w:val="24"/>
        </w:rPr>
        <w:t>F</w:t>
      </w:r>
      <w:r w:rsidR="00D50B16" w:rsidRPr="0014658B">
        <w:rPr>
          <w:rFonts w:ascii="Arial" w:hAnsi="Arial" w:cs="Arial"/>
          <w:sz w:val="24"/>
          <w:szCs w:val="24"/>
        </w:rPr>
        <w:t xml:space="preserve">unding will be extended. </w:t>
      </w:r>
      <w:r w:rsidR="005E0607">
        <w:rPr>
          <w:rFonts w:ascii="Arial" w:hAnsi="Arial" w:cs="Arial"/>
          <w:sz w:val="24"/>
          <w:szCs w:val="24"/>
        </w:rPr>
        <w:t>(</w:t>
      </w:r>
      <w:r w:rsidR="0041560E" w:rsidRPr="005E0607">
        <w:rPr>
          <w:rFonts w:ascii="Arial" w:hAnsi="Arial" w:cs="Arial"/>
          <w:sz w:val="24"/>
          <w:szCs w:val="24"/>
        </w:rPr>
        <w:t xml:space="preserve">For students requiring neonatal leave </w:t>
      </w:r>
      <w:r w:rsidR="006C480E" w:rsidRPr="005E0607">
        <w:rPr>
          <w:rFonts w:ascii="Arial" w:hAnsi="Arial" w:cs="Arial"/>
          <w:sz w:val="24"/>
          <w:szCs w:val="24"/>
        </w:rPr>
        <w:t>between 1</w:t>
      </w:r>
      <w:r w:rsidR="006C480E" w:rsidRPr="005E0607">
        <w:rPr>
          <w:rFonts w:ascii="Arial" w:hAnsi="Arial" w:cs="Arial"/>
          <w:sz w:val="24"/>
          <w:szCs w:val="24"/>
          <w:vertAlign w:val="superscript"/>
        </w:rPr>
        <w:t>st</w:t>
      </w:r>
      <w:r w:rsidR="006C480E" w:rsidRPr="005E0607">
        <w:rPr>
          <w:rFonts w:ascii="Arial" w:hAnsi="Arial" w:cs="Arial"/>
          <w:sz w:val="24"/>
          <w:szCs w:val="24"/>
        </w:rPr>
        <w:t xml:space="preserve"> August </w:t>
      </w:r>
      <w:r w:rsidR="003701CD" w:rsidRPr="005E0607">
        <w:rPr>
          <w:rFonts w:ascii="Arial" w:hAnsi="Arial" w:cs="Arial"/>
          <w:sz w:val="24"/>
          <w:szCs w:val="24"/>
        </w:rPr>
        <w:t>–</w:t>
      </w:r>
      <w:r w:rsidR="006C480E" w:rsidRPr="005E0607">
        <w:rPr>
          <w:rFonts w:ascii="Arial" w:hAnsi="Arial" w:cs="Arial"/>
          <w:sz w:val="24"/>
          <w:szCs w:val="24"/>
        </w:rPr>
        <w:t xml:space="preserve"> </w:t>
      </w:r>
      <w:r w:rsidR="003701CD" w:rsidRPr="005E0607">
        <w:rPr>
          <w:rFonts w:ascii="Arial" w:hAnsi="Arial" w:cs="Arial"/>
          <w:sz w:val="24"/>
          <w:szCs w:val="24"/>
        </w:rPr>
        <w:t>30</w:t>
      </w:r>
      <w:r w:rsidR="003701CD" w:rsidRPr="005E0607">
        <w:rPr>
          <w:rFonts w:ascii="Arial" w:hAnsi="Arial" w:cs="Arial"/>
          <w:sz w:val="24"/>
          <w:szCs w:val="24"/>
          <w:vertAlign w:val="superscript"/>
        </w:rPr>
        <w:t>th</w:t>
      </w:r>
      <w:r w:rsidR="003701CD" w:rsidRPr="005E0607">
        <w:rPr>
          <w:rFonts w:ascii="Arial" w:hAnsi="Arial" w:cs="Arial"/>
          <w:sz w:val="24"/>
          <w:szCs w:val="24"/>
        </w:rPr>
        <w:t xml:space="preserve"> September 2025</w:t>
      </w:r>
      <w:r w:rsidR="00915E31">
        <w:rPr>
          <w:rFonts w:ascii="Arial" w:hAnsi="Arial" w:cs="Arial"/>
          <w:sz w:val="24"/>
          <w:szCs w:val="24"/>
        </w:rPr>
        <w:t>:</w:t>
      </w:r>
      <w:r w:rsidR="00F642E5" w:rsidRPr="005E0607">
        <w:rPr>
          <w:rFonts w:ascii="Arial" w:hAnsi="Arial" w:cs="Arial"/>
          <w:sz w:val="24"/>
          <w:szCs w:val="24"/>
        </w:rPr>
        <w:t xml:space="preserve"> this should be added to the end of the maternity leave period</w:t>
      </w:r>
      <w:r w:rsidR="00D95048" w:rsidRPr="005E0607">
        <w:rPr>
          <w:rFonts w:ascii="Arial" w:hAnsi="Arial" w:cs="Arial"/>
          <w:sz w:val="24"/>
          <w:szCs w:val="24"/>
        </w:rPr>
        <w:t xml:space="preserve">. After the </w:t>
      </w:r>
      <w:proofErr w:type="gramStart"/>
      <w:r w:rsidR="00D95048" w:rsidRPr="005E0607">
        <w:rPr>
          <w:rFonts w:ascii="Arial" w:hAnsi="Arial" w:cs="Arial"/>
          <w:sz w:val="24"/>
          <w:szCs w:val="24"/>
        </w:rPr>
        <w:t>1</w:t>
      </w:r>
      <w:r w:rsidR="00D95048" w:rsidRPr="005E0607">
        <w:rPr>
          <w:rFonts w:ascii="Arial" w:hAnsi="Arial" w:cs="Arial"/>
          <w:sz w:val="24"/>
          <w:szCs w:val="24"/>
          <w:vertAlign w:val="superscript"/>
        </w:rPr>
        <w:t>st</w:t>
      </w:r>
      <w:proofErr w:type="gramEnd"/>
      <w:r w:rsidR="00D95048" w:rsidRPr="005E0607">
        <w:rPr>
          <w:rFonts w:ascii="Arial" w:hAnsi="Arial" w:cs="Arial"/>
          <w:sz w:val="24"/>
          <w:szCs w:val="24"/>
        </w:rPr>
        <w:t xml:space="preserve"> October it can be taken</w:t>
      </w:r>
      <w:r w:rsidR="009579D1" w:rsidRPr="005E0607">
        <w:rPr>
          <w:rFonts w:ascii="Arial" w:hAnsi="Arial" w:cs="Arial"/>
          <w:sz w:val="24"/>
          <w:szCs w:val="24"/>
        </w:rPr>
        <w:t xml:space="preserve"> before or after maternity leave</w:t>
      </w:r>
      <w:r w:rsidR="00C440AC" w:rsidRPr="005E0607">
        <w:rPr>
          <w:rFonts w:ascii="Arial" w:hAnsi="Arial" w:cs="Arial"/>
          <w:sz w:val="24"/>
          <w:szCs w:val="24"/>
        </w:rPr>
        <w:t>]</w:t>
      </w:r>
    </w:p>
    <w:p w14:paraId="3B872C8E" w14:textId="22AFE44F" w:rsidR="007248C4" w:rsidRPr="009C0B0D" w:rsidRDefault="007248C4" w:rsidP="00362F75">
      <w:pPr>
        <w:pStyle w:val="PolicyBodyText"/>
        <w:numPr>
          <w:ilvl w:val="1"/>
          <w:numId w:val="1"/>
        </w:numPr>
        <w:spacing w:before="240" w:line="240" w:lineRule="auto"/>
        <w:ind w:left="0"/>
        <w:rPr>
          <w:rFonts w:ascii="Arial" w:hAnsi="Arial" w:cs="Arial"/>
        </w:rPr>
      </w:pPr>
      <w:r w:rsidRPr="009C0B0D">
        <w:rPr>
          <w:rFonts w:ascii="Arial" w:hAnsi="Arial" w:cs="Arial"/>
        </w:rPr>
        <w:t>Partner</w:t>
      </w:r>
      <w:r w:rsidR="00DD02D7">
        <w:rPr>
          <w:rFonts w:ascii="Arial" w:hAnsi="Arial" w:cs="Arial"/>
        </w:rPr>
        <w:t>/Paternity</w:t>
      </w:r>
      <w:r w:rsidRPr="009C0B0D">
        <w:rPr>
          <w:rFonts w:ascii="Arial" w:hAnsi="Arial" w:cs="Arial"/>
        </w:rPr>
        <w:t xml:space="preserve"> leave</w:t>
      </w:r>
    </w:p>
    <w:p w14:paraId="4BC516D5" w14:textId="3DEFC712" w:rsidR="007248C4" w:rsidRPr="0014658B" w:rsidRDefault="007248C4" w:rsidP="0014658B">
      <w:pPr>
        <w:spacing w:before="240" w:line="240" w:lineRule="auto"/>
        <w:rPr>
          <w:rFonts w:ascii="Arial" w:hAnsi="Arial" w:cs="Arial"/>
          <w:sz w:val="24"/>
          <w:szCs w:val="24"/>
        </w:rPr>
      </w:pPr>
      <w:bookmarkStart w:id="3" w:name="_Hlk203066999"/>
      <w:r w:rsidRPr="0014658B">
        <w:rPr>
          <w:rFonts w:ascii="Arial" w:hAnsi="Arial" w:cs="Arial"/>
          <w:sz w:val="24"/>
          <w:szCs w:val="24"/>
        </w:rPr>
        <w:lastRenderedPageBreak/>
        <w:t xml:space="preserve">UKRI and </w:t>
      </w:r>
      <w:proofErr w:type="spellStart"/>
      <w:r w:rsidRPr="0014658B">
        <w:rPr>
          <w:rFonts w:ascii="Arial" w:hAnsi="Arial" w:cs="Arial"/>
          <w:sz w:val="24"/>
          <w:szCs w:val="24"/>
        </w:rPr>
        <w:t>U</w:t>
      </w:r>
      <w:r w:rsidR="002C76B7" w:rsidRPr="0014658B">
        <w:rPr>
          <w:rFonts w:ascii="Arial" w:hAnsi="Arial" w:cs="Arial"/>
          <w:sz w:val="24"/>
          <w:szCs w:val="24"/>
        </w:rPr>
        <w:t>oB</w:t>
      </w:r>
      <w:proofErr w:type="spellEnd"/>
      <w:r w:rsidRPr="0014658B">
        <w:rPr>
          <w:rFonts w:ascii="Arial" w:hAnsi="Arial" w:cs="Arial"/>
          <w:sz w:val="24"/>
          <w:szCs w:val="24"/>
        </w:rPr>
        <w:t xml:space="preserve"> funded students are eligible to take up to two consecutive weeks’ leave on full stipend.</w:t>
      </w:r>
      <w:r w:rsidR="00D50B16" w:rsidRPr="0014658B">
        <w:rPr>
          <w:rFonts w:ascii="Arial" w:hAnsi="Arial" w:cs="Arial"/>
          <w:sz w:val="24"/>
          <w:szCs w:val="24"/>
        </w:rPr>
        <w:t xml:space="preserve"> </w:t>
      </w:r>
      <w:r w:rsidR="00F75AF4" w:rsidRPr="0014658B">
        <w:rPr>
          <w:rFonts w:ascii="Arial" w:hAnsi="Arial" w:cs="Arial"/>
          <w:sz w:val="24"/>
          <w:szCs w:val="24"/>
        </w:rPr>
        <w:t>F</w:t>
      </w:r>
      <w:r w:rsidR="00D50B16" w:rsidRPr="0014658B">
        <w:rPr>
          <w:rFonts w:ascii="Arial" w:hAnsi="Arial" w:cs="Arial"/>
          <w:sz w:val="24"/>
          <w:szCs w:val="24"/>
        </w:rPr>
        <w:t>unding will be extended.</w:t>
      </w:r>
    </w:p>
    <w:p w14:paraId="6309BBA6" w14:textId="14B31571" w:rsidR="007248C4" w:rsidRPr="0014658B" w:rsidRDefault="007248C4" w:rsidP="0014658B">
      <w:pPr>
        <w:spacing w:before="240" w:line="240" w:lineRule="auto"/>
        <w:rPr>
          <w:rFonts w:ascii="Arial" w:hAnsi="Arial" w:cs="Arial"/>
          <w:sz w:val="24"/>
          <w:szCs w:val="24"/>
        </w:rPr>
      </w:pPr>
      <w:r w:rsidRPr="0014658B">
        <w:rPr>
          <w:rFonts w:ascii="Arial" w:hAnsi="Arial" w:cs="Arial"/>
          <w:sz w:val="24"/>
          <w:szCs w:val="24"/>
        </w:rPr>
        <w:t xml:space="preserve">If a </w:t>
      </w:r>
      <w:r w:rsidR="00467ECC" w:rsidRPr="0014658B">
        <w:rPr>
          <w:rFonts w:ascii="Arial" w:hAnsi="Arial" w:cs="Arial"/>
          <w:sz w:val="24"/>
          <w:szCs w:val="24"/>
        </w:rPr>
        <w:t xml:space="preserve">UKRI or UOB funded </w:t>
      </w:r>
      <w:r w:rsidRPr="0014658B">
        <w:rPr>
          <w:rFonts w:ascii="Arial" w:hAnsi="Arial" w:cs="Arial"/>
          <w:sz w:val="24"/>
          <w:szCs w:val="24"/>
        </w:rPr>
        <w:t>PGR student is the partner of someone who suffers a stillbirth after the 24th week of pregnancy they are still entitled to partner leave and the relevant stipend payment.</w:t>
      </w:r>
    </w:p>
    <w:bookmarkEnd w:id="3"/>
    <w:p w14:paraId="1FEE2737" w14:textId="77777777" w:rsidR="007248C4" w:rsidRPr="009C0B0D" w:rsidRDefault="007248C4" w:rsidP="00362F75">
      <w:pPr>
        <w:pStyle w:val="PolicyBodyText"/>
        <w:numPr>
          <w:ilvl w:val="1"/>
          <w:numId w:val="1"/>
        </w:numPr>
        <w:spacing w:before="240" w:line="240" w:lineRule="auto"/>
        <w:ind w:left="0"/>
        <w:rPr>
          <w:rFonts w:ascii="Arial" w:hAnsi="Arial" w:cs="Arial"/>
        </w:rPr>
      </w:pPr>
      <w:r w:rsidRPr="009C0B0D">
        <w:rPr>
          <w:rFonts w:ascii="Arial" w:hAnsi="Arial" w:cs="Arial"/>
        </w:rPr>
        <w:t xml:space="preserve">Death during maternity/adoption leave </w:t>
      </w:r>
    </w:p>
    <w:p w14:paraId="0E633F27" w14:textId="63A2FFB2" w:rsidR="007248C4" w:rsidRPr="0014658B" w:rsidRDefault="00C440AC" w:rsidP="0014658B">
      <w:pPr>
        <w:spacing w:before="240" w:line="240" w:lineRule="auto"/>
        <w:rPr>
          <w:rFonts w:ascii="Arial" w:hAnsi="Arial" w:cs="Arial"/>
          <w:sz w:val="24"/>
          <w:szCs w:val="24"/>
        </w:rPr>
      </w:pPr>
      <w:r w:rsidRPr="00D26884">
        <w:rPr>
          <w:rFonts w:ascii="Arial" w:hAnsi="Arial" w:cs="Arial"/>
          <w:sz w:val="24"/>
          <w:szCs w:val="24"/>
        </w:rPr>
        <w:t xml:space="preserve">From </w:t>
      </w:r>
      <w:r w:rsidR="00120362" w:rsidRPr="00D26884">
        <w:rPr>
          <w:rFonts w:ascii="Arial" w:hAnsi="Arial" w:cs="Arial"/>
          <w:sz w:val="24"/>
          <w:szCs w:val="24"/>
        </w:rPr>
        <w:t>1</w:t>
      </w:r>
      <w:r w:rsidR="00120362" w:rsidRPr="00D26884">
        <w:rPr>
          <w:rFonts w:ascii="Arial" w:hAnsi="Arial" w:cs="Arial"/>
          <w:sz w:val="24"/>
          <w:szCs w:val="24"/>
          <w:vertAlign w:val="superscript"/>
        </w:rPr>
        <w:t>st</w:t>
      </w:r>
      <w:r w:rsidR="00120362" w:rsidRPr="00D26884">
        <w:rPr>
          <w:rFonts w:ascii="Arial" w:hAnsi="Arial" w:cs="Arial"/>
          <w:sz w:val="24"/>
          <w:szCs w:val="24"/>
        </w:rPr>
        <w:t xml:space="preserve"> October </w:t>
      </w:r>
      <w:r w:rsidR="00962F27" w:rsidRPr="00D26884">
        <w:rPr>
          <w:rFonts w:ascii="Arial" w:hAnsi="Arial" w:cs="Arial"/>
          <w:sz w:val="24"/>
          <w:szCs w:val="24"/>
        </w:rPr>
        <w:t>2025</w:t>
      </w:r>
      <w:r w:rsidR="00D26884">
        <w:rPr>
          <w:rFonts w:ascii="Arial" w:hAnsi="Arial" w:cs="Arial"/>
          <w:sz w:val="24"/>
          <w:szCs w:val="24"/>
        </w:rPr>
        <w:t>:</w:t>
      </w:r>
      <w:r w:rsidR="00120362">
        <w:rPr>
          <w:rFonts w:ascii="Arial" w:hAnsi="Arial" w:cs="Arial"/>
          <w:sz w:val="24"/>
          <w:szCs w:val="24"/>
        </w:rPr>
        <w:t xml:space="preserve"> </w:t>
      </w:r>
      <w:r w:rsidR="004D415A" w:rsidRPr="0014658B">
        <w:rPr>
          <w:rFonts w:ascii="Arial" w:hAnsi="Arial" w:cs="Arial"/>
          <w:sz w:val="24"/>
          <w:szCs w:val="24"/>
        </w:rPr>
        <w:t>For UKRI</w:t>
      </w:r>
      <w:r w:rsidR="00D26884">
        <w:rPr>
          <w:rFonts w:ascii="Arial" w:hAnsi="Arial" w:cs="Arial"/>
          <w:sz w:val="24"/>
          <w:szCs w:val="24"/>
        </w:rPr>
        <w:t>-</w:t>
      </w:r>
      <w:r w:rsidR="004D415A" w:rsidRPr="0014658B">
        <w:rPr>
          <w:rFonts w:ascii="Arial" w:hAnsi="Arial" w:cs="Arial"/>
          <w:sz w:val="24"/>
          <w:szCs w:val="24"/>
        </w:rPr>
        <w:t xml:space="preserve"> and </w:t>
      </w:r>
      <w:proofErr w:type="spellStart"/>
      <w:r w:rsidR="004D415A" w:rsidRPr="0014658B">
        <w:rPr>
          <w:rFonts w:ascii="Arial" w:hAnsi="Arial" w:cs="Arial"/>
          <w:sz w:val="24"/>
          <w:szCs w:val="24"/>
        </w:rPr>
        <w:t>UoB</w:t>
      </w:r>
      <w:proofErr w:type="spellEnd"/>
      <w:r w:rsidR="00D26884">
        <w:rPr>
          <w:rFonts w:ascii="Arial" w:hAnsi="Arial" w:cs="Arial"/>
          <w:sz w:val="24"/>
          <w:szCs w:val="24"/>
        </w:rPr>
        <w:t>-</w:t>
      </w:r>
      <w:r w:rsidR="004D415A" w:rsidRPr="0014658B">
        <w:rPr>
          <w:rFonts w:ascii="Arial" w:hAnsi="Arial" w:cs="Arial"/>
          <w:sz w:val="24"/>
          <w:szCs w:val="24"/>
        </w:rPr>
        <w:t>funded students</w:t>
      </w:r>
      <w:r w:rsidR="00D26884">
        <w:rPr>
          <w:rFonts w:ascii="Arial" w:hAnsi="Arial" w:cs="Arial"/>
          <w:sz w:val="24"/>
          <w:szCs w:val="24"/>
        </w:rPr>
        <w:t>,</w:t>
      </w:r>
      <w:r w:rsidR="004D415A" w:rsidRPr="0014658B">
        <w:rPr>
          <w:rFonts w:ascii="Arial" w:hAnsi="Arial" w:cs="Arial"/>
          <w:sz w:val="24"/>
          <w:szCs w:val="24"/>
        </w:rPr>
        <w:t xml:space="preserve"> a</w:t>
      </w:r>
      <w:r w:rsidR="007248C4" w:rsidRPr="0014658B">
        <w:rPr>
          <w:rFonts w:ascii="Arial" w:hAnsi="Arial" w:cs="Arial"/>
          <w:sz w:val="24"/>
          <w:szCs w:val="24"/>
        </w:rPr>
        <w:t xml:space="preserve"> partner is eligible for leave on the same basis as the mother or main adopter if the mother or main adopter dies during or shortly before the period of maternity or adoption leave.</w:t>
      </w:r>
      <w:r w:rsidR="00586BA3" w:rsidRPr="0014658B">
        <w:rPr>
          <w:rFonts w:ascii="Arial" w:hAnsi="Arial" w:cs="Arial"/>
          <w:sz w:val="24"/>
          <w:szCs w:val="24"/>
        </w:rPr>
        <w:t xml:space="preserve"> Please see the in</w:t>
      </w:r>
      <w:r w:rsidR="004D415A" w:rsidRPr="0014658B">
        <w:rPr>
          <w:rFonts w:ascii="Arial" w:hAnsi="Arial" w:cs="Arial"/>
          <w:sz w:val="24"/>
          <w:szCs w:val="24"/>
        </w:rPr>
        <w:t>formation above.</w:t>
      </w:r>
    </w:p>
    <w:p w14:paraId="14C74B6F" w14:textId="248F0799" w:rsidR="00154B3B" w:rsidRPr="009C0B0D" w:rsidRDefault="00154B3B" w:rsidP="00154B3B">
      <w:pPr>
        <w:pStyle w:val="PolicyBodyText"/>
        <w:numPr>
          <w:ilvl w:val="1"/>
          <w:numId w:val="1"/>
        </w:numPr>
        <w:spacing w:before="240" w:line="240" w:lineRule="auto"/>
        <w:ind w:left="0"/>
        <w:rPr>
          <w:rFonts w:ascii="Arial" w:hAnsi="Arial" w:cs="Arial"/>
        </w:rPr>
      </w:pPr>
      <w:r w:rsidRPr="009C0B0D">
        <w:rPr>
          <w:rFonts w:ascii="Arial" w:hAnsi="Arial" w:cs="Arial"/>
        </w:rPr>
        <w:t>Parental leave</w:t>
      </w:r>
    </w:p>
    <w:p w14:paraId="3CA5AB81" w14:textId="3C6947F1" w:rsidR="00154B3B" w:rsidRPr="0014658B" w:rsidRDefault="00E36F07" w:rsidP="0014658B">
      <w:pPr>
        <w:spacing w:before="240" w:line="240" w:lineRule="auto"/>
        <w:rPr>
          <w:rFonts w:ascii="Arial" w:hAnsi="Arial" w:cs="Arial"/>
          <w:sz w:val="24"/>
          <w:szCs w:val="24"/>
        </w:rPr>
      </w:pPr>
      <w:r w:rsidRPr="0014658B">
        <w:rPr>
          <w:rFonts w:ascii="Arial" w:hAnsi="Arial" w:cs="Arial"/>
          <w:sz w:val="24"/>
          <w:szCs w:val="24"/>
        </w:rPr>
        <w:t>For UKRI</w:t>
      </w:r>
      <w:r w:rsidR="005F1D02">
        <w:rPr>
          <w:rFonts w:ascii="Arial" w:hAnsi="Arial" w:cs="Arial"/>
          <w:sz w:val="24"/>
          <w:szCs w:val="24"/>
        </w:rPr>
        <w:t>-</w:t>
      </w:r>
      <w:r w:rsidRPr="0014658B">
        <w:rPr>
          <w:rFonts w:ascii="Arial" w:hAnsi="Arial" w:cs="Arial"/>
          <w:sz w:val="24"/>
          <w:szCs w:val="24"/>
        </w:rPr>
        <w:t xml:space="preserve"> and </w:t>
      </w:r>
      <w:proofErr w:type="spellStart"/>
      <w:r w:rsidRPr="0014658B">
        <w:rPr>
          <w:rFonts w:ascii="Arial" w:hAnsi="Arial" w:cs="Arial"/>
          <w:sz w:val="24"/>
          <w:szCs w:val="24"/>
        </w:rPr>
        <w:t>UoB</w:t>
      </w:r>
      <w:proofErr w:type="spellEnd"/>
      <w:r w:rsidR="005F1D02">
        <w:rPr>
          <w:rFonts w:ascii="Arial" w:hAnsi="Arial" w:cs="Arial"/>
          <w:sz w:val="24"/>
          <w:szCs w:val="24"/>
        </w:rPr>
        <w:t>-funded students,</w:t>
      </w:r>
      <w:r w:rsidRPr="0014658B">
        <w:rPr>
          <w:rFonts w:ascii="Arial" w:hAnsi="Arial" w:cs="Arial"/>
          <w:sz w:val="24"/>
          <w:szCs w:val="24"/>
        </w:rPr>
        <w:t xml:space="preserve"> t</w:t>
      </w:r>
      <w:r w:rsidR="00154B3B" w:rsidRPr="0014658B">
        <w:rPr>
          <w:rFonts w:ascii="Arial" w:hAnsi="Arial" w:cs="Arial"/>
          <w:sz w:val="24"/>
          <w:szCs w:val="24"/>
        </w:rPr>
        <w:t>his leave is unpaid.</w:t>
      </w:r>
      <w:r w:rsidR="007C75D4" w:rsidRPr="0014658B">
        <w:rPr>
          <w:rFonts w:ascii="Arial" w:hAnsi="Arial" w:cs="Arial"/>
          <w:sz w:val="24"/>
          <w:szCs w:val="24"/>
        </w:rPr>
        <w:t xml:space="preserve"> There is no extension to funding</w:t>
      </w:r>
    </w:p>
    <w:p w14:paraId="2869041B" w14:textId="1D0DB84F" w:rsidR="00223AA6" w:rsidRPr="003301D8" w:rsidRDefault="00223AA6" w:rsidP="00362F75">
      <w:pPr>
        <w:pStyle w:val="Heading2"/>
        <w:numPr>
          <w:ilvl w:val="0"/>
          <w:numId w:val="1"/>
        </w:numPr>
        <w:spacing w:before="0" w:after="160" w:line="240" w:lineRule="auto"/>
        <w:ind w:left="0"/>
        <w:contextualSpacing/>
        <w:rPr>
          <w:szCs w:val="24"/>
        </w:rPr>
      </w:pPr>
      <w:r w:rsidRPr="003301D8">
        <w:rPr>
          <w:szCs w:val="24"/>
        </w:rPr>
        <w:t>Additional Leave</w:t>
      </w:r>
    </w:p>
    <w:p w14:paraId="68DB15E5" w14:textId="3E75C158" w:rsidR="006B043B" w:rsidRDefault="00F45B89" w:rsidP="00CC4F0D">
      <w:pPr>
        <w:pStyle w:val="PolicyBodyText"/>
        <w:numPr>
          <w:ilvl w:val="1"/>
          <w:numId w:val="1"/>
        </w:numPr>
        <w:spacing w:before="240" w:line="240" w:lineRule="auto"/>
        <w:ind w:left="0"/>
        <w:rPr>
          <w:rFonts w:ascii="Arial" w:hAnsi="Arial" w:cs="Arial"/>
        </w:rPr>
      </w:pPr>
      <w:r>
        <w:rPr>
          <w:rFonts w:ascii="Arial" w:hAnsi="Arial" w:cs="Arial"/>
        </w:rPr>
        <w:t xml:space="preserve">Exceptional leave </w:t>
      </w:r>
      <w:r w:rsidR="00355F1E">
        <w:rPr>
          <w:rFonts w:ascii="Arial" w:hAnsi="Arial" w:cs="Arial"/>
        </w:rPr>
        <w:t xml:space="preserve">for bereavement, pregnancy loss, </w:t>
      </w:r>
      <w:r w:rsidR="005F1D02">
        <w:rPr>
          <w:rFonts w:ascii="Arial" w:hAnsi="Arial" w:cs="Arial"/>
        </w:rPr>
        <w:t xml:space="preserve">and </w:t>
      </w:r>
      <w:r w:rsidR="00355F1E">
        <w:rPr>
          <w:rFonts w:ascii="Arial" w:hAnsi="Arial" w:cs="Arial"/>
        </w:rPr>
        <w:t>emergenc</w:t>
      </w:r>
      <w:r w:rsidR="005F1D02">
        <w:rPr>
          <w:rFonts w:ascii="Arial" w:hAnsi="Arial" w:cs="Arial"/>
        </w:rPr>
        <w:t>ies</w:t>
      </w:r>
      <w:r w:rsidR="00355F1E">
        <w:rPr>
          <w:rFonts w:ascii="Arial" w:hAnsi="Arial" w:cs="Arial"/>
        </w:rPr>
        <w:t xml:space="preserve">. </w:t>
      </w:r>
    </w:p>
    <w:p w14:paraId="59BE8979" w14:textId="77777777" w:rsidR="006E44E6" w:rsidRDefault="006E44E6" w:rsidP="006E44E6">
      <w:pPr>
        <w:pStyle w:val="PolicyBodyText"/>
        <w:spacing w:before="240" w:line="240" w:lineRule="auto"/>
        <w:rPr>
          <w:rFonts w:ascii="Arial" w:hAnsi="Arial" w:cs="Arial"/>
        </w:rPr>
      </w:pPr>
    </w:p>
    <w:p w14:paraId="6ACE5CDA" w14:textId="14D64D14" w:rsidR="006E44E6" w:rsidRDefault="009F5E00" w:rsidP="006E44E6">
      <w:pPr>
        <w:pStyle w:val="PolicyBodyText"/>
        <w:spacing w:before="240" w:line="240" w:lineRule="auto"/>
        <w:rPr>
          <w:rFonts w:ascii="Arial" w:hAnsi="Arial" w:cs="Arial"/>
        </w:rPr>
      </w:pPr>
      <w:r w:rsidRPr="008106F1">
        <w:rPr>
          <w:rFonts w:ascii="Arial" w:hAnsi="Arial" w:cs="Arial"/>
        </w:rPr>
        <w:t xml:space="preserve">For UKRI and </w:t>
      </w:r>
      <w:proofErr w:type="spellStart"/>
      <w:r w:rsidRPr="008106F1">
        <w:rPr>
          <w:rFonts w:ascii="Arial" w:hAnsi="Arial" w:cs="Arial"/>
        </w:rPr>
        <w:t>UoB</w:t>
      </w:r>
      <w:proofErr w:type="spellEnd"/>
      <w:r w:rsidRPr="008106F1">
        <w:rPr>
          <w:rFonts w:ascii="Arial" w:hAnsi="Arial" w:cs="Arial"/>
        </w:rPr>
        <w:t xml:space="preserve"> funded </w:t>
      </w:r>
      <w:proofErr w:type="gramStart"/>
      <w:r w:rsidRPr="008106F1">
        <w:rPr>
          <w:rFonts w:ascii="Arial" w:hAnsi="Arial" w:cs="Arial"/>
        </w:rPr>
        <w:t>students</w:t>
      </w:r>
      <w:proofErr w:type="gramEnd"/>
      <w:r w:rsidRPr="008106F1">
        <w:rPr>
          <w:rFonts w:ascii="Arial" w:hAnsi="Arial" w:cs="Arial"/>
        </w:rPr>
        <w:t xml:space="preserve"> s</w:t>
      </w:r>
      <w:r w:rsidR="00CC2B0F" w:rsidRPr="008106F1">
        <w:rPr>
          <w:rFonts w:ascii="Arial" w:hAnsi="Arial" w:cs="Arial"/>
        </w:rPr>
        <w:t>tipend</w:t>
      </w:r>
      <w:r w:rsidRPr="008106F1">
        <w:rPr>
          <w:rFonts w:ascii="Arial" w:hAnsi="Arial" w:cs="Arial"/>
        </w:rPr>
        <w:t>s</w:t>
      </w:r>
      <w:r w:rsidR="00CC2B0F" w:rsidRPr="008106F1">
        <w:rPr>
          <w:rFonts w:ascii="Arial" w:hAnsi="Arial" w:cs="Arial"/>
        </w:rPr>
        <w:t xml:space="preserve"> continue to be paid during periods of exceptional leave. </w:t>
      </w:r>
      <w:r w:rsidR="007C75D4" w:rsidRPr="008106F1">
        <w:rPr>
          <w:rFonts w:ascii="Arial" w:hAnsi="Arial" w:cs="Arial"/>
        </w:rPr>
        <w:t>There is no extension to funding.</w:t>
      </w:r>
    </w:p>
    <w:p w14:paraId="49A6B23B" w14:textId="77777777" w:rsidR="006E44E6" w:rsidRPr="008106F1" w:rsidRDefault="006E44E6" w:rsidP="006E44E6">
      <w:pPr>
        <w:pStyle w:val="PolicyBodyText"/>
        <w:spacing w:before="240" w:line="240" w:lineRule="auto"/>
        <w:rPr>
          <w:rFonts w:ascii="Arial" w:hAnsi="Arial" w:cs="Arial"/>
        </w:rPr>
      </w:pPr>
    </w:p>
    <w:p w14:paraId="3998DC3A" w14:textId="2E584012" w:rsidR="00CC2B0F" w:rsidRDefault="00CC2B0F" w:rsidP="00F45B89">
      <w:pPr>
        <w:pStyle w:val="PolicyBodyText"/>
        <w:spacing w:before="240" w:line="240" w:lineRule="auto"/>
        <w:rPr>
          <w:rFonts w:ascii="Arial" w:hAnsi="Arial" w:cs="Arial"/>
        </w:rPr>
      </w:pPr>
      <w:r>
        <w:rPr>
          <w:rFonts w:ascii="Arial" w:hAnsi="Arial" w:cs="Arial"/>
        </w:rPr>
        <w:t>Loss of a Baby</w:t>
      </w:r>
    </w:p>
    <w:p w14:paraId="0C2DA712" w14:textId="26C6EB1C" w:rsidR="006B043B" w:rsidRDefault="002146E4" w:rsidP="00392E87">
      <w:pPr>
        <w:pStyle w:val="PolicyBodyText"/>
        <w:numPr>
          <w:ilvl w:val="0"/>
          <w:numId w:val="5"/>
        </w:numPr>
        <w:spacing w:before="240" w:line="240" w:lineRule="auto"/>
        <w:rPr>
          <w:rFonts w:ascii="Arial" w:hAnsi="Arial" w:cs="Arial"/>
        </w:rPr>
      </w:pPr>
      <w:r>
        <w:rPr>
          <w:rFonts w:ascii="Arial" w:hAnsi="Arial" w:cs="Arial"/>
        </w:rPr>
        <w:t xml:space="preserve">For UKRI and </w:t>
      </w:r>
      <w:proofErr w:type="spellStart"/>
      <w:r>
        <w:rPr>
          <w:rFonts w:ascii="Arial" w:hAnsi="Arial" w:cs="Arial"/>
        </w:rPr>
        <w:t>UoB</w:t>
      </w:r>
      <w:proofErr w:type="spellEnd"/>
      <w:r>
        <w:rPr>
          <w:rFonts w:ascii="Arial" w:hAnsi="Arial" w:cs="Arial"/>
        </w:rPr>
        <w:t xml:space="preserve"> funded students</w:t>
      </w:r>
      <w:r w:rsidR="00694F3A">
        <w:rPr>
          <w:rFonts w:ascii="Arial" w:hAnsi="Arial" w:cs="Arial"/>
        </w:rPr>
        <w:t>,</w:t>
      </w:r>
      <w:r>
        <w:rPr>
          <w:rFonts w:ascii="Arial" w:hAnsi="Arial" w:cs="Arial"/>
        </w:rPr>
        <w:t xml:space="preserve"> p</w:t>
      </w:r>
      <w:r w:rsidR="006B043B">
        <w:rPr>
          <w:rFonts w:ascii="Arial" w:hAnsi="Arial" w:cs="Arial"/>
        </w:rPr>
        <w:t xml:space="preserve">lease see Maternity </w:t>
      </w:r>
      <w:r w:rsidR="004B2269">
        <w:rPr>
          <w:rFonts w:ascii="Arial" w:hAnsi="Arial" w:cs="Arial"/>
        </w:rPr>
        <w:t>L</w:t>
      </w:r>
      <w:r w:rsidR="006B043B">
        <w:rPr>
          <w:rFonts w:ascii="Arial" w:hAnsi="Arial" w:cs="Arial"/>
        </w:rPr>
        <w:t>eave entitlements</w:t>
      </w:r>
    </w:p>
    <w:p w14:paraId="2C9F2EED" w14:textId="77777777" w:rsidR="00EC0119" w:rsidRDefault="00EC0119" w:rsidP="006B043B">
      <w:pPr>
        <w:pStyle w:val="PolicyBodyText"/>
        <w:spacing w:before="240" w:line="240" w:lineRule="auto"/>
        <w:rPr>
          <w:rFonts w:ascii="Arial" w:hAnsi="Arial" w:cs="Arial"/>
        </w:rPr>
      </w:pPr>
    </w:p>
    <w:p w14:paraId="3C6D1DBE" w14:textId="44708B5C" w:rsidR="006B043B" w:rsidRPr="00A5450E" w:rsidRDefault="006B043B" w:rsidP="006B043B">
      <w:pPr>
        <w:pStyle w:val="PolicyBodyText"/>
        <w:spacing w:before="240" w:line="240" w:lineRule="auto"/>
        <w:rPr>
          <w:rFonts w:ascii="Arial" w:hAnsi="Arial" w:cs="Arial"/>
        </w:rPr>
      </w:pPr>
      <w:r w:rsidRPr="00A5450E">
        <w:rPr>
          <w:rFonts w:ascii="Arial" w:hAnsi="Arial" w:cs="Arial"/>
        </w:rPr>
        <w:t>Carers leave</w:t>
      </w:r>
    </w:p>
    <w:p w14:paraId="44E0189C" w14:textId="7F96C49B" w:rsidR="006B043B" w:rsidRPr="00A5450E" w:rsidRDefault="00E67163" w:rsidP="00392E87">
      <w:pPr>
        <w:pStyle w:val="PolicyBodyText"/>
        <w:numPr>
          <w:ilvl w:val="0"/>
          <w:numId w:val="5"/>
        </w:numPr>
        <w:spacing w:before="240" w:line="240" w:lineRule="auto"/>
        <w:rPr>
          <w:rFonts w:ascii="Arial" w:hAnsi="Arial" w:cs="Arial"/>
        </w:rPr>
      </w:pPr>
      <w:r w:rsidRPr="00A5450E">
        <w:rPr>
          <w:rFonts w:ascii="Arial" w:hAnsi="Arial" w:cs="Arial"/>
        </w:rPr>
        <w:t>From 1</w:t>
      </w:r>
      <w:r w:rsidRPr="00A5450E">
        <w:rPr>
          <w:rFonts w:ascii="Arial" w:hAnsi="Arial" w:cs="Arial"/>
          <w:vertAlign w:val="superscript"/>
        </w:rPr>
        <w:t>st</w:t>
      </w:r>
      <w:r w:rsidRPr="00A5450E">
        <w:rPr>
          <w:rFonts w:ascii="Arial" w:hAnsi="Arial" w:cs="Arial"/>
        </w:rPr>
        <w:t xml:space="preserve"> October 2025 - f</w:t>
      </w:r>
      <w:r w:rsidR="002146E4" w:rsidRPr="00A5450E">
        <w:rPr>
          <w:rFonts w:ascii="Arial" w:hAnsi="Arial" w:cs="Arial"/>
        </w:rPr>
        <w:t>or UOB</w:t>
      </w:r>
      <w:r w:rsidR="0035160B" w:rsidRPr="00A5450E">
        <w:rPr>
          <w:rFonts w:ascii="Arial" w:hAnsi="Arial" w:cs="Arial"/>
        </w:rPr>
        <w:t>-</w:t>
      </w:r>
      <w:r w:rsidR="002146E4" w:rsidRPr="00A5450E">
        <w:rPr>
          <w:rFonts w:ascii="Arial" w:hAnsi="Arial" w:cs="Arial"/>
        </w:rPr>
        <w:t xml:space="preserve"> and UKRI</w:t>
      </w:r>
      <w:r w:rsidR="0035160B" w:rsidRPr="00A5450E">
        <w:rPr>
          <w:rFonts w:ascii="Arial" w:hAnsi="Arial" w:cs="Arial"/>
        </w:rPr>
        <w:t>-</w:t>
      </w:r>
      <w:r w:rsidR="002146E4" w:rsidRPr="00A5450E">
        <w:rPr>
          <w:rFonts w:ascii="Arial" w:hAnsi="Arial" w:cs="Arial"/>
        </w:rPr>
        <w:t>funded students</w:t>
      </w:r>
      <w:r w:rsidR="0035160B" w:rsidRPr="00A5450E">
        <w:rPr>
          <w:rFonts w:ascii="Arial" w:hAnsi="Arial" w:cs="Arial"/>
        </w:rPr>
        <w:t>,</w:t>
      </w:r>
      <w:r w:rsidR="002146E4" w:rsidRPr="00A5450E">
        <w:rPr>
          <w:rFonts w:ascii="Arial" w:hAnsi="Arial" w:cs="Arial"/>
        </w:rPr>
        <w:t xml:space="preserve"> s</w:t>
      </w:r>
      <w:r w:rsidR="006B043B" w:rsidRPr="00A5450E">
        <w:rPr>
          <w:rFonts w:ascii="Arial" w:hAnsi="Arial" w:cs="Arial"/>
        </w:rPr>
        <w:t xml:space="preserve">tipend </w:t>
      </w:r>
      <w:r w:rsidR="00FD2727" w:rsidRPr="00A5450E">
        <w:rPr>
          <w:rFonts w:ascii="Arial" w:hAnsi="Arial" w:cs="Arial"/>
        </w:rPr>
        <w:t xml:space="preserve">will be paid during periods of </w:t>
      </w:r>
      <w:r w:rsidR="00694F3A" w:rsidRPr="00A5450E">
        <w:rPr>
          <w:rFonts w:ascii="Arial" w:hAnsi="Arial" w:cs="Arial"/>
        </w:rPr>
        <w:t>C</w:t>
      </w:r>
      <w:r w:rsidR="00FD2727" w:rsidRPr="00A5450E">
        <w:rPr>
          <w:rFonts w:ascii="Arial" w:hAnsi="Arial" w:cs="Arial"/>
        </w:rPr>
        <w:t>arers leave</w:t>
      </w:r>
      <w:r w:rsidR="007C75D4" w:rsidRPr="00A5450E">
        <w:rPr>
          <w:rFonts w:ascii="Arial" w:hAnsi="Arial" w:cs="Arial"/>
        </w:rPr>
        <w:t>. There is no extension t</w:t>
      </w:r>
      <w:r w:rsidR="00EA59FE" w:rsidRPr="00A5450E">
        <w:rPr>
          <w:rFonts w:ascii="Arial" w:hAnsi="Arial" w:cs="Arial"/>
        </w:rPr>
        <w:t>o</w:t>
      </w:r>
      <w:r w:rsidR="007C75D4" w:rsidRPr="00A5450E">
        <w:rPr>
          <w:rFonts w:ascii="Arial" w:hAnsi="Arial" w:cs="Arial"/>
        </w:rPr>
        <w:t xml:space="preserve"> funding</w:t>
      </w:r>
    </w:p>
    <w:p w14:paraId="08429E38" w14:textId="77777777" w:rsidR="00EC0119" w:rsidRDefault="00EC0119" w:rsidP="00D50B16">
      <w:pPr>
        <w:pStyle w:val="PolicyBodyText"/>
        <w:spacing w:before="240" w:line="240" w:lineRule="auto"/>
        <w:rPr>
          <w:rFonts w:ascii="Arial" w:hAnsi="Arial" w:cs="Arial"/>
        </w:rPr>
      </w:pPr>
    </w:p>
    <w:p w14:paraId="36833728" w14:textId="71D80B9E" w:rsidR="00D50B16" w:rsidRPr="00A5450E" w:rsidRDefault="00D50B16" w:rsidP="00D50B16">
      <w:pPr>
        <w:pStyle w:val="PolicyBodyText"/>
        <w:spacing w:before="240" w:line="240" w:lineRule="auto"/>
        <w:rPr>
          <w:rFonts w:ascii="Arial" w:hAnsi="Arial" w:cs="Arial"/>
        </w:rPr>
      </w:pPr>
      <w:r w:rsidRPr="00A5450E">
        <w:rPr>
          <w:rFonts w:ascii="Arial" w:hAnsi="Arial" w:cs="Arial"/>
        </w:rPr>
        <w:t xml:space="preserve">Delays related to </w:t>
      </w:r>
      <w:r w:rsidR="00C04894" w:rsidRPr="00A5450E">
        <w:rPr>
          <w:rFonts w:ascii="Arial" w:hAnsi="Arial" w:cs="Arial"/>
        </w:rPr>
        <w:t xml:space="preserve">reasonable adjustments. </w:t>
      </w:r>
    </w:p>
    <w:p w14:paraId="7F29146F" w14:textId="4506D2F4" w:rsidR="0099545A" w:rsidRPr="00A5450E" w:rsidRDefault="00E67163" w:rsidP="00392E87">
      <w:pPr>
        <w:pStyle w:val="PolicyBodyText"/>
        <w:numPr>
          <w:ilvl w:val="0"/>
          <w:numId w:val="5"/>
        </w:numPr>
        <w:spacing w:before="240" w:line="240" w:lineRule="auto"/>
        <w:rPr>
          <w:rFonts w:ascii="Arial" w:hAnsi="Arial" w:cs="Arial"/>
        </w:rPr>
      </w:pPr>
      <w:r w:rsidRPr="00A5450E">
        <w:rPr>
          <w:rFonts w:ascii="Arial" w:hAnsi="Arial" w:cs="Arial"/>
        </w:rPr>
        <w:t>From 1</w:t>
      </w:r>
      <w:r w:rsidRPr="00A5450E">
        <w:rPr>
          <w:rFonts w:ascii="Arial" w:hAnsi="Arial" w:cs="Arial"/>
          <w:vertAlign w:val="superscript"/>
        </w:rPr>
        <w:t>st</w:t>
      </w:r>
      <w:r w:rsidRPr="00A5450E">
        <w:rPr>
          <w:rFonts w:ascii="Arial" w:hAnsi="Arial" w:cs="Arial"/>
        </w:rPr>
        <w:t xml:space="preserve"> October 2025 </w:t>
      </w:r>
      <w:proofErr w:type="gramStart"/>
      <w:r w:rsidR="004E1E6F" w:rsidRPr="00A5450E">
        <w:rPr>
          <w:rFonts w:ascii="Arial" w:hAnsi="Arial" w:cs="Arial"/>
        </w:rPr>
        <w:t>For</w:t>
      </w:r>
      <w:proofErr w:type="gramEnd"/>
      <w:r w:rsidR="004E1E6F" w:rsidRPr="00A5450E">
        <w:rPr>
          <w:rFonts w:ascii="Arial" w:hAnsi="Arial" w:cs="Arial"/>
        </w:rPr>
        <w:t xml:space="preserve"> UKRI</w:t>
      </w:r>
      <w:r w:rsidR="0035160B" w:rsidRPr="00A5450E">
        <w:rPr>
          <w:rFonts w:ascii="Arial" w:hAnsi="Arial" w:cs="Arial"/>
        </w:rPr>
        <w:t>-</w:t>
      </w:r>
      <w:r w:rsidR="004E1E6F" w:rsidRPr="00A5450E">
        <w:rPr>
          <w:rFonts w:ascii="Arial" w:hAnsi="Arial" w:cs="Arial"/>
        </w:rPr>
        <w:t xml:space="preserve"> and </w:t>
      </w:r>
      <w:proofErr w:type="spellStart"/>
      <w:r w:rsidR="004E1E6F" w:rsidRPr="00A5450E">
        <w:rPr>
          <w:rFonts w:ascii="Arial" w:hAnsi="Arial" w:cs="Arial"/>
        </w:rPr>
        <w:t>UoB</w:t>
      </w:r>
      <w:proofErr w:type="spellEnd"/>
      <w:r w:rsidR="0035160B" w:rsidRPr="00A5450E">
        <w:rPr>
          <w:rFonts w:ascii="Arial" w:hAnsi="Arial" w:cs="Arial"/>
        </w:rPr>
        <w:t>-</w:t>
      </w:r>
      <w:r w:rsidR="004E1E6F" w:rsidRPr="00A5450E">
        <w:rPr>
          <w:rFonts w:ascii="Arial" w:hAnsi="Arial" w:cs="Arial"/>
        </w:rPr>
        <w:t>funded students. S</w:t>
      </w:r>
      <w:r w:rsidR="00C04894" w:rsidRPr="00A5450E">
        <w:rPr>
          <w:rFonts w:ascii="Arial" w:hAnsi="Arial" w:cs="Arial"/>
        </w:rPr>
        <w:t>tipend</w:t>
      </w:r>
      <w:r w:rsidR="004E1E6F" w:rsidRPr="00A5450E">
        <w:rPr>
          <w:rFonts w:ascii="Arial" w:hAnsi="Arial" w:cs="Arial"/>
        </w:rPr>
        <w:t>s</w:t>
      </w:r>
      <w:r w:rsidR="00C04894" w:rsidRPr="00A5450E">
        <w:rPr>
          <w:rFonts w:ascii="Arial" w:hAnsi="Arial" w:cs="Arial"/>
        </w:rPr>
        <w:t xml:space="preserve"> will continue to be paid. </w:t>
      </w:r>
      <w:r w:rsidR="004E1E6F" w:rsidRPr="00A5450E">
        <w:rPr>
          <w:rFonts w:ascii="Arial" w:hAnsi="Arial" w:cs="Arial"/>
        </w:rPr>
        <w:t>F</w:t>
      </w:r>
      <w:r w:rsidR="00C04894" w:rsidRPr="00A5450E">
        <w:rPr>
          <w:rFonts w:ascii="Arial" w:hAnsi="Arial" w:cs="Arial"/>
        </w:rPr>
        <w:t xml:space="preserve">unding will only </w:t>
      </w:r>
      <w:r w:rsidR="00CD58F6" w:rsidRPr="00A5450E">
        <w:rPr>
          <w:rFonts w:ascii="Arial" w:hAnsi="Arial" w:cs="Arial"/>
        </w:rPr>
        <w:t xml:space="preserve">usually </w:t>
      </w:r>
      <w:r w:rsidR="0099545A" w:rsidRPr="00A5450E">
        <w:rPr>
          <w:rFonts w:ascii="Arial" w:hAnsi="Arial" w:cs="Arial"/>
        </w:rPr>
        <w:t>be extended by 1-3 weeks</w:t>
      </w:r>
      <w:r w:rsidR="00A13397" w:rsidRPr="00A5450E">
        <w:rPr>
          <w:rFonts w:ascii="Arial" w:hAnsi="Arial" w:cs="Arial"/>
        </w:rPr>
        <w:t xml:space="preserve"> </w:t>
      </w:r>
      <w:r w:rsidR="004859E2" w:rsidRPr="00A5450E">
        <w:rPr>
          <w:rFonts w:ascii="Arial" w:hAnsi="Arial" w:cs="Arial"/>
        </w:rPr>
        <w:t>where a suspension is requested</w:t>
      </w:r>
      <w:r w:rsidR="00A13397" w:rsidRPr="00A5450E">
        <w:rPr>
          <w:rFonts w:ascii="Arial" w:hAnsi="Arial" w:cs="Arial"/>
        </w:rPr>
        <w:t xml:space="preserve"> (once </w:t>
      </w:r>
      <w:r w:rsidR="00421AD3" w:rsidRPr="00A5450E">
        <w:rPr>
          <w:rFonts w:ascii="Arial" w:hAnsi="Arial" w:cs="Arial"/>
        </w:rPr>
        <w:t>a delay</w:t>
      </w:r>
      <w:r w:rsidR="008F1D6E" w:rsidRPr="00A5450E">
        <w:rPr>
          <w:rFonts w:ascii="Arial" w:hAnsi="Arial" w:cs="Arial"/>
        </w:rPr>
        <w:t xml:space="preserve"> has exceeded 7 days)</w:t>
      </w:r>
      <w:r w:rsidR="00E3386D" w:rsidRPr="00A5450E">
        <w:rPr>
          <w:rFonts w:ascii="Arial" w:hAnsi="Arial" w:cs="Arial"/>
        </w:rPr>
        <w:t>.</w:t>
      </w:r>
    </w:p>
    <w:p w14:paraId="1FB538A7" w14:textId="77777777" w:rsidR="00EC0119" w:rsidRDefault="00EC0119" w:rsidP="0099545A">
      <w:pPr>
        <w:pStyle w:val="PolicyBodyText"/>
        <w:spacing w:before="240" w:line="240" w:lineRule="auto"/>
        <w:rPr>
          <w:rFonts w:ascii="Arial" w:hAnsi="Arial" w:cs="Arial"/>
        </w:rPr>
      </w:pPr>
    </w:p>
    <w:p w14:paraId="04A99B17" w14:textId="7EBC7A85" w:rsidR="0099545A" w:rsidRPr="00A5450E" w:rsidRDefault="0099545A" w:rsidP="0099545A">
      <w:pPr>
        <w:pStyle w:val="PolicyBodyText"/>
        <w:spacing w:before="240" w:line="240" w:lineRule="auto"/>
        <w:rPr>
          <w:rFonts w:ascii="Arial" w:hAnsi="Arial" w:cs="Arial"/>
        </w:rPr>
      </w:pPr>
      <w:r w:rsidRPr="00A5450E">
        <w:rPr>
          <w:rFonts w:ascii="Arial" w:hAnsi="Arial" w:cs="Arial"/>
        </w:rPr>
        <w:t xml:space="preserve">Delays related to </w:t>
      </w:r>
      <w:r w:rsidR="00CD58F6" w:rsidRPr="00A5450E">
        <w:rPr>
          <w:rFonts w:ascii="Arial" w:hAnsi="Arial" w:cs="Arial"/>
        </w:rPr>
        <w:t xml:space="preserve">Health and Safety </w:t>
      </w:r>
    </w:p>
    <w:p w14:paraId="1625C53E" w14:textId="3E6130E3" w:rsidR="009C3562" w:rsidRPr="00A5450E" w:rsidRDefault="00E67163" w:rsidP="00392E87">
      <w:pPr>
        <w:pStyle w:val="PolicyBodyText"/>
        <w:numPr>
          <w:ilvl w:val="0"/>
          <w:numId w:val="5"/>
        </w:numPr>
        <w:spacing w:before="240" w:line="240" w:lineRule="auto"/>
        <w:rPr>
          <w:rFonts w:ascii="Arial" w:hAnsi="Arial" w:cs="Arial"/>
        </w:rPr>
      </w:pPr>
      <w:r w:rsidRPr="00A5450E">
        <w:rPr>
          <w:rFonts w:ascii="Arial" w:hAnsi="Arial" w:cs="Arial"/>
        </w:rPr>
        <w:t>From 1</w:t>
      </w:r>
      <w:r w:rsidRPr="00A5450E">
        <w:rPr>
          <w:rFonts w:ascii="Arial" w:hAnsi="Arial" w:cs="Arial"/>
          <w:vertAlign w:val="superscript"/>
        </w:rPr>
        <w:t>st</w:t>
      </w:r>
      <w:r w:rsidRPr="00A5450E">
        <w:rPr>
          <w:rFonts w:ascii="Arial" w:hAnsi="Arial" w:cs="Arial"/>
        </w:rPr>
        <w:t xml:space="preserve"> October - f</w:t>
      </w:r>
      <w:r w:rsidR="00E3386D" w:rsidRPr="00A5450E">
        <w:rPr>
          <w:rFonts w:ascii="Arial" w:hAnsi="Arial" w:cs="Arial"/>
        </w:rPr>
        <w:t xml:space="preserve">or UKRI and UoB funded students. </w:t>
      </w:r>
      <w:r w:rsidR="004E1E6F" w:rsidRPr="00A5450E">
        <w:rPr>
          <w:rFonts w:ascii="Arial" w:hAnsi="Arial" w:cs="Arial"/>
        </w:rPr>
        <w:t>S</w:t>
      </w:r>
      <w:r w:rsidR="00CD58F6" w:rsidRPr="00A5450E">
        <w:rPr>
          <w:rFonts w:ascii="Arial" w:hAnsi="Arial" w:cs="Arial"/>
        </w:rPr>
        <w:t>tipend</w:t>
      </w:r>
      <w:r w:rsidR="004E1E6F" w:rsidRPr="00A5450E">
        <w:rPr>
          <w:rFonts w:ascii="Arial" w:hAnsi="Arial" w:cs="Arial"/>
        </w:rPr>
        <w:t>s</w:t>
      </w:r>
      <w:r w:rsidR="00CD58F6" w:rsidRPr="00A5450E">
        <w:rPr>
          <w:rFonts w:ascii="Arial" w:hAnsi="Arial" w:cs="Arial"/>
        </w:rPr>
        <w:t xml:space="preserve"> will continue to be paid. </w:t>
      </w:r>
      <w:r w:rsidR="004E1E6F" w:rsidRPr="00A5450E">
        <w:rPr>
          <w:rFonts w:ascii="Arial" w:hAnsi="Arial" w:cs="Arial"/>
        </w:rPr>
        <w:t>F</w:t>
      </w:r>
      <w:r w:rsidR="00CD58F6" w:rsidRPr="00A5450E">
        <w:rPr>
          <w:rFonts w:ascii="Arial" w:hAnsi="Arial" w:cs="Arial"/>
        </w:rPr>
        <w:t>unding will only usually be extended by 1-3 weeks</w:t>
      </w:r>
      <w:r w:rsidR="004859E2" w:rsidRPr="00A5450E">
        <w:rPr>
          <w:rFonts w:ascii="Arial" w:hAnsi="Arial" w:cs="Arial"/>
        </w:rPr>
        <w:t xml:space="preserve"> where a suspension has been requested</w:t>
      </w:r>
      <w:r w:rsidR="008F1D6E" w:rsidRPr="00A5450E">
        <w:rPr>
          <w:rFonts w:ascii="Arial" w:hAnsi="Arial" w:cs="Arial"/>
        </w:rPr>
        <w:t xml:space="preserve"> (once </w:t>
      </w:r>
      <w:r w:rsidR="00421AD3" w:rsidRPr="00A5450E">
        <w:rPr>
          <w:rFonts w:ascii="Arial" w:hAnsi="Arial" w:cs="Arial"/>
        </w:rPr>
        <w:t xml:space="preserve">a </w:t>
      </w:r>
      <w:r w:rsidR="008F1D6E" w:rsidRPr="00A5450E">
        <w:rPr>
          <w:rFonts w:ascii="Arial" w:hAnsi="Arial" w:cs="Arial"/>
        </w:rPr>
        <w:t>delay</w:t>
      </w:r>
      <w:r w:rsidR="00421AD3" w:rsidRPr="00A5450E">
        <w:rPr>
          <w:rFonts w:ascii="Arial" w:hAnsi="Arial" w:cs="Arial"/>
        </w:rPr>
        <w:t xml:space="preserve"> has </w:t>
      </w:r>
      <w:r w:rsidR="008F1D6E" w:rsidRPr="00A5450E">
        <w:rPr>
          <w:rFonts w:ascii="Arial" w:hAnsi="Arial" w:cs="Arial"/>
        </w:rPr>
        <w:t>exceeded 7 days)</w:t>
      </w:r>
      <w:r w:rsidR="00CD58F6" w:rsidRPr="00A5450E">
        <w:rPr>
          <w:rFonts w:ascii="Arial" w:hAnsi="Arial" w:cs="Arial"/>
        </w:rPr>
        <w:t>.</w:t>
      </w:r>
    </w:p>
    <w:p w14:paraId="2E9F3F9F" w14:textId="10D879D6" w:rsidR="00CD58F6" w:rsidRPr="0099545A" w:rsidRDefault="00CD58F6" w:rsidP="00CD58F6">
      <w:pPr>
        <w:pStyle w:val="PolicyBodyText"/>
        <w:spacing w:before="240" w:line="240" w:lineRule="auto"/>
        <w:rPr>
          <w:rFonts w:ascii="Arial" w:hAnsi="Arial" w:cs="Arial"/>
        </w:rPr>
      </w:pPr>
    </w:p>
    <w:p w14:paraId="1FF01C1B" w14:textId="62293C4F" w:rsidR="000F1C13" w:rsidRPr="003517E8" w:rsidRDefault="000F1C13" w:rsidP="00362F75">
      <w:pPr>
        <w:pStyle w:val="PolicyBodyText"/>
        <w:numPr>
          <w:ilvl w:val="1"/>
          <w:numId w:val="1"/>
        </w:numPr>
        <w:spacing w:before="240" w:line="240" w:lineRule="auto"/>
        <w:ind w:left="0"/>
        <w:rPr>
          <w:rFonts w:ascii="Arial" w:hAnsi="Arial" w:cs="Arial"/>
        </w:rPr>
      </w:pPr>
      <w:r w:rsidRPr="003517E8">
        <w:rPr>
          <w:rFonts w:ascii="Arial" w:hAnsi="Arial" w:cs="Arial"/>
        </w:rPr>
        <w:t>Phased return from leave</w:t>
      </w:r>
    </w:p>
    <w:p w14:paraId="55623C17" w14:textId="4A45223C" w:rsidR="007403F4" w:rsidRDefault="00C51B48" w:rsidP="00C94DFD">
      <w:pPr>
        <w:spacing w:before="240" w:line="240" w:lineRule="auto"/>
        <w:rPr>
          <w:rFonts w:ascii="Arial" w:hAnsi="Arial" w:cs="Arial"/>
          <w:sz w:val="24"/>
          <w:szCs w:val="24"/>
        </w:rPr>
      </w:pPr>
      <w:r w:rsidRPr="00C94DFD">
        <w:rPr>
          <w:rFonts w:ascii="Arial" w:hAnsi="Arial" w:cs="Arial"/>
          <w:sz w:val="24"/>
          <w:szCs w:val="24"/>
        </w:rPr>
        <w:t xml:space="preserve">For UKRI </w:t>
      </w:r>
      <w:r w:rsidR="007403F4">
        <w:rPr>
          <w:rFonts w:ascii="Arial" w:hAnsi="Arial" w:cs="Arial"/>
          <w:sz w:val="24"/>
          <w:szCs w:val="24"/>
        </w:rPr>
        <w:t xml:space="preserve">and </w:t>
      </w:r>
      <w:proofErr w:type="spellStart"/>
      <w:r w:rsidR="007403F4">
        <w:rPr>
          <w:rFonts w:ascii="Arial" w:hAnsi="Arial" w:cs="Arial"/>
          <w:sz w:val="24"/>
          <w:szCs w:val="24"/>
        </w:rPr>
        <w:t>UoB</w:t>
      </w:r>
      <w:proofErr w:type="spellEnd"/>
      <w:r w:rsidRPr="00C94DFD">
        <w:rPr>
          <w:rFonts w:ascii="Arial" w:hAnsi="Arial" w:cs="Arial"/>
          <w:sz w:val="24"/>
          <w:szCs w:val="24"/>
        </w:rPr>
        <w:t xml:space="preserve"> </w:t>
      </w:r>
      <w:r w:rsidR="004D7754" w:rsidRPr="00C94DFD">
        <w:rPr>
          <w:rFonts w:ascii="Arial" w:hAnsi="Arial" w:cs="Arial"/>
          <w:sz w:val="24"/>
          <w:szCs w:val="24"/>
        </w:rPr>
        <w:t xml:space="preserve">students </w:t>
      </w:r>
      <w:r w:rsidR="00B14922">
        <w:rPr>
          <w:rFonts w:ascii="Arial" w:hAnsi="Arial" w:cs="Arial"/>
          <w:sz w:val="24"/>
          <w:szCs w:val="24"/>
        </w:rPr>
        <w:t>–</w:t>
      </w:r>
      <w:r w:rsidR="004D7754" w:rsidRPr="00C94DFD">
        <w:rPr>
          <w:rFonts w:ascii="Arial" w:hAnsi="Arial" w:cs="Arial"/>
          <w:sz w:val="24"/>
          <w:szCs w:val="24"/>
        </w:rPr>
        <w:t xml:space="preserve"> </w:t>
      </w:r>
      <w:r w:rsidR="00E83E74" w:rsidRPr="00C94DFD">
        <w:rPr>
          <w:rFonts w:ascii="Arial" w:hAnsi="Arial" w:cs="Arial"/>
          <w:sz w:val="24"/>
          <w:szCs w:val="24"/>
        </w:rPr>
        <w:t>Stipend payments</w:t>
      </w:r>
      <w:r w:rsidR="00E83E74" w:rsidRPr="00C94DFD">
        <w:rPr>
          <w:rFonts w:ascii="Arial" w:hAnsi="Arial" w:cs="Arial"/>
          <w:sz w:val="24"/>
          <w:szCs w:val="24"/>
        </w:rPr>
        <w:t xml:space="preserve"> </w:t>
      </w:r>
      <w:r w:rsidR="00AB4DC5">
        <w:rPr>
          <w:rFonts w:ascii="Arial" w:hAnsi="Arial" w:cs="Arial"/>
          <w:sz w:val="24"/>
          <w:szCs w:val="24"/>
        </w:rPr>
        <w:t>will continue to be paid</w:t>
      </w:r>
      <w:r w:rsidR="00A5450E">
        <w:rPr>
          <w:rFonts w:ascii="Arial" w:hAnsi="Arial" w:cs="Arial"/>
          <w:sz w:val="24"/>
          <w:szCs w:val="24"/>
        </w:rPr>
        <w:t>,</w:t>
      </w:r>
      <w:r w:rsidR="00AB4DC5">
        <w:rPr>
          <w:rFonts w:ascii="Arial" w:hAnsi="Arial" w:cs="Arial"/>
          <w:sz w:val="24"/>
          <w:szCs w:val="24"/>
        </w:rPr>
        <w:t xml:space="preserve"> </w:t>
      </w:r>
      <w:r w:rsidR="00B146F7">
        <w:rPr>
          <w:rFonts w:ascii="Arial" w:hAnsi="Arial" w:cs="Arial"/>
          <w:sz w:val="24"/>
          <w:szCs w:val="24"/>
        </w:rPr>
        <w:t xml:space="preserve">and your </w:t>
      </w:r>
      <w:r w:rsidR="00E83E74" w:rsidRPr="00C94DFD">
        <w:rPr>
          <w:rFonts w:ascii="Arial" w:hAnsi="Arial" w:cs="Arial"/>
          <w:sz w:val="24"/>
          <w:szCs w:val="24"/>
        </w:rPr>
        <w:t>f</w:t>
      </w:r>
      <w:r w:rsidR="004A3617" w:rsidRPr="00C94DFD">
        <w:rPr>
          <w:rFonts w:ascii="Arial" w:hAnsi="Arial" w:cs="Arial"/>
          <w:sz w:val="24"/>
          <w:szCs w:val="24"/>
        </w:rPr>
        <w:t xml:space="preserve">unding </w:t>
      </w:r>
      <w:r w:rsidR="00A5450E">
        <w:rPr>
          <w:rFonts w:ascii="Arial" w:hAnsi="Arial" w:cs="Arial"/>
          <w:sz w:val="24"/>
          <w:szCs w:val="24"/>
        </w:rPr>
        <w:t>is not</w:t>
      </w:r>
      <w:r w:rsidR="00B146F7">
        <w:rPr>
          <w:rFonts w:ascii="Arial" w:hAnsi="Arial" w:cs="Arial"/>
          <w:sz w:val="24"/>
          <w:szCs w:val="24"/>
        </w:rPr>
        <w:t xml:space="preserve"> extended </w:t>
      </w:r>
      <w:r w:rsidR="00B14922">
        <w:rPr>
          <w:rFonts w:ascii="Arial" w:hAnsi="Arial" w:cs="Arial"/>
          <w:sz w:val="24"/>
          <w:szCs w:val="24"/>
        </w:rPr>
        <w:t xml:space="preserve">as </w:t>
      </w:r>
      <w:r w:rsidR="00EC1B68">
        <w:rPr>
          <w:rFonts w:ascii="Arial" w:hAnsi="Arial" w:cs="Arial"/>
          <w:sz w:val="24"/>
          <w:szCs w:val="24"/>
        </w:rPr>
        <w:t>the</w:t>
      </w:r>
      <w:r w:rsidR="00B14922">
        <w:rPr>
          <w:rFonts w:ascii="Arial" w:hAnsi="Arial" w:cs="Arial"/>
          <w:sz w:val="24"/>
          <w:szCs w:val="24"/>
        </w:rPr>
        <w:t xml:space="preserve"> </w:t>
      </w:r>
      <w:r w:rsidR="00A020BB">
        <w:rPr>
          <w:rFonts w:ascii="Arial" w:hAnsi="Arial" w:cs="Arial"/>
          <w:sz w:val="24"/>
          <w:szCs w:val="24"/>
        </w:rPr>
        <w:t xml:space="preserve">phased element is supported via </w:t>
      </w:r>
      <w:r w:rsidR="00813B92">
        <w:rPr>
          <w:rFonts w:ascii="Arial" w:hAnsi="Arial" w:cs="Arial"/>
          <w:sz w:val="24"/>
          <w:szCs w:val="24"/>
        </w:rPr>
        <w:t>A</w:t>
      </w:r>
      <w:r w:rsidR="00A020BB">
        <w:rPr>
          <w:rFonts w:ascii="Arial" w:hAnsi="Arial" w:cs="Arial"/>
          <w:sz w:val="24"/>
          <w:szCs w:val="24"/>
        </w:rPr>
        <w:t xml:space="preserve">nnual </w:t>
      </w:r>
      <w:r w:rsidR="00813B92">
        <w:rPr>
          <w:rFonts w:ascii="Arial" w:hAnsi="Arial" w:cs="Arial"/>
          <w:sz w:val="24"/>
          <w:szCs w:val="24"/>
        </w:rPr>
        <w:t>L</w:t>
      </w:r>
      <w:r w:rsidR="00A020BB">
        <w:rPr>
          <w:rFonts w:ascii="Arial" w:hAnsi="Arial" w:cs="Arial"/>
          <w:sz w:val="24"/>
          <w:szCs w:val="24"/>
        </w:rPr>
        <w:t xml:space="preserve">eave. </w:t>
      </w:r>
    </w:p>
    <w:p w14:paraId="2939D2D1" w14:textId="5D94A1CB" w:rsidR="00AD4FFE" w:rsidRPr="00C94DFD" w:rsidRDefault="0052431E" w:rsidP="00C94DFD">
      <w:pPr>
        <w:spacing w:before="240" w:line="240" w:lineRule="auto"/>
        <w:rPr>
          <w:rFonts w:ascii="Arial" w:hAnsi="Arial" w:cs="Arial"/>
          <w:sz w:val="24"/>
          <w:szCs w:val="24"/>
        </w:rPr>
      </w:pPr>
      <w:r w:rsidRPr="00BF7F64">
        <w:rPr>
          <w:rFonts w:ascii="Arial" w:hAnsi="Arial" w:cs="Arial"/>
          <w:sz w:val="24"/>
          <w:szCs w:val="24"/>
        </w:rPr>
        <w:t>From 1</w:t>
      </w:r>
      <w:r w:rsidRPr="00BF7F64">
        <w:rPr>
          <w:rFonts w:ascii="Arial" w:hAnsi="Arial" w:cs="Arial"/>
          <w:sz w:val="24"/>
          <w:szCs w:val="24"/>
          <w:vertAlign w:val="superscript"/>
        </w:rPr>
        <w:t>st</w:t>
      </w:r>
      <w:r w:rsidRPr="00BF7F64">
        <w:rPr>
          <w:rFonts w:ascii="Arial" w:hAnsi="Arial" w:cs="Arial"/>
          <w:sz w:val="24"/>
          <w:szCs w:val="24"/>
        </w:rPr>
        <w:t xml:space="preserve"> October </w:t>
      </w:r>
      <w:r w:rsidR="00E916F3" w:rsidRPr="00BF7F64">
        <w:rPr>
          <w:rFonts w:ascii="Arial" w:hAnsi="Arial" w:cs="Arial"/>
          <w:sz w:val="24"/>
          <w:szCs w:val="24"/>
        </w:rPr>
        <w:t xml:space="preserve">- </w:t>
      </w:r>
      <w:r w:rsidR="007403F4" w:rsidRPr="00BF7F64">
        <w:rPr>
          <w:rFonts w:ascii="Arial" w:hAnsi="Arial" w:cs="Arial"/>
          <w:sz w:val="24"/>
          <w:szCs w:val="24"/>
        </w:rPr>
        <w:t>UKRI only</w:t>
      </w:r>
      <w:r w:rsidR="00813B92" w:rsidRPr="00BF7F64">
        <w:rPr>
          <w:rFonts w:ascii="Arial" w:hAnsi="Arial" w:cs="Arial"/>
          <w:sz w:val="24"/>
          <w:szCs w:val="24"/>
        </w:rPr>
        <w:t>:</w:t>
      </w:r>
      <w:r w:rsidR="007403F4" w:rsidRPr="00BF7F64">
        <w:rPr>
          <w:rFonts w:ascii="Arial" w:hAnsi="Arial" w:cs="Arial"/>
          <w:sz w:val="24"/>
          <w:szCs w:val="24"/>
        </w:rPr>
        <w:t xml:space="preserve"> if a student wishes to use a different </w:t>
      </w:r>
      <w:r w:rsidR="004A3617" w:rsidRPr="00BF7F64">
        <w:rPr>
          <w:rFonts w:ascii="Arial" w:hAnsi="Arial" w:cs="Arial"/>
          <w:sz w:val="24"/>
          <w:szCs w:val="24"/>
        </w:rPr>
        <w:t xml:space="preserve">leave type to support </w:t>
      </w:r>
      <w:r w:rsidR="007403F4" w:rsidRPr="00BF7F64">
        <w:rPr>
          <w:rFonts w:ascii="Arial" w:hAnsi="Arial" w:cs="Arial"/>
          <w:sz w:val="24"/>
          <w:szCs w:val="24"/>
        </w:rPr>
        <w:t>a</w:t>
      </w:r>
      <w:r w:rsidR="00E83E74" w:rsidRPr="00BF7F64">
        <w:rPr>
          <w:rFonts w:ascii="Arial" w:hAnsi="Arial" w:cs="Arial"/>
          <w:sz w:val="24"/>
          <w:szCs w:val="24"/>
        </w:rPr>
        <w:t xml:space="preserve"> phased return </w:t>
      </w:r>
      <w:r w:rsidR="009962EB" w:rsidRPr="00BF7F64">
        <w:rPr>
          <w:rFonts w:ascii="Arial" w:hAnsi="Arial" w:cs="Arial"/>
          <w:sz w:val="24"/>
          <w:szCs w:val="24"/>
        </w:rPr>
        <w:t>(</w:t>
      </w:r>
      <w:r w:rsidR="00830E7C" w:rsidRPr="00BF7F64">
        <w:rPr>
          <w:rFonts w:ascii="Arial" w:hAnsi="Arial" w:cs="Arial"/>
          <w:sz w:val="24"/>
          <w:szCs w:val="24"/>
        </w:rPr>
        <w:t>e</w:t>
      </w:r>
      <w:r w:rsidR="004A46CB" w:rsidRPr="00BF7F64">
        <w:rPr>
          <w:rFonts w:ascii="Arial" w:hAnsi="Arial" w:cs="Arial"/>
          <w:sz w:val="24"/>
          <w:szCs w:val="24"/>
        </w:rPr>
        <w:t>.</w:t>
      </w:r>
      <w:r w:rsidR="00830E7C" w:rsidRPr="00BF7F64">
        <w:rPr>
          <w:rFonts w:ascii="Arial" w:hAnsi="Arial" w:cs="Arial"/>
          <w:sz w:val="24"/>
          <w:szCs w:val="24"/>
        </w:rPr>
        <w:t>g</w:t>
      </w:r>
      <w:r w:rsidR="004A46CB" w:rsidRPr="00BF7F64">
        <w:rPr>
          <w:rFonts w:ascii="Arial" w:hAnsi="Arial" w:cs="Arial"/>
          <w:sz w:val="24"/>
          <w:szCs w:val="24"/>
        </w:rPr>
        <w:t>.</w:t>
      </w:r>
      <w:r w:rsidR="00830E7C" w:rsidRPr="00BF7F64">
        <w:rPr>
          <w:rFonts w:ascii="Arial" w:hAnsi="Arial" w:cs="Arial"/>
          <w:sz w:val="24"/>
          <w:szCs w:val="24"/>
        </w:rPr>
        <w:t xml:space="preserve"> </w:t>
      </w:r>
      <w:r w:rsidR="009962EB" w:rsidRPr="00BF7F64">
        <w:rPr>
          <w:rFonts w:ascii="Arial" w:hAnsi="Arial" w:cs="Arial"/>
          <w:sz w:val="24"/>
          <w:szCs w:val="24"/>
        </w:rPr>
        <w:t>F</w:t>
      </w:r>
      <w:r w:rsidR="007D5C49" w:rsidRPr="00BF7F64">
        <w:rPr>
          <w:rFonts w:ascii="Arial" w:hAnsi="Arial" w:cs="Arial"/>
          <w:sz w:val="24"/>
          <w:szCs w:val="24"/>
        </w:rPr>
        <w:t xml:space="preserve">amily </w:t>
      </w:r>
      <w:r w:rsidR="0081165B" w:rsidRPr="00BF7F64">
        <w:rPr>
          <w:rFonts w:ascii="Arial" w:hAnsi="Arial" w:cs="Arial"/>
          <w:sz w:val="24"/>
          <w:szCs w:val="24"/>
        </w:rPr>
        <w:t xml:space="preserve">or </w:t>
      </w:r>
      <w:r w:rsidR="009962EB" w:rsidRPr="00BF7F64">
        <w:rPr>
          <w:rFonts w:ascii="Arial" w:hAnsi="Arial" w:cs="Arial"/>
          <w:sz w:val="24"/>
          <w:szCs w:val="24"/>
        </w:rPr>
        <w:t>M</w:t>
      </w:r>
      <w:r w:rsidR="0081165B" w:rsidRPr="00BF7F64">
        <w:rPr>
          <w:rFonts w:ascii="Arial" w:hAnsi="Arial" w:cs="Arial"/>
          <w:sz w:val="24"/>
          <w:szCs w:val="24"/>
        </w:rPr>
        <w:t>aternity</w:t>
      </w:r>
      <w:r w:rsidR="00E83E74" w:rsidRPr="00BF7F64">
        <w:rPr>
          <w:rFonts w:ascii="Arial" w:hAnsi="Arial" w:cs="Arial"/>
          <w:sz w:val="24"/>
          <w:szCs w:val="24"/>
        </w:rPr>
        <w:t xml:space="preserve"> </w:t>
      </w:r>
      <w:r w:rsidR="009962EB" w:rsidRPr="00BF7F64">
        <w:rPr>
          <w:rFonts w:ascii="Arial" w:hAnsi="Arial" w:cs="Arial"/>
          <w:sz w:val="24"/>
          <w:szCs w:val="24"/>
        </w:rPr>
        <w:t>L</w:t>
      </w:r>
      <w:r w:rsidR="00E83E74" w:rsidRPr="00BF7F64">
        <w:rPr>
          <w:rFonts w:ascii="Arial" w:hAnsi="Arial" w:cs="Arial"/>
          <w:sz w:val="24"/>
          <w:szCs w:val="24"/>
        </w:rPr>
        <w:t>eave</w:t>
      </w:r>
      <w:r w:rsidR="009962EB" w:rsidRPr="00BF7F64">
        <w:rPr>
          <w:rFonts w:ascii="Arial" w:hAnsi="Arial" w:cs="Arial"/>
          <w:sz w:val="24"/>
          <w:szCs w:val="24"/>
        </w:rPr>
        <w:t>), p</w:t>
      </w:r>
      <w:r w:rsidR="00E35A65" w:rsidRPr="00BF7F64">
        <w:rPr>
          <w:rFonts w:ascii="Arial" w:hAnsi="Arial" w:cs="Arial"/>
          <w:sz w:val="24"/>
          <w:szCs w:val="24"/>
        </w:rPr>
        <w:t>lease seek further advice from your PGR admin</w:t>
      </w:r>
      <w:r w:rsidR="009962EB" w:rsidRPr="00BF7F64">
        <w:rPr>
          <w:rFonts w:ascii="Arial" w:hAnsi="Arial" w:cs="Arial"/>
          <w:sz w:val="24"/>
          <w:szCs w:val="24"/>
        </w:rPr>
        <w:t>istration</w:t>
      </w:r>
      <w:r w:rsidR="00E35A65" w:rsidRPr="00BF7F64">
        <w:rPr>
          <w:rFonts w:ascii="Arial" w:hAnsi="Arial" w:cs="Arial"/>
          <w:sz w:val="24"/>
          <w:szCs w:val="24"/>
        </w:rPr>
        <w:t xml:space="preserve"> team</w:t>
      </w:r>
      <w:r w:rsidR="00B56229" w:rsidRPr="00BF7F64">
        <w:rPr>
          <w:rFonts w:ascii="Arial" w:hAnsi="Arial" w:cs="Arial"/>
          <w:sz w:val="24"/>
          <w:szCs w:val="24"/>
        </w:rPr>
        <w:t>,</w:t>
      </w:r>
      <w:r w:rsidR="00E35A65" w:rsidRPr="00BF7F64">
        <w:rPr>
          <w:rFonts w:ascii="Arial" w:hAnsi="Arial" w:cs="Arial"/>
          <w:sz w:val="24"/>
          <w:szCs w:val="24"/>
        </w:rPr>
        <w:t xml:space="preserve"> as payments</w:t>
      </w:r>
      <w:r w:rsidR="00E35A65">
        <w:rPr>
          <w:rFonts w:ascii="Arial" w:hAnsi="Arial" w:cs="Arial"/>
          <w:sz w:val="24"/>
          <w:szCs w:val="24"/>
        </w:rPr>
        <w:t xml:space="preserve"> </w:t>
      </w:r>
      <w:r w:rsidR="00AC68F5">
        <w:rPr>
          <w:rFonts w:ascii="Arial" w:hAnsi="Arial" w:cs="Arial"/>
          <w:sz w:val="24"/>
          <w:szCs w:val="24"/>
        </w:rPr>
        <w:t xml:space="preserve">for the phased element </w:t>
      </w:r>
      <w:r w:rsidR="00254313">
        <w:rPr>
          <w:rFonts w:ascii="Arial" w:hAnsi="Arial" w:cs="Arial"/>
          <w:sz w:val="24"/>
          <w:szCs w:val="24"/>
        </w:rPr>
        <w:t xml:space="preserve">will depend </w:t>
      </w:r>
      <w:r w:rsidR="00041A6E">
        <w:rPr>
          <w:rFonts w:ascii="Arial" w:hAnsi="Arial" w:cs="Arial"/>
          <w:sz w:val="24"/>
          <w:szCs w:val="24"/>
        </w:rPr>
        <w:t xml:space="preserve">on </w:t>
      </w:r>
      <w:r w:rsidR="00BF7F64">
        <w:rPr>
          <w:rFonts w:ascii="Arial" w:hAnsi="Arial" w:cs="Arial"/>
          <w:sz w:val="24"/>
          <w:szCs w:val="24"/>
        </w:rPr>
        <w:t xml:space="preserve">the type and </w:t>
      </w:r>
      <w:r w:rsidR="008D34F1">
        <w:rPr>
          <w:rFonts w:ascii="Arial" w:hAnsi="Arial" w:cs="Arial"/>
          <w:sz w:val="24"/>
          <w:szCs w:val="24"/>
        </w:rPr>
        <w:t xml:space="preserve">cumulative </w:t>
      </w:r>
      <w:r w:rsidR="00BF7F64">
        <w:rPr>
          <w:rFonts w:ascii="Arial" w:hAnsi="Arial" w:cs="Arial"/>
          <w:sz w:val="24"/>
          <w:szCs w:val="24"/>
        </w:rPr>
        <w:t>duration of</w:t>
      </w:r>
      <w:r w:rsidR="00041A6E">
        <w:rPr>
          <w:rFonts w:ascii="Arial" w:hAnsi="Arial" w:cs="Arial"/>
          <w:sz w:val="24"/>
          <w:szCs w:val="24"/>
        </w:rPr>
        <w:t xml:space="preserve"> suspensions </w:t>
      </w:r>
      <w:r w:rsidR="00BF7F64">
        <w:rPr>
          <w:rFonts w:ascii="Arial" w:hAnsi="Arial" w:cs="Arial"/>
          <w:sz w:val="24"/>
          <w:szCs w:val="24"/>
        </w:rPr>
        <w:t xml:space="preserve">that </w:t>
      </w:r>
      <w:r w:rsidR="00041A6E">
        <w:rPr>
          <w:rFonts w:ascii="Arial" w:hAnsi="Arial" w:cs="Arial"/>
          <w:sz w:val="24"/>
          <w:szCs w:val="24"/>
        </w:rPr>
        <w:t>have already been taken.</w:t>
      </w:r>
    </w:p>
    <w:p w14:paraId="7836F602" w14:textId="44A6BF9A" w:rsidR="00987497" w:rsidRPr="00BA0B73" w:rsidRDefault="00B41B5D" w:rsidP="00BA0B73">
      <w:pPr>
        <w:pStyle w:val="PolicyBodyText"/>
        <w:numPr>
          <w:ilvl w:val="1"/>
          <w:numId w:val="1"/>
        </w:numPr>
        <w:spacing w:before="240" w:line="240" w:lineRule="auto"/>
        <w:ind w:left="0"/>
        <w:rPr>
          <w:rFonts w:ascii="Arial" w:hAnsi="Arial" w:cs="Arial"/>
        </w:rPr>
      </w:pPr>
      <w:r w:rsidRPr="00640BAC">
        <w:rPr>
          <w:rFonts w:ascii="Arial" w:hAnsi="Arial" w:cs="Arial"/>
        </w:rPr>
        <w:lastRenderedPageBreak/>
        <w:t xml:space="preserve">Where the total amount of paid extensions for Medical (excluding minor illnesses) and Additional Leave </w:t>
      </w:r>
      <w:proofErr w:type="gramStart"/>
      <w:r w:rsidRPr="00640BAC">
        <w:rPr>
          <w:rFonts w:ascii="Arial" w:hAnsi="Arial" w:cs="Arial"/>
        </w:rPr>
        <w:t>exceed</w:t>
      </w:r>
      <w:proofErr w:type="gramEnd"/>
      <w:r w:rsidRPr="00640BAC">
        <w:rPr>
          <w:rFonts w:ascii="Arial" w:hAnsi="Arial" w:cs="Arial"/>
        </w:rPr>
        <w:t xml:space="preserve"> a calendar year, further paid extensions will need exceptional agreement from UKRI and/or UOB (excluding absences related to family leave, baby loss, previously agreed covid-19 related leave, and reasonable adjustments).</w:t>
      </w:r>
      <w:r w:rsidR="00640BAC" w:rsidRPr="00640BAC">
        <w:rPr>
          <w:rFonts w:ascii="Arial" w:hAnsi="Arial" w:cs="Arial"/>
        </w:rPr>
        <w:t xml:space="preserve"> </w:t>
      </w:r>
      <w:r w:rsidR="003252CF">
        <w:rPr>
          <w:rFonts w:ascii="Arial" w:hAnsi="Arial" w:cs="Arial"/>
        </w:rPr>
        <w:t xml:space="preserve">(See Section 11.) </w:t>
      </w:r>
      <w:proofErr w:type="gramStart"/>
      <w:r w:rsidR="006D078C">
        <w:rPr>
          <w:rFonts w:ascii="Arial" w:hAnsi="Arial" w:cs="Arial"/>
        </w:rPr>
        <w:t>Therefore</w:t>
      </w:r>
      <w:proofErr w:type="gramEnd"/>
      <w:r w:rsidR="006D078C">
        <w:rPr>
          <w:rFonts w:ascii="Arial" w:hAnsi="Arial" w:cs="Arial"/>
        </w:rPr>
        <w:t>, s</w:t>
      </w:r>
      <w:r w:rsidR="002E3A50" w:rsidRPr="00640BAC">
        <w:rPr>
          <w:rFonts w:ascii="Arial" w:hAnsi="Arial" w:cs="Arial"/>
        </w:rPr>
        <w:t xml:space="preserve">tipend payments </w:t>
      </w:r>
      <w:r w:rsidR="003F34F0">
        <w:rPr>
          <w:rFonts w:ascii="Arial" w:hAnsi="Arial" w:cs="Arial"/>
        </w:rPr>
        <w:t xml:space="preserve">that are made for Additional Leave </w:t>
      </w:r>
      <w:r w:rsidR="002E3A50" w:rsidRPr="00640BAC">
        <w:rPr>
          <w:rFonts w:ascii="Arial" w:hAnsi="Arial" w:cs="Arial"/>
        </w:rPr>
        <w:t>may cease if a student exceeds this total limit</w:t>
      </w:r>
      <w:r w:rsidR="006D078C">
        <w:rPr>
          <w:rFonts w:ascii="Arial" w:hAnsi="Arial" w:cs="Arial"/>
        </w:rPr>
        <w:t>.</w:t>
      </w:r>
    </w:p>
    <w:p w14:paraId="1271A2B9" w14:textId="77777777" w:rsidR="0017410F" w:rsidRDefault="0017410F" w:rsidP="0017410F">
      <w:pPr>
        <w:pStyle w:val="PolicyBodyText"/>
        <w:spacing w:before="240" w:line="240" w:lineRule="auto"/>
        <w:rPr>
          <w:rFonts w:ascii="Arial" w:hAnsi="Arial" w:cs="Arial"/>
        </w:rPr>
      </w:pPr>
    </w:p>
    <w:p w14:paraId="336113EA" w14:textId="40035D05" w:rsidR="00781525" w:rsidRDefault="004D7754" w:rsidP="00362F75">
      <w:pPr>
        <w:pStyle w:val="PolicyBodyText"/>
        <w:numPr>
          <w:ilvl w:val="1"/>
          <w:numId w:val="1"/>
        </w:numPr>
        <w:spacing w:before="240" w:line="240" w:lineRule="auto"/>
        <w:ind w:left="0"/>
        <w:rPr>
          <w:rFonts w:ascii="Arial" w:hAnsi="Arial" w:cs="Arial"/>
        </w:rPr>
      </w:pPr>
      <w:r>
        <w:rPr>
          <w:rFonts w:ascii="Arial" w:hAnsi="Arial" w:cs="Arial"/>
        </w:rPr>
        <w:t>Other suspensions</w:t>
      </w:r>
    </w:p>
    <w:p w14:paraId="5FADE26E" w14:textId="4C6CEAC0" w:rsidR="004D7754" w:rsidRPr="003517E8" w:rsidRDefault="004D7754" w:rsidP="00392E87">
      <w:pPr>
        <w:pStyle w:val="PolicyBodyText"/>
        <w:numPr>
          <w:ilvl w:val="0"/>
          <w:numId w:val="5"/>
        </w:numPr>
        <w:spacing w:before="240" w:line="240" w:lineRule="auto"/>
        <w:rPr>
          <w:rFonts w:ascii="Arial" w:hAnsi="Arial" w:cs="Arial"/>
        </w:rPr>
      </w:pPr>
      <w:r>
        <w:rPr>
          <w:rFonts w:ascii="Arial" w:hAnsi="Arial" w:cs="Arial"/>
        </w:rPr>
        <w:t xml:space="preserve">No other </w:t>
      </w:r>
      <w:r w:rsidR="00017CDE">
        <w:rPr>
          <w:rFonts w:ascii="Arial" w:hAnsi="Arial" w:cs="Arial"/>
        </w:rPr>
        <w:t>suspensions or absences</w:t>
      </w:r>
      <w:r>
        <w:rPr>
          <w:rFonts w:ascii="Arial" w:hAnsi="Arial" w:cs="Arial"/>
        </w:rPr>
        <w:t xml:space="preserve"> are paid. </w:t>
      </w:r>
    </w:p>
    <w:p w14:paraId="34786A30" w14:textId="0F6CEAE7" w:rsidR="00577DC5" w:rsidRPr="00804F05" w:rsidRDefault="00577DC5" w:rsidP="00284D4C">
      <w:pPr>
        <w:pStyle w:val="Heading2"/>
        <w:numPr>
          <w:ilvl w:val="0"/>
          <w:numId w:val="1"/>
        </w:numPr>
        <w:spacing w:before="0" w:after="160" w:line="240" w:lineRule="auto"/>
        <w:ind w:left="0"/>
        <w:contextualSpacing/>
        <w:rPr>
          <w:szCs w:val="24"/>
        </w:rPr>
      </w:pPr>
      <w:r w:rsidRPr="005A2D9E">
        <w:rPr>
          <w:szCs w:val="24"/>
        </w:rPr>
        <w:t>Repayment of stipend payments</w:t>
      </w:r>
    </w:p>
    <w:p w14:paraId="0A8E9419" w14:textId="73550D32" w:rsidR="00577DC5" w:rsidRPr="00C12979" w:rsidRDefault="00267946" w:rsidP="00362F75">
      <w:pPr>
        <w:pStyle w:val="PolicyBodyText"/>
        <w:numPr>
          <w:ilvl w:val="1"/>
          <w:numId w:val="1"/>
        </w:numPr>
        <w:spacing w:before="240" w:line="240" w:lineRule="auto"/>
        <w:ind w:left="0"/>
        <w:rPr>
          <w:rFonts w:ascii="Arial" w:hAnsi="Arial" w:cs="Arial"/>
        </w:rPr>
      </w:pPr>
      <w:r w:rsidRPr="00C12979">
        <w:rPr>
          <w:rFonts w:ascii="Arial" w:hAnsi="Arial" w:cs="Arial"/>
        </w:rPr>
        <w:t>S</w:t>
      </w:r>
      <w:r w:rsidR="00577DC5" w:rsidRPr="00C12979">
        <w:rPr>
          <w:rFonts w:ascii="Arial" w:hAnsi="Arial" w:cs="Arial"/>
        </w:rPr>
        <w:t xml:space="preserve">hould a student not return to their studies after </w:t>
      </w:r>
      <w:r w:rsidR="00502658">
        <w:rPr>
          <w:rFonts w:ascii="Arial" w:hAnsi="Arial" w:cs="Arial"/>
        </w:rPr>
        <w:t>a</w:t>
      </w:r>
      <w:r w:rsidR="00577DC5" w:rsidRPr="00C12979">
        <w:rPr>
          <w:rFonts w:ascii="Arial" w:hAnsi="Arial" w:cs="Arial"/>
        </w:rPr>
        <w:t xml:space="preserve"> period of suspension (including medical or parental </w:t>
      </w:r>
      <w:r w:rsidR="00017CDE">
        <w:rPr>
          <w:rFonts w:ascii="Arial" w:hAnsi="Arial" w:cs="Arial"/>
        </w:rPr>
        <w:t>absence</w:t>
      </w:r>
      <w:r w:rsidR="00577DC5" w:rsidRPr="00C12979">
        <w:rPr>
          <w:rFonts w:ascii="Arial" w:hAnsi="Arial" w:cs="Arial"/>
        </w:rPr>
        <w:t xml:space="preserve">), any stipend paid during that period will be recovered by the University. This requirement </w:t>
      </w:r>
      <w:r w:rsidR="00502658">
        <w:rPr>
          <w:rFonts w:ascii="Arial" w:hAnsi="Arial" w:cs="Arial"/>
        </w:rPr>
        <w:t>may</w:t>
      </w:r>
      <w:r w:rsidR="00577DC5" w:rsidRPr="00C12979">
        <w:rPr>
          <w:rFonts w:ascii="Arial" w:hAnsi="Arial" w:cs="Arial"/>
        </w:rPr>
        <w:t xml:space="preserve"> be waived in exceptional circumstances, approved on a case-by-case basis by the </w:t>
      </w:r>
      <w:r w:rsidR="002E5372" w:rsidRPr="00C12979">
        <w:rPr>
          <w:rFonts w:ascii="Arial" w:hAnsi="Arial" w:cs="Arial"/>
        </w:rPr>
        <w:t>Academic Director-PGR</w:t>
      </w:r>
      <w:r w:rsidR="00577DC5" w:rsidRPr="00C12979">
        <w:rPr>
          <w:rFonts w:ascii="Arial" w:hAnsi="Arial" w:cs="Arial"/>
        </w:rPr>
        <w:t>.</w:t>
      </w:r>
    </w:p>
    <w:p w14:paraId="26870298" w14:textId="4BC89992" w:rsidR="00577DC5" w:rsidRDefault="00577DC5" w:rsidP="00362F75">
      <w:pPr>
        <w:pStyle w:val="PolicyBodyText"/>
        <w:numPr>
          <w:ilvl w:val="1"/>
          <w:numId w:val="1"/>
        </w:numPr>
        <w:spacing w:before="240" w:line="240" w:lineRule="auto"/>
        <w:ind w:left="0"/>
        <w:rPr>
          <w:rFonts w:ascii="Arial" w:hAnsi="Arial" w:cs="Arial"/>
        </w:rPr>
      </w:pPr>
      <w:r w:rsidRPr="00C12979">
        <w:rPr>
          <w:rFonts w:ascii="Arial" w:hAnsi="Arial" w:cs="Arial"/>
        </w:rPr>
        <w:t>Students should return to studies at the University in a full or part-time capacity (at least 50% FTE), for at least 3 months following maternity or adoption leave. There is no minimum period of return required after paternity leave.</w:t>
      </w:r>
    </w:p>
    <w:p w14:paraId="614BFE7A" w14:textId="06596C07" w:rsidR="00DE7CF3" w:rsidRPr="00BA48C4" w:rsidRDefault="00CE2F06" w:rsidP="00BA48C4">
      <w:pPr>
        <w:pStyle w:val="PolicyBodyText"/>
        <w:numPr>
          <w:ilvl w:val="1"/>
          <w:numId w:val="1"/>
        </w:numPr>
        <w:spacing w:before="240" w:line="240" w:lineRule="auto"/>
        <w:ind w:left="0"/>
        <w:rPr>
          <w:rFonts w:ascii="Arial" w:hAnsi="Arial" w:cs="Arial"/>
        </w:rPr>
      </w:pPr>
      <w:r w:rsidRPr="00BA48C4">
        <w:rPr>
          <w:rFonts w:ascii="Arial" w:hAnsi="Arial" w:cs="Arial"/>
        </w:rPr>
        <w:t>As stipends are paid in advance</w:t>
      </w:r>
      <w:r w:rsidR="00E026DE" w:rsidRPr="00BA48C4">
        <w:rPr>
          <w:rFonts w:ascii="Arial" w:hAnsi="Arial" w:cs="Arial"/>
        </w:rPr>
        <w:t>:</w:t>
      </w:r>
      <w:r w:rsidRPr="00BA48C4">
        <w:rPr>
          <w:rFonts w:ascii="Arial" w:hAnsi="Arial" w:cs="Arial"/>
        </w:rPr>
        <w:t xml:space="preserve"> </w:t>
      </w:r>
      <w:r w:rsidR="00A22A18" w:rsidRPr="00BA48C4">
        <w:rPr>
          <w:rFonts w:ascii="Arial" w:hAnsi="Arial" w:cs="Arial"/>
        </w:rPr>
        <w:t>i</w:t>
      </w:r>
      <w:r w:rsidR="00E026DE" w:rsidRPr="00BA48C4">
        <w:rPr>
          <w:rFonts w:ascii="Arial" w:hAnsi="Arial" w:cs="Arial"/>
        </w:rPr>
        <w:t>.</w:t>
      </w:r>
      <w:r w:rsidR="00A22A18" w:rsidRPr="00BA48C4">
        <w:rPr>
          <w:rFonts w:ascii="Arial" w:hAnsi="Arial" w:cs="Arial"/>
        </w:rPr>
        <w:t>e</w:t>
      </w:r>
      <w:r w:rsidR="00E026DE" w:rsidRPr="00BA48C4">
        <w:rPr>
          <w:rFonts w:ascii="Arial" w:hAnsi="Arial" w:cs="Arial"/>
        </w:rPr>
        <w:t>.</w:t>
      </w:r>
      <w:r w:rsidR="00A22A18" w:rsidRPr="00BA48C4">
        <w:rPr>
          <w:rFonts w:ascii="Arial" w:hAnsi="Arial" w:cs="Arial"/>
        </w:rPr>
        <w:t xml:space="preserve"> 1 October payment i</w:t>
      </w:r>
      <w:r w:rsidR="001E1B10" w:rsidRPr="00BA48C4">
        <w:rPr>
          <w:rFonts w:ascii="Arial" w:hAnsi="Arial" w:cs="Arial"/>
        </w:rPr>
        <w:t>s</w:t>
      </w:r>
      <w:r w:rsidR="00A22A18" w:rsidRPr="00BA48C4">
        <w:rPr>
          <w:rFonts w:ascii="Arial" w:hAnsi="Arial" w:cs="Arial"/>
        </w:rPr>
        <w:t xml:space="preserve"> for </w:t>
      </w:r>
      <w:r w:rsidR="00E026DE" w:rsidRPr="00BA48C4">
        <w:rPr>
          <w:rFonts w:ascii="Arial" w:hAnsi="Arial" w:cs="Arial"/>
        </w:rPr>
        <w:t xml:space="preserve">the month of </w:t>
      </w:r>
      <w:r w:rsidR="00A22A18" w:rsidRPr="00BA48C4">
        <w:rPr>
          <w:rFonts w:ascii="Arial" w:hAnsi="Arial" w:cs="Arial"/>
        </w:rPr>
        <w:t xml:space="preserve">October. </w:t>
      </w:r>
      <w:r w:rsidR="00FE44A9" w:rsidRPr="00BA48C4">
        <w:rPr>
          <w:rFonts w:ascii="Arial" w:hAnsi="Arial" w:cs="Arial"/>
        </w:rPr>
        <w:t xml:space="preserve">Occasionally stipend payments may need to be adjusted </w:t>
      </w:r>
      <w:r w:rsidR="001E1B10" w:rsidRPr="00BA48C4">
        <w:rPr>
          <w:rFonts w:ascii="Arial" w:hAnsi="Arial" w:cs="Arial"/>
        </w:rPr>
        <w:t xml:space="preserve">where an unpaid suspension </w:t>
      </w:r>
      <w:r w:rsidR="00A74F8C" w:rsidRPr="00BA48C4">
        <w:rPr>
          <w:rFonts w:ascii="Arial" w:hAnsi="Arial" w:cs="Arial"/>
        </w:rPr>
        <w:t>is processed after a</w:t>
      </w:r>
      <w:r w:rsidR="00BA48C4" w:rsidRPr="00BA48C4">
        <w:rPr>
          <w:rFonts w:ascii="Arial" w:hAnsi="Arial" w:cs="Arial"/>
        </w:rPr>
        <w:t xml:space="preserve">n advance </w:t>
      </w:r>
      <w:r w:rsidR="00A74F8C" w:rsidRPr="00BA48C4">
        <w:rPr>
          <w:rFonts w:ascii="Arial" w:hAnsi="Arial" w:cs="Arial"/>
        </w:rPr>
        <w:t>payment has been made.</w:t>
      </w:r>
      <w:r w:rsidR="00DE7CF3" w:rsidRPr="00BA48C4">
        <w:rPr>
          <w:rFonts w:ascii="Arial" w:hAnsi="Arial" w:cs="Arial"/>
        </w:rPr>
        <w:t xml:space="preserve"> </w:t>
      </w:r>
    </w:p>
    <w:p w14:paraId="49E67808" w14:textId="0A90A1D4" w:rsidR="00145C2C" w:rsidRPr="003252CF" w:rsidRDefault="00145C2C" w:rsidP="003252CF">
      <w:pPr>
        <w:pStyle w:val="Heading2"/>
        <w:numPr>
          <w:ilvl w:val="0"/>
          <w:numId w:val="1"/>
        </w:numPr>
        <w:spacing w:before="0" w:after="160" w:line="240" w:lineRule="auto"/>
        <w:ind w:left="0"/>
        <w:contextualSpacing/>
        <w:rPr>
          <w:szCs w:val="24"/>
        </w:rPr>
      </w:pPr>
      <w:r w:rsidRPr="003252CF">
        <w:rPr>
          <w:szCs w:val="24"/>
        </w:rPr>
        <w:t xml:space="preserve">Total </w:t>
      </w:r>
      <w:r w:rsidR="00476B64" w:rsidRPr="003252CF">
        <w:rPr>
          <w:szCs w:val="24"/>
        </w:rPr>
        <w:t>Funded absence</w:t>
      </w:r>
    </w:p>
    <w:p w14:paraId="0D7A8258" w14:textId="3BE5FF1D" w:rsidR="00BA103B" w:rsidRPr="00177D7B" w:rsidRDefault="00476B64" w:rsidP="00177D7B">
      <w:pPr>
        <w:pStyle w:val="PolicyBodyText"/>
        <w:numPr>
          <w:ilvl w:val="1"/>
          <w:numId w:val="1"/>
        </w:numPr>
        <w:spacing w:before="240" w:line="240" w:lineRule="auto"/>
        <w:ind w:left="0"/>
        <w:rPr>
          <w:rFonts w:ascii="Arial" w:hAnsi="Arial" w:cs="Arial"/>
        </w:rPr>
      </w:pPr>
      <w:r w:rsidRPr="00177D7B">
        <w:rPr>
          <w:rFonts w:ascii="Arial" w:hAnsi="Arial" w:cs="Arial"/>
        </w:rPr>
        <w:t xml:space="preserve">From 1st October 2025 – For UKRI and UoB funded students the total </w:t>
      </w:r>
      <w:r w:rsidR="009D76C4" w:rsidRPr="00177D7B">
        <w:rPr>
          <w:rFonts w:ascii="Arial" w:hAnsi="Arial" w:cs="Arial"/>
        </w:rPr>
        <w:t xml:space="preserve">amount of funded absence </w:t>
      </w:r>
      <w:r w:rsidR="00E13DBE" w:rsidRPr="00177D7B">
        <w:rPr>
          <w:rFonts w:ascii="Arial" w:hAnsi="Arial" w:cs="Arial"/>
        </w:rPr>
        <w:t xml:space="preserve">(referred to as extensions in the UKRI Terms and Conditions </w:t>
      </w:r>
      <w:r w:rsidR="00DE2001" w:rsidRPr="00177D7B">
        <w:rPr>
          <w:rFonts w:ascii="Arial" w:hAnsi="Arial" w:cs="Arial"/>
        </w:rPr>
        <w:t xml:space="preserve">for Training Grants) can not exceed </w:t>
      </w:r>
      <w:r w:rsidR="000D2EFA" w:rsidRPr="00177D7B">
        <w:rPr>
          <w:rFonts w:ascii="Arial" w:hAnsi="Arial" w:cs="Arial"/>
        </w:rPr>
        <w:t xml:space="preserve">one </w:t>
      </w:r>
      <w:r w:rsidR="004231E5" w:rsidRPr="00177D7B">
        <w:rPr>
          <w:rFonts w:ascii="Arial" w:hAnsi="Arial" w:cs="Arial"/>
        </w:rPr>
        <w:t>calendar</w:t>
      </w:r>
      <w:r w:rsidR="000D2EFA" w:rsidRPr="00177D7B">
        <w:rPr>
          <w:rFonts w:ascii="Arial" w:hAnsi="Arial" w:cs="Arial"/>
        </w:rPr>
        <w:t xml:space="preserve"> year</w:t>
      </w:r>
      <w:r w:rsidR="009E29B0" w:rsidRPr="00177D7B">
        <w:rPr>
          <w:rFonts w:ascii="Arial" w:hAnsi="Arial" w:cs="Arial"/>
        </w:rPr>
        <w:t xml:space="preserve"> for the total </w:t>
      </w:r>
      <w:r w:rsidR="00BA103B" w:rsidRPr="00177D7B">
        <w:rPr>
          <w:rFonts w:ascii="Arial" w:hAnsi="Arial" w:cs="Arial"/>
        </w:rPr>
        <w:t>studentship/scholarship. This calculation</w:t>
      </w:r>
      <w:r w:rsidR="00D307E5" w:rsidRPr="00177D7B">
        <w:rPr>
          <w:rFonts w:ascii="Arial" w:hAnsi="Arial" w:cs="Arial"/>
        </w:rPr>
        <w:t xml:space="preserve"> must</w:t>
      </w:r>
      <w:r w:rsidR="00BA103B" w:rsidRPr="00177D7B">
        <w:rPr>
          <w:rFonts w:ascii="Arial" w:hAnsi="Arial" w:cs="Arial"/>
        </w:rPr>
        <w:t xml:space="preserve"> include</w:t>
      </w:r>
      <w:r w:rsidR="009B6AC5">
        <w:rPr>
          <w:rFonts w:ascii="Arial" w:hAnsi="Arial" w:cs="Arial"/>
        </w:rPr>
        <w:t>:</w:t>
      </w:r>
    </w:p>
    <w:p w14:paraId="3E8142CD" w14:textId="0437424E" w:rsidR="00BA103B" w:rsidRPr="00177D7B" w:rsidRDefault="00BA103B" w:rsidP="007C7EBD">
      <w:pPr>
        <w:pStyle w:val="PolicyBodyText"/>
        <w:numPr>
          <w:ilvl w:val="0"/>
          <w:numId w:val="5"/>
        </w:numPr>
        <w:spacing w:before="240" w:line="240" w:lineRule="auto"/>
        <w:rPr>
          <w:rFonts w:ascii="Arial" w:hAnsi="Arial" w:cs="Arial"/>
        </w:rPr>
      </w:pPr>
      <w:r w:rsidRPr="00177D7B">
        <w:rPr>
          <w:rFonts w:ascii="Arial" w:hAnsi="Arial" w:cs="Arial"/>
        </w:rPr>
        <w:t>Medical absence (excluding minor illness)</w:t>
      </w:r>
      <w:r w:rsidR="00C73A24" w:rsidRPr="00177D7B">
        <w:rPr>
          <w:rFonts w:ascii="Arial" w:hAnsi="Arial" w:cs="Arial"/>
        </w:rPr>
        <w:t xml:space="preserve"> </w:t>
      </w:r>
    </w:p>
    <w:p w14:paraId="3B7807E6" w14:textId="789213B0" w:rsidR="00476B64" w:rsidRPr="00177D7B" w:rsidRDefault="00BA103B" w:rsidP="00FC10AE">
      <w:pPr>
        <w:pStyle w:val="PolicyBodyText"/>
        <w:numPr>
          <w:ilvl w:val="0"/>
          <w:numId w:val="5"/>
        </w:numPr>
        <w:spacing w:before="240" w:line="240" w:lineRule="auto"/>
        <w:rPr>
          <w:rFonts w:ascii="Arial" w:hAnsi="Arial" w:cs="Arial"/>
        </w:rPr>
      </w:pPr>
      <w:r w:rsidRPr="00177D7B">
        <w:rPr>
          <w:rFonts w:ascii="Arial" w:hAnsi="Arial" w:cs="Arial"/>
        </w:rPr>
        <w:t>Additional leave (excluding baby loss)</w:t>
      </w:r>
      <w:r w:rsidR="000D2EFA" w:rsidRPr="00177D7B">
        <w:rPr>
          <w:rFonts w:ascii="Arial" w:hAnsi="Arial" w:cs="Arial"/>
        </w:rPr>
        <w:t xml:space="preserve"> </w:t>
      </w:r>
    </w:p>
    <w:p w14:paraId="0FB6A3C1" w14:textId="4692C883" w:rsidR="008063B1" w:rsidRPr="00177D7B" w:rsidRDefault="008063B1" w:rsidP="00FC10AE">
      <w:pPr>
        <w:pStyle w:val="PolicyBodyText"/>
        <w:numPr>
          <w:ilvl w:val="0"/>
          <w:numId w:val="5"/>
        </w:numPr>
        <w:spacing w:before="240" w:line="240" w:lineRule="auto"/>
        <w:rPr>
          <w:rFonts w:ascii="Arial" w:hAnsi="Arial" w:cs="Arial"/>
        </w:rPr>
      </w:pPr>
      <w:r w:rsidRPr="00177D7B">
        <w:rPr>
          <w:rFonts w:ascii="Arial" w:hAnsi="Arial" w:cs="Arial"/>
        </w:rPr>
        <w:t>The following should not be included:</w:t>
      </w:r>
    </w:p>
    <w:p w14:paraId="49B9661D" w14:textId="434796F4" w:rsidR="00FC10AE" w:rsidRDefault="00F1272C" w:rsidP="009321E6">
      <w:pPr>
        <w:pStyle w:val="PolicyBodyText"/>
        <w:numPr>
          <w:ilvl w:val="1"/>
          <w:numId w:val="14"/>
        </w:numPr>
        <w:spacing w:before="240" w:line="240" w:lineRule="auto"/>
        <w:rPr>
          <w:rFonts w:ascii="Arial" w:hAnsi="Arial" w:cs="Arial"/>
        </w:rPr>
      </w:pPr>
      <w:r w:rsidRPr="00177D7B">
        <w:rPr>
          <w:rFonts w:ascii="Arial" w:hAnsi="Arial" w:cs="Arial"/>
        </w:rPr>
        <w:t>Family leave</w:t>
      </w:r>
    </w:p>
    <w:p w14:paraId="4041C442" w14:textId="00781739" w:rsidR="00FC10AE" w:rsidRDefault="007A4691" w:rsidP="009321E6">
      <w:pPr>
        <w:pStyle w:val="PolicyBodyText"/>
        <w:numPr>
          <w:ilvl w:val="1"/>
          <w:numId w:val="14"/>
        </w:numPr>
        <w:spacing w:before="240" w:line="240" w:lineRule="auto"/>
        <w:rPr>
          <w:rFonts w:ascii="Arial" w:hAnsi="Arial" w:cs="Arial"/>
        </w:rPr>
      </w:pPr>
      <w:r w:rsidRPr="00FC10AE">
        <w:rPr>
          <w:rFonts w:ascii="Arial" w:hAnsi="Arial" w:cs="Arial"/>
        </w:rPr>
        <w:t>Leave related to baby loss</w:t>
      </w:r>
    </w:p>
    <w:p w14:paraId="2D4AF8D0" w14:textId="1DED6616" w:rsidR="0019412E" w:rsidRPr="006A7753" w:rsidRDefault="0019412E" w:rsidP="009321E6">
      <w:pPr>
        <w:pStyle w:val="PolicyBodyText"/>
        <w:numPr>
          <w:ilvl w:val="1"/>
          <w:numId w:val="14"/>
        </w:numPr>
        <w:spacing w:before="240" w:line="240" w:lineRule="auto"/>
        <w:rPr>
          <w:rFonts w:ascii="Arial" w:hAnsi="Arial" w:cs="Arial"/>
        </w:rPr>
      </w:pPr>
      <w:r w:rsidRPr="006A7753">
        <w:rPr>
          <w:rFonts w:ascii="Arial" w:hAnsi="Arial" w:cs="Arial"/>
        </w:rPr>
        <w:t xml:space="preserve">UKRI only </w:t>
      </w:r>
      <w:r w:rsidR="007628F1" w:rsidRPr="006A7753">
        <w:rPr>
          <w:rFonts w:ascii="Arial" w:hAnsi="Arial" w:cs="Arial"/>
        </w:rPr>
        <w:t>–</w:t>
      </w:r>
      <w:r w:rsidRPr="006A7753">
        <w:rPr>
          <w:rFonts w:ascii="Arial" w:hAnsi="Arial" w:cs="Arial"/>
        </w:rPr>
        <w:t xml:space="preserve"> </w:t>
      </w:r>
      <w:r w:rsidR="007628F1" w:rsidRPr="006A7753">
        <w:rPr>
          <w:rFonts w:ascii="Arial" w:hAnsi="Arial" w:cs="Arial"/>
        </w:rPr>
        <w:t>a funded extension relat</w:t>
      </w:r>
      <w:r w:rsidR="00EC6DAE" w:rsidRPr="006A7753">
        <w:rPr>
          <w:rFonts w:ascii="Arial" w:hAnsi="Arial" w:cs="Arial"/>
        </w:rPr>
        <w:t>ing</w:t>
      </w:r>
      <w:r w:rsidR="007628F1" w:rsidRPr="006A7753">
        <w:rPr>
          <w:rFonts w:ascii="Arial" w:hAnsi="Arial" w:cs="Arial"/>
        </w:rPr>
        <w:t xml:space="preserve"> to Covid-19</w:t>
      </w:r>
      <w:r w:rsidR="006A09FB">
        <w:rPr>
          <w:rFonts w:ascii="Arial" w:hAnsi="Arial" w:cs="Arial"/>
        </w:rPr>
        <w:t>,</w:t>
      </w:r>
      <w:r w:rsidR="007628F1" w:rsidRPr="006A7753">
        <w:rPr>
          <w:rFonts w:ascii="Arial" w:hAnsi="Arial" w:cs="Arial"/>
        </w:rPr>
        <w:t xml:space="preserve"> </w:t>
      </w:r>
      <w:r w:rsidR="000A217D" w:rsidRPr="006A7753">
        <w:rPr>
          <w:rFonts w:ascii="Arial" w:hAnsi="Arial" w:cs="Arial"/>
        </w:rPr>
        <w:t>where this was agreed in writing prior to 1 October 2025</w:t>
      </w:r>
    </w:p>
    <w:p w14:paraId="3ECEBA08" w14:textId="5C82A302" w:rsidR="00624AC4" w:rsidRPr="006A7753" w:rsidRDefault="002F1439" w:rsidP="00B805F5">
      <w:pPr>
        <w:pStyle w:val="PolicyBodyText"/>
        <w:numPr>
          <w:ilvl w:val="1"/>
          <w:numId w:val="1"/>
        </w:numPr>
        <w:spacing w:before="240" w:line="240" w:lineRule="auto"/>
        <w:ind w:left="0"/>
        <w:rPr>
          <w:rFonts w:ascii="Arial" w:hAnsi="Arial" w:cs="Arial"/>
        </w:rPr>
      </w:pPr>
      <w:r w:rsidRPr="006A7753">
        <w:rPr>
          <w:rFonts w:ascii="Arial" w:hAnsi="Arial" w:cs="Arial"/>
        </w:rPr>
        <w:t xml:space="preserve">For UKRI </w:t>
      </w:r>
      <w:r w:rsidR="004F6875" w:rsidRPr="006A7753">
        <w:rPr>
          <w:rFonts w:ascii="Arial" w:hAnsi="Arial" w:cs="Arial"/>
        </w:rPr>
        <w:t xml:space="preserve">– all absences can be approved where </w:t>
      </w:r>
      <w:r w:rsidR="008C3CAA" w:rsidRPr="006A7753">
        <w:rPr>
          <w:rFonts w:ascii="Arial" w:hAnsi="Arial" w:cs="Arial"/>
        </w:rPr>
        <w:t xml:space="preserve">they are within this limit </w:t>
      </w:r>
      <w:r w:rsidR="00681885" w:rsidRPr="006A7753">
        <w:rPr>
          <w:rFonts w:ascii="Arial" w:hAnsi="Arial" w:cs="Arial"/>
        </w:rPr>
        <w:t>and</w:t>
      </w:r>
      <w:r w:rsidR="008C3CAA" w:rsidRPr="006A7753">
        <w:rPr>
          <w:rFonts w:ascii="Arial" w:hAnsi="Arial" w:cs="Arial"/>
        </w:rPr>
        <w:t xml:space="preserve"> do not exceed the </w:t>
      </w:r>
      <w:r w:rsidR="006A09FB">
        <w:rPr>
          <w:rFonts w:ascii="Arial" w:hAnsi="Arial" w:cs="Arial"/>
        </w:rPr>
        <w:t>T</w:t>
      </w:r>
      <w:r w:rsidR="008C3CAA" w:rsidRPr="006A7753">
        <w:rPr>
          <w:rFonts w:ascii="Arial" w:hAnsi="Arial" w:cs="Arial"/>
        </w:rPr>
        <w:t xml:space="preserve">raining </w:t>
      </w:r>
      <w:r w:rsidR="006A09FB">
        <w:rPr>
          <w:rFonts w:ascii="Arial" w:hAnsi="Arial" w:cs="Arial"/>
        </w:rPr>
        <w:t>G</w:t>
      </w:r>
      <w:r w:rsidR="008C3CAA" w:rsidRPr="006A7753">
        <w:rPr>
          <w:rFonts w:ascii="Arial" w:hAnsi="Arial" w:cs="Arial"/>
        </w:rPr>
        <w:t xml:space="preserve">rant end date. </w:t>
      </w:r>
      <w:r w:rsidR="00B86D6A" w:rsidRPr="006A7753">
        <w:rPr>
          <w:rFonts w:ascii="Arial" w:hAnsi="Arial" w:cs="Arial"/>
        </w:rPr>
        <w:t xml:space="preserve">Where they exceed the </w:t>
      </w:r>
      <w:r w:rsidR="006A09FB">
        <w:rPr>
          <w:rFonts w:ascii="Arial" w:hAnsi="Arial" w:cs="Arial"/>
        </w:rPr>
        <w:t>T</w:t>
      </w:r>
      <w:r w:rsidR="00B86D6A" w:rsidRPr="006A7753">
        <w:rPr>
          <w:rFonts w:ascii="Arial" w:hAnsi="Arial" w:cs="Arial"/>
        </w:rPr>
        <w:t xml:space="preserve">raining </w:t>
      </w:r>
      <w:r w:rsidR="006A09FB">
        <w:rPr>
          <w:rFonts w:ascii="Arial" w:hAnsi="Arial" w:cs="Arial"/>
        </w:rPr>
        <w:t>G</w:t>
      </w:r>
      <w:r w:rsidR="00B86D6A" w:rsidRPr="006A7753">
        <w:rPr>
          <w:rFonts w:ascii="Arial" w:hAnsi="Arial" w:cs="Arial"/>
        </w:rPr>
        <w:t>rant end date</w:t>
      </w:r>
      <w:r w:rsidR="00681885" w:rsidRPr="006A7753">
        <w:rPr>
          <w:rFonts w:ascii="Arial" w:hAnsi="Arial" w:cs="Arial"/>
        </w:rPr>
        <w:t>,</w:t>
      </w:r>
      <w:r w:rsidR="00B86D6A" w:rsidRPr="006A7753">
        <w:rPr>
          <w:rFonts w:ascii="Arial" w:hAnsi="Arial" w:cs="Arial"/>
        </w:rPr>
        <w:t xml:space="preserve"> further guidance should be sought from </w:t>
      </w:r>
      <w:r w:rsidR="000131F7" w:rsidRPr="006A7753">
        <w:rPr>
          <w:rFonts w:ascii="Arial" w:hAnsi="Arial" w:cs="Arial"/>
        </w:rPr>
        <w:t xml:space="preserve">the </w:t>
      </w:r>
      <w:r w:rsidR="00595A9B" w:rsidRPr="006A7753">
        <w:rPr>
          <w:rFonts w:ascii="Arial" w:hAnsi="Arial" w:cs="Arial"/>
        </w:rPr>
        <w:t>f</w:t>
      </w:r>
      <w:r w:rsidR="000131F7" w:rsidRPr="006A7753">
        <w:rPr>
          <w:rFonts w:ascii="Arial" w:hAnsi="Arial" w:cs="Arial"/>
        </w:rPr>
        <w:t xml:space="preserve">unding </w:t>
      </w:r>
      <w:r w:rsidR="00595A9B" w:rsidRPr="006A7753">
        <w:rPr>
          <w:rFonts w:ascii="Arial" w:hAnsi="Arial" w:cs="Arial"/>
        </w:rPr>
        <w:t>Research C</w:t>
      </w:r>
      <w:r w:rsidR="000131F7" w:rsidRPr="006A7753">
        <w:rPr>
          <w:rFonts w:ascii="Arial" w:hAnsi="Arial" w:cs="Arial"/>
        </w:rPr>
        <w:t xml:space="preserve">ouncil. </w:t>
      </w:r>
    </w:p>
    <w:p w14:paraId="313F036F" w14:textId="77777777" w:rsidR="0080616C" w:rsidRPr="0080616C" w:rsidRDefault="0080616C" w:rsidP="00362F75">
      <w:pPr>
        <w:pStyle w:val="Heading2"/>
        <w:numPr>
          <w:ilvl w:val="0"/>
          <w:numId w:val="1"/>
        </w:numPr>
        <w:spacing w:before="0" w:after="160" w:line="240" w:lineRule="auto"/>
        <w:ind w:left="0"/>
        <w:contextualSpacing/>
        <w:rPr>
          <w:szCs w:val="24"/>
        </w:rPr>
      </w:pPr>
      <w:r w:rsidRPr="0080616C">
        <w:rPr>
          <w:szCs w:val="24"/>
        </w:rPr>
        <w:t>Updates to this guidance</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6"/>
        <w:gridCol w:w="6663"/>
        <w:gridCol w:w="1076"/>
      </w:tblGrid>
      <w:tr w:rsidR="008A0FD6" w:rsidRPr="008A0FD6" w14:paraId="3955C7EC" w14:textId="77777777" w:rsidTr="005642B5">
        <w:trPr>
          <w:trHeight w:val="420"/>
          <w:jc w:val="center"/>
        </w:trPr>
        <w:tc>
          <w:tcPr>
            <w:tcW w:w="1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B925AB" w14:textId="77777777" w:rsidR="008A0FD6" w:rsidRPr="008A0FD6" w:rsidRDefault="008A0FD6" w:rsidP="008A0FD6">
            <w:pPr>
              <w:spacing w:after="0" w:line="240" w:lineRule="auto"/>
              <w:jc w:val="center"/>
              <w:rPr>
                <w:rFonts w:ascii="Arial" w:eastAsia="Arial" w:hAnsi="Arial" w:cs="Arial"/>
                <w:color w:val="000000"/>
                <w:kern w:val="0"/>
                <w:sz w:val="18"/>
                <w:szCs w:val="18"/>
                <w:lang w:val="en-US"/>
                <w14:ligatures w14:val="none"/>
              </w:rPr>
            </w:pPr>
            <w:r w:rsidRPr="008A0FD6">
              <w:rPr>
                <w:rFonts w:ascii="Arial" w:eastAsia="Arial" w:hAnsi="Arial" w:cs="Arial"/>
                <w:b/>
                <w:bCs/>
                <w:color w:val="000000"/>
                <w:kern w:val="0"/>
                <w:sz w:val="18"/>
                <w:szCs w:val="18"/>
                <w14:ligatures w14:val="none"/>
              </w:rPr>
              <w:t>Paragraph Ref.</w:t>
            </w:r>
          </w:p>
        </w:tc>
        <w:tc>
          <w:tcPr>
            <w:tcW w:w="66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E6BC6E" w14:textId="77777777" w:rsidR="008A0FD6" w:rsidRPr="008A0FD6" w:rsidRDefault="008A0FD6" w:rsidP="008A0FD6">
            <w:pPr>
              <w:spacing w:after="0" w:line="240" w:lineRule="auto"/>
              <w:jc w:val="center"/>
              <w:rPr>
                <w:rFonts w:ascii="Arial" w:eastAsia="Arial" w:hAnsi="Arial" w:cs="Arial"/>
                <w:color w:val="000000"/>
                <w:kern w:val="0"/>
                <w:sz w:val="18"/>
                <w:szCs w:val="18"/>
                <w:lang w:val="en-US"/>
                <w14:ligatures w14:val="none"/>
              </w:rPr>
            </w:pPr>
            <w:r w:rsidRPr="008A0FD6">
              <w:rPr>
                <w:rFonts w:ascii="Arial" w:eastAsia="Arial" w:hAnsi="Arial" w:cs="Arial"/>
                <w:b/>
                <w:bCs/>
                <w:color w:val="000000"/>
                <w:kern w:val="0"/>
                <w:sz w:val="18"/>
                <w:szCs w:val="18"/>
                <w14:ligatures w14:val="none"/>
              </w:rPr>
              <w:t>Change/addition</w:t>
            </w:r>
          </w:p>
        </w:tc>
        <w:tc>
          <w:tcPr>
            <w:tcW w:w="10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D7A15A" w14:textId="77777777" w:rsidR="008A0FD6" w:rsidRPr="008A0FD6" w:rsidRDefault="008A0FD6" w:rsidP="008A0FD6">
            <w:pPr>
              <w:spacing w:after="0" w:line="240" w:lineRule="auto"/>
              <w:jc w:val="center"/>
              <w:rPr>
                <w:rFonts w:ascii="Arial" w:eastAsia="Arial" w:hAnsi="Arial" w:cs="Arial"/>
                <w:color w:val="000000"/>
                <w:kern w:val="0"/>
                <w:sz w:val="18"/>
                <w:szCs w:val="18"/>
                <w:lang w:val="en-US"/>
                <w14:ligatures w14:val="none"/>
              </w:rPr>
            </w:pPr>
            <w:r w:rsidRPr="008A0FD6">
              <w:rPr>
                <w:rFonts w:ascii="Arial" w:eastAsia="Arial" w:hAnsi="Arial" w:cs="Arial"/>
                <w:b/>
                <w:bCs/>
                <w:color w:val="000000"/>
                <w:kern w:val="0"/>
                <w:sz w:val="18"/>
                <w:szCs w:val="18"/>
                <w14:ligatures w14:val="none"/>
              </w:rPr>
              <w:t>Date of Change</w:t>
            </w:r>
          </w:p>
        </w:tc>
      </w:tr>
      <w:tr w:rsidR="008A0FD6" w:rsidRPr="008A0FD6" w14:paraId="7BF71293" w14:textId="77777777" w:rsidTr="005642B5">
        <w:trPr>
          <w:trHeight w:val="420"/>
          <w:jc w:val="center"/>
        </w:trPr>
        <w:tc>
          <w:tcPr>
            <w:tcW w:w="1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E3747D" w14:textId="170BB7D0" w:rsidR="008A0FD6" w:rsidRPr="008A0FD6" w:rsidRDefault="006A255C" w:rsidP="006A255C">
            <w:pPr>
              <w:spacing w:after="0" w:line="240" w:lineRule="auto"/>
              <w:jc w:val="center"/>
              <w:rPr>
                <w:rFonts w:ascii="Arial" w:eastAsia="Arial" w:hAnsi="Arial" w:cs="Arial"/>
                <w:color w:val="000000"/>
                <w:kern w:val="0"/>
                <w:sz w:val="18"/>
                <w:szCs w:val="18"/>
                <w14:ligatures w14:val="none"/>
              </w:rPr>
            </w:pPr>
            <w:r>
              <w:rPr>
                <w:rFonts w:ascii="Arial" w:eastAsia="Arial" w:hAnsi="Arial" w:cs="Arial"/>
                <w:color w:val="000000"/>
                <w:kern w:val="0"/>
                <w:sz w:val="18"/>
                <w:szCs w:val="18"/>
                <w14:ligatures w14:val="none"/>
              </w:rPr>
              <w:t>-</w:t>
            </w:r>
          </w:p>
        </w:tc>
        <w:tc>
          <w:tcPr>
            <w:tcW w:w="66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BFBA6E" w14:textId="193D80CD" w:rsidR="008A0FD6" w:rsidRPr="008A0FD6" w:rsidRDefault="006A255C" w:rsidP="008A0FD6">
            <w:pPr>
              <w:spacing w:after="0" w:line="240" w:lineRule="auto"/>
              <w:rPr>
                <w:rFonts w:ascii="Arial" w:eastAsia="Arial" w:hAnsi="Arial" w:cs="Arial"/>
                <w:color w:val="000000"/>
                <w:kern w:val="0"/>
                <w:sz w:val="18"/>
                <w:szCs w:val="18"/>
                <w14:ligatures w14:val="none"/>
              </w:rPr>
            </w:pPr>
            <w:r w:rsidRPr="006A255C">
              <w:rPr>
                <w:rFonts w:ascii="Arial" w:eastAsia="Arial" w:hAnsi="Arial" w:cs="Arial"/>
                <w:color w:val="000000"/>
                <w:kern w:val="0"/>
                <w:sz w:val="18"/>
                <w:szCs w:val="18"/>
                <w14:ligatures w14:val="none"/>
              </w:rPr>
              <w:t>Substantial updates to policy linked to enhanced UKRI Training Grant Terms and Conditions (</w:t>
            </w:r>
            <w:r>
              <w:rPr>
                <w:rFonts w:ascii="Arial" w:eastAsia="Arial" w:hAnsi="Arial" w:cs="Arial"/>
                <w:color w:val="000000"/>
                <w:kern w:val="0"/>
                <w:sz w:val="18"/>
                <w:szCs w:val="18"/>
                <w14:ligatures w14:val="none"/>
              </w:rPr>
              <w:t xml:space="preserve">issued </w:t>
            </w:r>
            <w:r w:rsidRPr="006A255C">
              <w:rPr>
                <w:rFonts w:ascii="Arial" w:eastAsia="Arial" w:hAnsi="Arial" w:cs="Arial"/>
                <w:color w:val="000000"/>
                <w:kern w:val="0"/>
                <w:sz w:val="18"/>
                <w:szCs w:val="18"/>
                <w14:ligatures w14:val="none"/>
              </w:rPr>
              <w:t xml:space="preserve">January 2025) </w:t>
            </w:r>
          </w:p>
        </w:tc>
        <w:tc>
          <w:tcPr>
            <w:tcW w:w="10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5FC436" w14:textId="328CB94C" w:rsidR="008A0FD6" w:rsidRPr="008A0FD6" w:rsidRDefault="006A255C" w:rsidP="008A0FD6">
            <w:pPr>
              <w:spacing w:after="0" w:line="240" w:lineRule="auto"/>
              <w:rPr>
                <w:rFonts w:ascii="Arial" w:eastAsia="Arial" w:hAnsi="Arial" w:cs="Arial"/>
                <w:color w:val="000000"/>
                <w:kern w:val="0"/>
                <w:sz w:val="18"/>
                <w:szCs w:val="18"/>
                <w14:ligatures w14:val="none"/>
              </w:rPr>
            </w:pPr>
            <w:r>
              <w:rPr>
                <w:rFonts w:ascii="Arial" w:eastAsia="Arial" w:hAnsi="Arial" w:cs="Arial"/>
                <w:color w:val="000000"/>
                <w:kern w:val="0"/>
                <w:sz w:val="18"/>
                <w:szCs w:val="18"/>
                <w14:ligatures w14:val="none"/>
              </w:rPr>
              <w:t>October 2025</w:t>
            </w:r>
          </w:p>
        </w:tc>
      </w:tr>
      <w:tr w:rsidR="008A0FD6" w:rsidRPr="008A0FD6" w14:paraId="7803AD65" w14:textId="77777777" w:rsidTr="005642B5">
        <w:trPr>
          <w:trHeight w:val="420"/>
          <w:jc w:val="center"/>
        </w:trPr>
        <w:tc>
          <w:tcPr>
            <w:tcW w:w="1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9082C5" w14:textId="088AB348" w:rsidR="008A0FD6" w:rsidRPr="008A0FD6" w:rsidRDefault="006A255C" w:rsidP="008A0FD6">
            <w:pPr>
              <w:spacing w:after="0" w:line="240" w:lineRule="auto"/>
              <w:rPr>
                <w:rFonts w:ascii="Arial" w:eastAsia="Arial" w:hAnsi="Arial" w:cs="Arial"/>
                <w:color w:val="000000"/>
                <w:kern w:val="0"/>
                <w:sz w:val="18"/>
                <w:szCs w:val="18"/>
                <w14:ligatures w14:val="none"/>
              </w:rPr>
            </w:pPr>
            <w:r>
              <w:rPr>
                <w:rFonts w:ascii="Arial" w:eastAsia="Arial" w:hAnsi="Arial" w:cs="Arial"/>
                <w:color w:val="000000"/>
                <w:kern w:val="0"/>
                <w:sz w:val="18"/>
                <w:szCs w:val="18"/>
                <w14:ligatures w14:val="none"/>
              </w:rPr>
              <w:t xml:space="preserve">As </w:t>
            </w:r>
            <w:proofErr w:type="gramStart"/>
            <w:r>
              <w:rPr>
                <w:rFonts w:ascii="Arial" w:eastAsia="Arial" w:hAnsi="Arial" w:cs="Arial"/>
                <w:color w:val="000000"/>
                <w:kern w:val="0"/>
                <w:sz w:val="18"/>
                <w:szCs w:val="18"/>
                <w14:ligatures w14:val="none"/>
              </w:rPr>
              <w:t>noted</w:t>
            </w:r>
            <w:proofErr w:type="gramEnd"/>
          </w:p>
        </w:tc>
        <w:tc>
          <w:tcPr>
            <w:tcW w:w="66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091C62" w14:textId="3497DBBE" w:rsidR="008A0FD6" w:rsidRPr="008A0FD6" w:rsidRDefault="008A0FD6" w:rsidP="008A0FD6">
            <w:pPr>
              <w:spacing w:after="0" w:line="240" w:lineRule="auto"/>
              <w:rPr>
                <w:rFonts w:ascii="Arial" w:eastAsia="Arial" w:hAnsi="Arial" w:cs="Arial"/>
                <w:color w:val="000000"/>
                <w:kern w:val="0"/>
                <w:sz w:val="18"/>
                <w:szCs w:val="18"/>
                <w14:ligatures w14:val="none"/>
              </w:rPr>
            </w:pPr>
            <w:r w:rsidRPr="008A0FD6">
              <w:rPr>
                <w:rFonts w:ascii="Arial" w:eastAsia="Arial" w:hAnsi="Arial" w:cs="Arial"/>
                <w:color w:val="000000"/>
                <w:kern w:val="0"/>
                <w:sz w:val="18"/>
                <w:szCs w:val="18"/>
                <w14:ligatures w14:val="none"/>
              </w:rPr>
              <w:t>1. Add a new section 2.4 PGR students who suffer a stillbirth after the 24th week of pregnancy are entitled to maternity leave and the relevant stipend payments as outlined in this policy</w:t>
            </w:r>
          </w:p>
          <w:p w14:paraId="0892CD1F" w14:textId="21ABBFD0" w:rsidR="008A0FD6" w:rsidRPr="008A0FD6" w:rsidRDefault="008A0FD6" w:rsidP="008A0FD6">
            <w:pPr>
              <w:spacing w:after="0" w:line="240" w:lineRule="auto"/>
              <w:rPr>
                <w:rFonts w:ascii="Arial" w:eastAsia="Arial" w:hAnsi="Arial" w:cs="Arial"/>
                <w:color w:val="000000"/>
                <w:kern w:val="0"/>
                <w:sz w:val="18"/>
                <w:szCs w:val="18"/>
                <w14:ligatures w14:val="none"/>
              </w:rPr>
            </w:pPr>
            <w:r w:rsidRPr="008A0FD6">
              <w:rPr>
                <w:rFonts w:ascii="Arial" w:eastAsia="Arial" w:hAnsi="Arial" w:cs="Arial"/>
                <w:color w:val="000000"/>
                <w:kern w:val="0"/>
                <w:sz w:val="18"/>
                <w:szCs w:val="18"/>
                <w14:ligatures w14:val="none"/>
              </w:rPr>
              <w:t>2: Change the title of section 4 to ‘Partner leave’ from ‘Paternity leave’ to keep in line with the language of the code</w:t>
            </w:r>
          </w:p>
          <w:p w14:paraId="02C28D60" w14:textId="6C806D49" w:rsidR="008A0FD6" w:rsidRPr="008A0FD6" w:rsidRDefault="008A0FD6" w:rsidP="008A0FD6">
            <w:pPr>
              <w:spacing w:after="0" w:line="240" w:lineRule="auto"/>
              <w:rPr>
                <w:rFonts w:ascii="Arial" w:eastAsia="Arial" w:hAnsi="Arial" w:cs="Arial"/>
                <w:color w:val="000000"/>
                <w:kern w:val="0"/>
                <w:sz w:val="18"/>
                <w:szCs w:val="18"/>
                <w14:ligatures w14:val="none"/>
              </w:rPr>
            </w:pPr>
            <w:r w:rsidRPr="008A0FD6">
              <w:rPr>
                <w:rFonts w:ascii="Arial" w:eastAsia="Arial" w:hAnsi="Arial" w:cs="Arial"/>
                <w:color w:val="000000"/>
                <w:kern w:val="0"/>
                <w:sz w:val="18"/>
                <w:szCs w:val="18"/>
                <w14:ligatures w14:val="none"/>
              </w:rPr>
              <w:t>3: Add in section 4.2 ‘If a PGR student is the partner of someone who suffers a stillbirth after the 24th of pregnancy they are still entitled to partner leave and the relevant stipend payment as outlined in this policy’</w:t>
            </w:r>
          </w:p>
        </w:tc>
        <w:tc>
          <w:tcPr>
            <w:tcW w:w="10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B64861" w14:textId="1AF24A2B" w:rsidR="008A0FD6" w:rsidRPr="008A0FD6" w:rsidRDefault="005B3156" w:rsidP="008A0FD6">
            <w:pPr>
              <w:spacing w:after="0" w:line="240" w:lineRule="auto"/>
              <w:rPr>
                <w:rFonts w:ascii="Arial" w:eastAsia="Arial" w:hAnsi="Arial" w:cs="Arial"/>
                <w:color w:val="000000"/>
                <w:kern w:val="0"/>
                <w:sz w:val="18"/>
                <w:szCs w:val="18"/>
                <w14:ligatures w14:val="none"/>
              </w:rPr>
            </w:pPr>
            <w:r>
              <w:rPr>
                <w:rFonts w:ascii="Arial" w:eastAsia="Arial" w:hAnsi="Arial" w:cs="Arial"/>
                <w:color w:val="000000"/>
                <w:kern w:val="0"/>
                <w:sz w:val="18"/>
                <w:szCs w:val="18"/>
                <w14:ligatures w14:val="none"/>
              </w:rPr>
              <w:t>August 2024</w:t>
            </w:r>
          </w:p>
        </w:tc>
      </w:tr>
      <w:tr w:rsidR="008A0FD6" w:rsidRPr="008A0FD6" w14:paraId="02F2B797" w14:textId="77777777" w:rsidTr="005642B5">
        <w:trPr>
          <w:trHeight w:val="420"/>
          <w:jc w:val="center"/>
        </w:trPr>
        <w:tc>
          <w:tcPr>
            <w:tcW w:w="1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1FEBB6" w14:textId="42CC585D" w:rsidR="008A0FD6" w:rsidRPr="008A0FD6" w:rsidRDefault="007605F5" w:rsidP="006A255C">
            <w:pPr>
              <w:spacing w:after="0" w:line="240" w:lineRule="auto"/>
              <w:jc w:val="center"/>
              <w:rPr>
                <w:rFonts w:ascii="Arial" w:eastAsia="Arial" w:hAnsi="Arial" w:cs="Arial"/>
                <w:color w:val="000000"/>
                <w:kern w:val="0"/>
                <w:sz w:val="18"/>
                <w:szCs w:val="18"/>
                <w14:ligatures w14:val="none"/>
              </w:rPr>
            </w:pPr>
            <w:r>
              <w:rPr>
                <w:rFonts w:ascii="Arial" w:eastAsia="Arial" w:hAnsi="Arial" w:cs="Arial"/>
                <w:color w:val="000000"/>
                <w:kern w:val="0"/>
                <w:sz w:val="18"/>
                <w:szCs w:val="18"/>
                <w14:ligatures w14:val="none"/>
              </w:rPr>
              <w:lastRenderedPageBreak/>
              <w:t>-</w:t>
            </w:r>
          </w:p>
        </w:tc>
        <w:tc>
          <w:tcPr>
            <w:tcW w:w="66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39CD2B" w14:textId="08EE8A8D" w:rsidR="008A0FD6" w:rsidRPr="008A0FD6" w:rsidRDefault="007605F5" w:rsidP="008A0FD6">
            <w:pPr>
              <w:spacing w:after="0" w:line="240" w:lineRule="auto"/>
              <w:rPr>
                <w:rFonts w:ascii="Arial" w:eastAsia="Arial" w:hAnsi="Arial" w:cs="Arial"/>
                <w:color w:val="000000"/>
                <w:kern w:val="0"/>
                <w:sz w:val="18"/>
                <w:szCs w:val="18"/>
                <w14:ligatures w14:val="none"/>
              </w:rPr>
            </w:pPr>
            <w:r>
              <w:rPr>
                <w:rFonts w:ascii="Arial" w:eastAsia="Arial" w:hAnsi="Arial" w:cs="Arial"/>
                <w:color w:val="000000"/>
                <w:kern w:val="0"/>
                <w:sz w:val="18"/>
                <w:szCs w:val="18"/>
                <w14:ligatures w14:val="none"/>
              </w:rPr>
              <w:t>New policy</w:t>
            </w:r>
          </w:p>
        </w:tc>
        <w:tc>
          <w:tcPr>
            <w:tcW w:w="10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80B028" w14:textId="6F19ECA6" w:rsidR="008A0FD6" w:rsidRPr="008A0FD6" w:rsidRDefault="006A255C" w:rsidP="008A0FD6">
            <w:pPr>
              <w:spacing w:after="0" w:line="240" w:lineRule="auto"/>
              <w:rPr>
                <w:rFonts w:ascii="Arial" w:eastAsia="Arial" w:hAnsi="Arial" w:cs="Arial"/>
                <w:color w:val="000000"/>
                <w:kern w:val="0"/>
                <w:sz w:val="18"/>
                <w:szCs w:val="18"/>
                <w14:ligatures w14:val="none"/>
              </w:rPr>
            </w:pPr>
            <w:r>
              <w:rPr>
                <w:rFonts w:ascii="Arial" w:eastAsia="Arial" w:hAnsi="Arial" w:cs="Arial"/>
                <w:color w:val="000000"/>
                <w:kern w:val="0"/>
                <w:sz w:val="18"/>
                <w:szCs w:val="18"/>
                <w14:ligatures w14:val="none"/>
              </w:rPr>
              <w:t>August 2023</w:t>
            </w:r>
          </w:p>
        </w:tc>
      </w:tr>
    </w:tbl>
    <w:p w14:paraId="3D332CF4" w14:textId="77777777" w:rsidR="005D3849" w:rsidRPr="005D3849" w:rsidRDefault="005D3849" w:rsidP="00215BDD">
      <w:pPr>
        <w:pStyle w:val="PolicyBodyText"/>
        <w:spacing w:before="240" w:line="240" w:lineRule="auto"/>
        <w:rPr>
          <w:rFonts w:ascii="Arial" w:hAnsi="Arial" w:cs="Arial"/>
        </w:rPr>
      </w:pPr>
    </w:p>
    <w:sectPr w:rsidR="005D3849" w:rsidRPr="005D3849" w:rsidSect="00A44060">
      <w:pgSz w:w="11906" w:h="16838"/>
      <w:pgMar w:top="1440" w:right="567"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r Display Light">
    <w:altName w:val="Calibri"/>
    <w:charset w:val="00"/>
    <w:family w:val="auto"/>
    <w:pitch w:val="variable"/>
    <w:sig w:usb0="E0000AFF" w:usb1="5200A1FF" w:usb2="00000021"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2575B"/>
    <w:multiLevelType w:val="hybridMultilevel"/>
    <w:tmpl w:val="C3C2797C"/>
    <w:lvl w:ilvl="0" w:tplc="7B12FE42">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B97F6F"/>
    <w:multiLevelType w:val="hybridMultilevel"/>
    <w:tmpl w:val="AC468888"/>
    <w:lvl w:ilvl="0" w:tplc="CE74F79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0566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2756B3E"/>
    <w:multiLevelType w:val="hybridMultilevel"/>
    <w:tmpl w:val="D4066310"/>
    <w:lvl w:ilvl="0" w:tplc="FFFFFFFF">
      <w:start w:val="1"/>
      <w:numFmt w:val="bullet"/>
      <w:lvlText w:val="-"/>
      <w:lvlJc w:val="left"/>
      <w:pPr>
        <w:ind w:left="720" w:hanging="360"/>
      </w:pPr>
      <w:rPr>
        <w:rFonts w:ascii="Arial" w:eastAsiaTheme="minorHAnsi" w:hAnsi="Arial" w:cs="Arial" w:hint="default"/>
      </w:rPr>
    </w:lvl>
    <w:lvl w:ilvl="1" w:tplc="B1B2A008">
      <w:numFmt w:val="none"/>
      <w:lvlText w:val=""/>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DB204B8"/>
    <w:multiLevelType w:val="hybridMultilevel"/>
    <w:tmpl w:val="92AE97AC"/>
    <w:lvl w:ilvl="0" w:tplc="F894C74E">
      <w:start w:val="1"/>
      <w:numFmt w:val="bullet"/>
      <w:lvlText w:val="•"/>
      <w:lvlJc w:val="left"/>
      <w:pPr>
        <w:ind w:left="2520" w:hanging="360"/>
      </w:pPr>
      <w:rPr>
        <w:rFonts w:ascii="Times New Roman" w:hAnsi="Times New Roman"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41CB44DC"/>
    <w:multiLevelType w:val="hybridMultilevel"/>
    <w:tmpl w:val="F02457F0"/>
    <w:lvl w:ilvl="0" w:tplc="844A8104">
      <w:start w:val="1"/>
      <w:numFmt w:val="bullet"/>
      <w:lvlText w:val="-"/>
      <w:lvlJc w:val="left"/>
      <w:pPr>
        <w:ind w:left="720" w:hanging="360"/>
      </w:pPr>
      <w:rPr>
        <w:rFonts w:ascii="Inter Display Light" w:eastAsiaTheme="minorHAnsi" w:hAnsi="Inter Display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F3516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6CB47FF0"/>
    <w:multiLevelType w:val="multilevel"/>
    <w:tmpl w:val="8B8ACC4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1B20BD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F13507F"/>
    <w:multiLevelType w:val="hybridMultilevel"/>
    <w:tmpl w:val="9D2C0BD2"/>
    <w:lvl w:ilvl="0" w:tplc="FFFFFFFF">
      <w:start w:val="1"/>
      <w:numFmt w:val="bullet"/>
      <w:lvlText w:val="-"/>
      <w:lvlJc w:val="left"/>
      <w:pPr>
        <w:ind w:left="720" w:hanging="360"/>
      </w:pPr>
      <w:rPr>
        <w:rFonts w:ascii="Arial" w:eastAsiaTheme="minorHAnsi" w:hAnsi="Arial" w:cs="Arial" w:hint="default"/>
      </w:rPr>
    </w:lvl>
    <w:lvl w:ilvl="1" w:tplc="4BF8FE86">
      <w:start w:val="8"/>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70017580">
    <w:abstractNumId w:val="8"/>
  </w:num>
  <w:num w:numId="2" w16cid:durableId="942153827">
    <w:abstractNumId w:val="4"/>
  </w:num>
  <w:num w:numId="3" w16cid:durableId="1683126381">
    <w:abstractNumId w:val="6"/>
  </w:num>
  <w:num w:numId="4" w16cid:durableId="2042169681">
    <w:abstractNumId w:val="2"/>
  </w:num>
  <w:num w:numId="5" w16cid:durableId="939411348">
    <w:abstractNumId w:val="0"/>
  </w:num>
  <w:num w:numId="6" w16cid:durableId="263340221">
    <w:abstractNumId w:val="1"/>
  </w:num>
  <w:num w:numId="7" w16cid:durableId="1631549886">
    <w:abstractNumId w:val="5"/>
  </w:num>
  <w:num w:numId="8" w16cid:durableId="1902128549">
    <w:abstractNumId w:val="7"/>
  </w:num>
  <w:num w:numId="9" w16cid:durableId="2104297967">
    <w:abstractNumId w:val="6"/>
  </w:num>
  <w:num w:numId="10" w16cid:durableId="422339164">
    <w:abstractNumId w:val="6"/>
  </w:num>
  <w:num w:numId="11" w16cid:durableId="463474785">
    <w:abstractNumId w:val="6"/>
  </w:num>
  <w:num w:numId="12" w16cid:durableId="60102065">
    <w:abstractNumId w:val="6"/>
  </w:num>
  <w:num w:numId="13" w16cid:durableId="1492795294">
    <w:abstractNumId w:val="9"/>
  </w:num>
  <w:num w:numId="14" w16cid:durableId="182782295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32DFF"/>
    <w:rsid w:val="00000ADC"/>
    <w:rsid w:val="0000159D"/>
    <w:rsid w:val="00001B37"/>
    <w:rsid w:val="00001B50"/>
    <w:rsid w:val="00001BBC"/>
    <w:rsid w:val="000021BE"/>
    <w:rsid w:val="00007368"/>
    <w:rsid w:val="0000736A"/>
    <w:rsid w:val="000077E7"/>
    <w:rsid w:val="00011736"/>
    <w:rsid w:val="000119BB"/>
    <w:rsid w:val="000131F7"/>
    <w:rsid w:val="0001425C"/>
    <w:rsid w:val="000149F4"/>
    <w:rsid w:val="0001514F"/>
    <w:rsid w:val="00015720"/>
    <w:rsid w:val="00015FBF"/>
    <w:rsid w:val="00016400"/>
    <w:rsid w:val="00017CDE"/>
    <w:rsid w:val="000204D7"/>
    <w:rsid w:val="00022405"/>
    <w:rsid w:val="00023236"/>
    <w:rsid w:val="00023E64"/>
    <w:rsid w:val="0002434A"/>
    <w:rsid w:val="00024361"/>
    <w:rsid w:val="000258E9"/>
    <w:rsid w:val="00025B03"/>
    <w:rsid w:val="00026422"/>
    <w:rsid w:val="00031AE2"/>
    <w:rsid w:val="00031ECC"/>
    <w:rsid w:val="00032901"/>
    <w:rsid w:val="000345BA"/>
    <w:rsid w:val="00035B8F"/>
    <w:rsid w:val="000367B1"/>
    <w:rsid w:val="00036B6A"/>
    <w:rsid w:val="000371D1"/>
    <w:rsid w:val="00037F81"/>
    <w:rsid w:val="00040BD2"/>
    <w:rsid w:val="00041A3B"/>
    <w:rsid w:val="00041A6E"/>
    <w:rsid w:val="000420A4"/>
    <w:rsid w:val="00042289"/>
    <w:rsid w:val="00042B88"/>
    <w:rsid w:val="00045B0D"/>
    <w:rsid w:val="00046DD5"/>
    <w:rsid w:val="0004709D"/>
    <w:rsid w:val="0005012B"/>
    <w:rsid w:val="00050324"/>
    <w:rsid w:val="000514DB"/>
    <w:rsid w:val="00051D05"/>
    <w:rsid w:val="00051F0A"/>
    <w:rsid w:val="00061109"/>
    <w:rsid w:val="000618CA"/>
    <w:rsid w:val="000625E0"/>
    <w:rsid w:val="00062D7F"/>
    <w:rsid w:val="0006398B"/>
    <w:rsid w:val="00064A32"/>
    <w:rsid w:val="00065064"/>
    <w:rsid w:val="0007000C"/>
    <w:rsid w:val="00071242"/>
    <w:rsid w:val="0007291F"/>
    <w:rsid w:val="00073E7B"/>
    <w:rsid w:val="00073E85"/>
    <w:rsid w:val="000748A9"/>
    <w:rsid w:val="00074E06"/>
    <w:rsid w:val="000751B6"/>
    <w:rsid w:val="000753C7"/>
    <w:rsid w:val="00075C82"/>
    <w:rsid w:val="000764CB"/>
    <w:rsid w:val="00076BAF"/>
    <w:rsid w:val="00077486"/>
    <w:rsid w:val="00080D92"/>
    <w:rsid w:val="0008298F"/>
    <w:rsid w:val="00082E63"/>
    <w:rsid w:val="00083024"/>
    <w:rsid w:val="00083492"/>
    <w:rsid w:val="0008492B"/>
    <w:rsid w:val="00085155"/>
    <w:rsid w:val="00085C3D"/>
    <w:rsid w:val="0008624A"/>
    <w:rsid w:val="00086DC4"/>
    <w:rsid w:val="00086F4B"/>
    <w:rsid w:val="0009025E"/>
    <w:rsid w:val="00090C9A"/>
    <w:rsid w:val="000911BB"/>
    <w:rsid w:val="0009151B"/>
    <w:rsid w:val="00092544"/>
    <w:rsid w:val="0009281D"/>
    <w:rsid w:val="0009326C"/>
    <w:rsid w:val="00093A12"/>
    <w:rsid w:val="00095C3D"/>
    <w:rsid w:val="00097531"/>
    <w:rsid w:val="00097FB0"/>
    <w:rsid w:val="000A1C02"/>
    <w:rsid w:val="000A1C29"/>
    <w:rsid w:val="000A1EB9"/>
    <w:rsid w:val="000A217D"/>
    <w:rsid w:val="000A284C"/>
    <w:rsid w:val="000A2B3E"/>
    <w:rsid w:val="000A308B"/>
    <w:rsid w:val="000A350A"/>
    <w:rsid w:val="000A4573"/>
    <w:rsid w:val="000A4830"/>
    <w:rsid w:val="000A5E08"/>
    <w:rsid w:val="000A6332"/>
    <w:rsid w:val="000A636E"/>
    <w:rsid w:val="000A6BA2"/>
    <w:rsid w:val="000A6EB5"/>
    <w:rsid w:val="000A7EAE"/>
    <w:rsid w:val="000A7FFA"/>
    <w:rsid w:val="000B051B"/>
    <w:rsid w:val="000B1350"/>
    <w:rsid w:val="000B2A8C"/>
    <w:rsid w:val="000B488F"/>
    <w:rsid w:val="000B497D"/>
    <w:rsid w:val="000B4D00"/>
    <w:rsid w:val="000B657F"/>
    <w:rsid w:val="000B77D5"/>
    <w:rsid w:val="000C0F18"/>
    <w:rsid w:val="000C15CF"/>
    <w:rsid w:val="000C4DF6"/>
    <w:rsid w:val="000C5160"/>
    <w:rsid w:val="000C5F41"/>
    <w:rsid w:val="000C6A95"/>
    <w:rsid w:val="000C75B4"/>
    <w:rsid w:val="000C7691"/>
    <w:rsid w:val="000C7FCF"/>
    <w:rsid w:val="000D168C"/>
    <w:rsid w:val="000D17C7"/>
    <w:rsid w:val="000D2EFA"/>
    <w:rsid w:val="000D5795"/>
    <w:rsid w:val="000D5D98"/>
    <w:rsid w:val="000D6664"/>
    <w:rsid w:val="000D6CDF"/>
    <w:rsid w:val="000D7382"/>
    <w:rsid w:val="000D7D0D"/>
    <w:rsid w:val="000E0670"/>
    <w:rsid w:val="000E0C48"/>
    <w:rsid w:val="000E3B89"/>
    <w:rsid w:val="000E4034"/>
    <w:rsid w:val="000E4636"/>
    <w:rsid w:val="000E4A52"/>
    <w:rsid w:val="000E5DD2"/>
    <w:rsid w:val="000E796B"/>
    <w:rsid w:val="000F0EA8"/>
    <w:rsid w:val="000F1048"/>
    <w:rsid w:val="000F1B7A"/>
    <w:rsid w:val="000F1C13"/>
    <w:rsid w:val="000F20B0"/>
    <w:rsid w:val="000F38DF"/>
    <w:rsid w:val="000F5946"/>
    <w:rsid w:val="000F5956"/>
    <w:rsid w:val="000F6DF2"/>
    <w:rsid w:val="000F75E6"/>
    <w:rsid w:val="000F768E"/>
    <w:rsid w:val="000F7BA5"/>
    <w:rsid w:val="000F7E08"/>
    <w:rsid w:val="00103186"/>
    <w:rsid w:val="00103A75"/>
    <w:rsid w:val="001059F2"/>
    <w:rsid w:val="0010689E"/>
    <w:rsid w:val="00106A37"/>
    <w:rsid w:val="00106EDA"/>
    <w:rsid w:val="00107411"/>
    <w:rsid w:val="00107D3A"/>
    <w:rsid w:val="00111002"/>
    <w:rsid w:val="001110FC"/>
    <w:rsid w:val="00111EB8"/>
    <w:rsid w:val="0011464B"/>
    <w:rsid w:val="00114BE7"/>
    <w:rsid w:val="00115D54"/>
    <w:rsid w:val="00116FDB"/>
    <w:rsid w:val="001177D2"/>
    <w:rsid w:val="00120362"/>
    <w:rsid w:val="00122948"/>
    <w:rsid w:val="00122E93"/>
    <w:rsid w:val="00122F23"/>
    <w:rsid w:val="0012346E"/>
    <w:rsid w:val="00124E9B"/>
    <w:rsid w:val="00125005"/>
    <w:rsid w:val="00125165"/>
    <w:rsid w:val="0012568E"/>
    <w:rsid w:val="001266F3"/>
    <w:rsid w:val="0012690A"/>
    <w:rsid w:val="001276AC"/>
    <w:rsid w:val="00130070"/>
    <w:rsid w:val="001301C4"/>
    <w:rsid w:val="00130FA4"/>
    <w:rsid w:val="0013195C"/>
    <w:rsid w:val="00131E1C"/>
    <w:rsid w:val="00133323"/>
    <w:rsid w:val="0013436A"/>
    <w:rsid w:val="00135FA4"/>
    <w:rsid w:val="001365F4"/>
    <w:rsid w:val="001368E5"/>
    <w:rsid w:val="00137D10"/>
    <w:rsid w:val="00140B39"/>
    <w:rsid w:val="00142ABD"/>
    <w:rsid w:val="00142F01"/>
    <w:rsid w:val="001435FB"/>
    <w:rsid w:val="00143F50"/>
    <w:rsid w:val="00145466"/>
    <w:rsid w:val="00145C2C"/>
    <w:rsid w:val="00145EC4"/>
    <w:rsid w:val="0014658B"/>
    <w:rsid w:val="001467FE"/>
    <w:rsid w:val="00150E52"/>
    <w:rsid w:val="00151813"/>
    <w:rsid w:val="00154B3B"/>
    <w:rsid w:val="00154F7E"/>
    <w:rsid w:val="00157582"/>
    <w:rsid w:val="001576B4"/>
    <w:rsid w:val="00161F29"/>
    <w:rsid w:val="001628F3"/>
    <w:rsid w:val="00162A0B"/>
    <w:rsid w:val="00162D03"/>
    <w:rsid w:val="001637F8"/>
    <w:rsid w:val="00163E04"/>
    <w:rsid w:val="0016487F"/>
    <w:rsid w:val="00165127"/>
    <w:rsid w:val="0016543B"/>
    <w:rsid w:val="00166960"/>
    <w:rsid w:val="001677E5"/>
    <w:rsid w:val="00167D10"/>
    <w:rsid w:val="00170191"/>
    <w:rsid w:val="00170AD7"/>
    <w:rsid w:val="001725AC"/>
    <w:rsid w:val="001736D8"/>
    <w:rsid w:val="00173836"/>
    <w:rsid w:val="001739E1"/>
    <w:rsid w:val="00173AA1"/>
    <w:rsid w:val="00173AFC"/>
    <w:rsid w:val="0017410F"/>
    <w:rsid w:val="001758AC"/>
    <w:rsid w:val="001777AC"/>
    <w:rsid w:val="0017791C"/>
    <w:rsid w:val="00177A66"/>
    <w:rsid w:val="00177D7B"/>
    <w:rsid w:val="00181849"/>
    <w:rsid w:val="00181A22"/>
    <w:rsid w:val="0018206E"/>
    <w:rsid w:val="001827DA"/>
    <w:rsid w:val="00182CE4"/>
    <w:rsid w:val="00183802"/>
    <w:rsid w:val="00183D1A"/>
    <w:rsid w:val="001869BF"/>
    <w:rsid w:val="00186AEA"/>
    <w:rsid w:val="00186C64"/>
    <w:rsid w:val="00187271"/>
    <w:rsid w:val="00191A77"/>
    <w:rsid w:val="00193C87"/>
    <w:rsid w:val="0019412E"/>
    <w:rsid w:val="001942F1"/>
    <w:rsid w:val="00195319"/>
    <w:rsid w:val="00195623"/>
    <w:rsid w:val="00195F36"/>
    <w:rsid w:val="00196D2C"/>
    <w:rsid w:val="00196D8D"/>
    <w:rsid w:val="0019701C"/>
    <w:rsid w:val="00197711"/>
    <w:rsid w:val="0019780E"/>
    <w:rsid w:val="00197863"/>
    <w:rsid w:val="001A258D"/>
    <w:rsid w:val="001A26E6"/>
    <w:rsid w:val="001A2A65"/>
    <w:rsid w:val="001A2AFD"/>
    <w:rsid w:val="001A30EE"/>
    <w:rsid w:val="001A3EFD"/>
    <w:rsid w:val="001A567C"/>
    <w:rsid w:val="001A59FA"/>
    <w:rsid w:val="001A6582"/>
    <w:rsid w:val="001A7B9A"/>
    <w:rsid w:val="001B00C8"/>
    <w:rsid w:val="001B0EE5"/>
    <w:rsid w:val="001B2EE1"/>
    <w:rsid w:val="001B2F08"/>
    <w:rsid w:val="001B33B6"/>
    <w:rsid w:val="001B3BA4"/>
    <w:rsid w:val="001B5F7C"/>
    <w:rsid w:val="001B6478"/>
    <w:rsid w:val="001B6B9A"/>
    <w:rsid w:val="001C111A"/>
    <w:rsid w:val="001C142C"/>
    <w:rsid w:val="001C3357"/>
    <w:rsid w:val="001C3B84"/>
    <w:rsid w:val="001C3BD8"/>
    <w:rsid w:val="001C53DC"/>
    <w:rsid w:val="001C5ECD"/>
    <w:rsid w:val="001C6428"/>
    <w:rsid w:val="001C7EB3"/>
    <w:rsid w:val="001C7F64"/>
    <w:rsid w:val="001D0CB5"/>
    <w:rsid w:val="001D3B83"/>
    <w:rsid w:val="001D5A96"/>
    <w:rsid w:val="001E0C49"/>
    <w:rsid w:val="001E0F60"/>
    <w:rsid w:val="001E1B10"/>
    <w:rsid w:val="001E1F94"/>
    <w:rsid w:val="001E293B"/>
    <w:rsid w:val="001E3FA8"/>
    <w:rsid w:val="001E4CA3"/>
    <w:rsid w:val="001E4D98"/>
    <w:rsid w:val="001E4DE6"/>
    <w:rsid w:val="001E67B3"/>
    <w:rsid w:val="001E7C0F"/>
    <w:rsid w:val="001F0296"/>
    <w:rsid w:val="001F112E"/>
    <w:rsid w:val="001F3D45"/>
    <w:rsid w:val="001F4343"/>
    <w:rsid w:val="001F5CD6"/>
    <w:rsid w:val="001F6644"/>
    <w:rsid w:val="001F6A89"/>
    <w:rsid w:val="001F7125"/>
    <w:rsid w:val="001F7A1F"/>
    <w:rsid w:val="002005D2"/>
    <w:rsid w:val="0020124D"/>
    <w:rsid w:val="002018DF"/>
    <w:rsid w:val="00204A51"/>
    <w:rsid w:val="00205C34"/>
    <w:rsid w:val="002066C4"/>
    <w:rsid w:val="00206865"/>
    <w:rsid w:val="0020705A"/>
    <w:rsid w:val="00210D2C"/>
    <w:rsid w:val="00211660"/>
    <w:rsid w:val="00213E4E"/>
    <w:rsid w:val="00213FB2"/>
    <w:rsid w:val="002143EB"/>
    <w:rsid w:val="002146E4"/>
    <w:rsid w:val="00214997"/>
    <w:rsid w:val="00215194"/>
    <w:rsid w:val="002155E0"/>
    <w:rsid w:val="00215829"/>
    <w:rsid w:val="00215BDD"/>
    <w:rsid w:val="00217453"/>
    <w:rsid w:val="00222135"/>
    <w:rsid w:val="00222191"/>
    <w:rsid w:val="002223FB"/>
    <w:rsid w:val="00223AA6"/>
    <w:rsid w:val="00224F3C"/>
    <w:rsid w:val="0022556D"/>
    <w:rsid w:val="0022619C"/>
    <w:rsid w:val="0022621E"/>
    <w:rsid w:val="00226809"/>
    <w:rsid w:val="00227EAA"/>
    <w:rsid w:val="00230A06"/>
    <w:rsid w:val="00231BF0"/>
    <w:rsid w:val="0023275F"/>
    <w:rsid w:val="00233D2E"/>
    <w:rsid w:val="0023444C"/>
    <w:rsid w:val="00234FB2"/>
    <w:rsid w:val="002362BD"/>
    <w:rsid w:val="002401B4"/>
    <w:rsid w:val="002420D5"/>
    <w:rsid w:val="002433BD"/>
    <w:rsid w:val="00243FBC"/>
    <w:rsid w:val="00244C3F"/>
    <w:rsid w:val="002501E6"/>
    <w:rsid w:val="00254313"/>
    <w:rsid w:val="00254339"/>
    <w:rsid w:val="00256298"/>
    <w:rsid w:val="002565AB"/>
    <w:rsid w:val="00256CA2"/>
    <w:rsid w:val="00257841"/>
    <w:rsid w:val="002605F3"/>
    <w:rsid w:val="002606E5"/>
    <w:rsid w:val="00261222"/>
    <w:rsid w:val="00262899"/>
    <w:rsid w:val="00263288"/>
    <w:rsid w:val="00265506"/>
    <w:rsid w:val="0026650B"/>
    <w:rsid w:val="00267681"/>
    <w:rsid w:val="00267946"/>
    <w:rsid w:val="002707A2"/>
    <w:rsid w:val="00272950"/>
    <w:rsid w:val="00273150"/>
    <w:rsid w:val="00273C06"/>
    <w:rsid w:val="00274316"/>
    <w:rsid w:val="00274405"/>
    <w:rsid w:val="00274FF2"/>
    <w:rsid w:val="002752BF"/>
    <w:rsid w:val="002757CB"/>
    <w:rsid w:val="00276362"/>
    <w:rsid w:val="002766F4"/>
    <w:rsid w:val="00280656"/>
    <w:rsid w:val="00280E29"/>
    <w:rsid w:val="00281246"/>
    <w:rsid w:val="00284191"/>
    <w:rsid w:val="00284D4C"/>
    <w:rsid w:val="002851F4"/>
    <w:rsid w:val="00290B18"/>
    <w:rsid w:val="00290CE1"/>
    <w:rsid w:val="00291BB2"/>
    <w:rsid w:val="00292149"/>
    <w:rsid w:val="00294684"/>
    <w:rsid w:val="002A1BF1"/>
    <w:rsid w:val="002A33D8"/>
    <w:rsid w:val="002A3E5A"/>
    <w:rsid w:val="002A4374"/>
    <w:rsid w:val="002A5572"/>
    <w:rsid w:val="002A58FE"/>
    <w:rsid w:val="002B158F"/>
    <w:rsid w:val="002B3358"/>
    <w:rsid w:val="002B3A2D"/>
    <w:rsid w:val="002B4BAA"/>
    <w:rsid w:val="002B5F4F"/>
    <w:rsid w:val="002B7574"/>
    <w:rsid w:val="002C01C8"/>
    <w:rsid w:val="002C0EAE"/>
    <w:rsid w:val="002C34F8"/>
    <w:rsid w:val="002C39FD"/>
    <w:rsid w:val="002C6274"/>
    <w:rsid w:val="002C6345"/>
    <w:rsid w:val="002C75D5"/>
    <w:rsid w:val="002C76B7"/>
    <w:rsid w:val="002C778A"/>
    <w:rsid w:val="002C7A0F"/>
    <w:rsid w:val="002D0FDF"/>
    <w:rsid w:val="002D1599"/>
    <w:rsid w:val="002D1977"/>
    <w:rsid w:val="002D38C9"/>
    <w:rsid w:val="002D4B53"/>
    <w:rsid w:val="002D5427"/>
    <w:rsid w:val="002D5B98"/>
    <w:rsid w:val="002D5C37"/>
    <w:rsid w:val="002D66AD"/>
    <w:rsid w:val="002D6CC7"/>
    <w:rsid w:val="002D6D7C"/>
    <w:rsid w:val="002D6E8B"/>
    <w:rsid w:val="002E1501"/>
    <w:rsid w:val="002E1A10"/>
    <w:rsid w:val="002E2ECE"/>
    <w:rsid w:val="002E3173"/>
    <w:rsid w:val="002E3A50"/>
    <w:rsid w:val="002E45C5"/>
    <w:rsid w:val="002E5108"/>
    <w:rsid w:val="002E5372"/>
    <w:rsid w:val="002E54EE"/>
    <w:rsid w:val="002E7E74"/>
    <w:rsid w:val="002F02D2"/>
    <w:rsid w:val="002F0666"/>
    <w:rsid w:val="002F1439"/>
    <w:rsid w:val="002F277C"/>
    <w:rsid w:val="002F4E10"/>
    <w:rsid w:val="002F5F78"/>
    <w:rsid w:val="002F6D4D"/>
    <w:rsid w:val="002F759E"/>
    <w:rsid w:val="002F77B5"/>
    <w:rsid w:val="00300533"/>
    <w:rsid w:val="00301D54"/>
    <w:rsid w:val="00301D9C"/>
    <w:rsid w:val="00301DEA"/>
    <w:rsid w:val="00302D9B"/>
    <w:rsid w:val="003030B8"/>
    <w:rsid w:val="0030405D"/>
    <w:rsid w:val="0030577B"/>
    <w:rsid w:val="00305856"/>
    <w:rsid w:val="00306781"/>
    <w:rsid w:val="00306CD5"/>
    <w:rsid w:val="00311630"/>
    <w:rsid w:val="00311C8F"/>
    <w:rsid w:val="00313909"/>
    <w:rsid w:val="00315638"/>
    <w:rsid w:val="0031633E"/>
    <w:rsid w:val="00316A35"/>
    <w:rsid w:val="003171ED"/>
    <w:rsid w:val="0031798C"/>
    <w:rsid w:val="003215D0"/>
    <w:rsid w:val="00321867"/>
    <w:rsid w:val="00322DF4"/>
    <w:rsid w:val="00322EBF"/>
    <w:rsid w:val="003252CF"/>
    <w:rsid w:val="00325F79"/>
    <w:rsid w:val="003260F6"/>
    <w:rsid w:val="00327493"/>
    <w:rsid w:val="003301A7"/>
    <w:rsid w:val="003301D8"/>
    <w:rsid w:val="0033205B"/>
    <w:rsid w:val="0033214C"/>
    <w:rsid w:val="003327C3"/>
    <w:rsid w:val="00332F16"/>
    <w:rsid w:val="003335E7"/>
    <w:rsid w:val="00333B35"/>
    <w:rsid w:val="00334034"/>
    <w:rsid w:val="003341E0"/>
    <w:rsid w:val="00334CC6"/>
    <w:rsid w:val="003355D6"/>
    <w:rsid w:val="00335746"/>
    <w:rsid w:val="0033609D"/>
    <w:rsid w:val="003364EC"/>
    <w:rsid w:val="003365A5"/>
    <w:rsid w:val="00336F7B"/>
    <w:rsid w:val="0033761A"/>
    <w:rsid w:val="00337975"/>
    <w:rsid w:val="00337AA3"/>
    <w:rsid w:val="00337D73"/>
    <w:rsid w:val="00337FF1"/>
    <w:rsid w:val="00340489"/>
    <w:rsid w:val="00340FC3"/>
    <w:rsid w:val="003410FC"/>
    <w:rsid w:val="00341255"/>
    <w:rsid w:val="00341B98"/>
    <w:rsid w:val="00341E35"/>
    <w:rsid w:val="00344671"/>
    <w:rsid w:val="00346E41"/>
    <w:rsid w:val="00350189"/>
    <w:rsid w:val="00350307"/>
    <w:rsid w:val="003506B5"/>
    <w:rsid w:val="003514B8"/>
    <w:rsid w:val="0035160B"/>
    <w:rsid w:val="003517E8"/>
    <w:rsid w:val="0035286D"/>
    <w:rsid w:val="00352AF7"/>
    <w:rsid w:val="00353C19"/>
    <w:rsid w:val="00355F1E"/>
    <w:rsid w:val="00356BAE"/>
    <w:rsid w:val="00357290"/>
    <w:rsid w:val="00361C78"/>
    <w:rsid w:val="00361E3B"/>
    <w:rsid w:val="0036224C"/>
    <w:rsid w:val="00362A78"/>
    <w:rsid w:val="00362B18"/>
    <w:rsid w:val="00362F75"/>
    <w:rsid w:val="003632D7"/>
    <w:rsid w:val="00363C41"/>
    <w:rsid w:val="00365884"/>
    <w:rsid w:val="00365F19"/>
    <w:rsid w:val="003701CD"/>
    <w:rsid w:val="003705B4"/>
    <w:rsid w:val="0037073A"/>
    <w:rsid w:val="00370801"/>
    <w:rsid w:val="003711B9"/>
    <w:rsid w:val="00372301"/>
    <w:rsid w:val="0037317A"/>
    <w:rsid w:val="00373430"/>
    <w:rsid w:val="0037552D"/>
    <w:rsid w:val="003757A1"/>
    <w:rsid w:val="003762D6"/>
    <w:rsid w:val="00376B25"/>
    <w:rsid w:val="0037738F"/>
    <w:rsid w:val="00377520"/>
    <w:rsid w:val="00380830"/>
    <w:rsid w:val="00380992"/>
    <w:rsid w:val="00380D62"/>
    <w:rsid w:val="00381CF5"/>
    <w:rsid w:val="003828A1"/>
    <w:rsid w:val="003835C3"/>
    <w:rsid w:val="00383919"/>
    <w:rsid w:val="00383B3D"/>
    <w:rsid w:val="00383D1A"/>
    <w:rsid w:val="003858C0"/>
    <w:rsid w:val="00386FE9"/>
    <w:rsid w:val="00387349"/>
    <w:rsid w:val="003875B9"/>
    <w:rsid w:val="00387C83"/>
    <w:rsid w:val="003902A2"/>
    <w:rsid w:val="003903DD"/>
    <w:rsid w:val="00391DF3"/>
    <w:rsid w:val="00392E87"/>
    <w:rsid w:val="00394FAA"/>
    <w:rsid w:val="00395D94"/>
    <w:rsid w:val="0039739C"/>
    <w:rsid w:val="003975CB"/>
    <w:rsid w:val="0039768C"/>
    <w:rsid w:val="003977A7"/>
    <w:rsid w:val="003A1532"/>
    <w:rsid w:val="003A1651"/>
    <w:rsid w:val="003A1E06"/>
    <w:rsid w:val="003A29A3"/>
    <w:rsid w:val="003A38F7"/>
    <w:rsid w:val="003A4814"/>
    <w:rsid w:val="003A5F99"/>
    <w:rsid w:val="003B110E"/>
    <w:rsid w:val="003B2434"/>
    <w:rsid w:val="003B53FF"/>
    <w:rsid w:val="003B5B82"/>
    <w:rsid w:val="003B5EC9"/>
    <w:rsid w:val="003B6186"/>
    <w:rsid w:val="003B66FD"/>
    <w:rsid w:val="003B6CCE"/>
    <w:rsid w:val="003B6E35"/>
    <w:rsid w:val="003B75F9"/>
    <w:rsid w:val="003C02D8"/>
    <w:rsid w:val="003C1DE4"/>
    <w:rsid w:val="003C225C"/>
    <w:rsid w:val="003C2A06"/>
    <w:rsid w:val="003C2D5F"/>
    <w:rsid w:val="003C3754"/>
    <w:rsid w:val="003C3F6A"/>
    <w:rsid w:val="003C4126"/>
    <w:rsid w:val="003C41D6"/>
    <w:rsid w:val="003C468A"/>
    <w:rsid w:val="003C49A8"/>
    <w:rsid w:val="003C65D2"/>
    <w:rsid w:val="003C7819"/>
    <w:rsid w:val="003D08AF"/>
    <w:rsid w:val="003D2710"/>
    <w:rsid w:val="003D2BD6"/>
    <w:rsid w:val="003D311A"/>
    <w:rsid w:val="003D366E"/>
    <w:rsid w:val="003E1776"/>
    <w:rsid w:val="003E18EB"/>
    <w:rsid w:val="003E23AA"/>
    <w:rsid w:val="003E3ABF"/>
    <w:rsid w:val="003E3E45"/>
    <w:rsid w:val="003E3F6C"/>
    <w:rsid w:val="003E46ED"/>
    <w:rsid w:val="003E5103"/>
    <w:rsid w:val="003E53B2"/>
    <w:rsid w:val="003E67F9"/>
    <w:rsid w:val="003E6A33"/>
    <w:rsid w:val="003E7E8C"/>
    <w:rsid w:val="003F24E2"/>
    <w:rsid w:val="003F34F0"/>
    <w:rsid w:val="003F38D8"/>
    <w:rsid w:val="003F4774"/>
    <w:rsid w:val="003F5229"/>
    <w:rsid w:val="003F5CA0"/>
    <w:rsid w:val="003F65A1"/>
    <w:rsid w:val="003F6D46"/>
    <w:rsid w:val="003F7B99"/>
    <w:rsid w:val="004009AC"/>
    <w:rsid w:val="00401FA8"/>
    <w:rsid w:val="00403199"/>
    <w:rsid w:val="004034A8"/>
    <w:rsid w:val="004037DF"/>
    <w:rsid w:val="00403C0C"/>
    <w:rsid w:val="00403FED"/>
    <w:rsid w:val="00407334"/>
    <w:rsid w:val="004073E1"/>
    <w:rsid w:val="004078D3"/>
    <w:rsid w:val="00410268"/>
    <w:rsid w:val="004108E7"/>
    <w:rsid w:val="0041216E"/>
    <w:rsid w:val="004122AB"/>
    <w:rsid w:val="00412C7D"/>
    <w:rsid w:val="00412CCB"/>
    <w:rsid w:val="00413857"/>
    <w:rsid w:val="00415499"/>
    <w:rsid w:val="0041560E"/>
    <w:rsid w:val="004159DE"/>
    <w:rsid w:val="00417260"/>
    <w:rsid w:val="00417A56"/>
    <w:rsid w:val="0042131B"/>
    <w:rsid w:val="004216B2"/>
    <w:rsid w:val="0042189C"/>
    <w:rsid w:val="00421AD3"/>
    <w:rsid w:val="00421B83"/>
    <w:rsid w:val="004220BB"/>
    <w:rsid w:val="004228CF"/>
    <w:rsid w:val="00423062"/>
    <w:rsid w:val="004231E5"/>
    <w:rsid w:val="004239F2"/>
    <w:rsid w:val="00423DD4"/>
    <w:rsid w:val="004244D0"/>
    <w:rsid w:val="0042512C"/>
    <w:rsid w:val="0042563A"/>
    <w:rsid w:val="00425643"/>
    <w:rsid w:val="00425B7E"/>
    <w:rsid w:val="00426122"/>
    <w:rsid w:val="0042746E"/>
    <w:rsid w:val="00427C7A"/>
    <w:rsid w:val="00427F25"/>
    <w:rsid w:val="004300A7"/>
    <w:rsid w:val="004301DC"/>
    <w:rsid w:val="00432DFF"/>
    <w:rsid w:val="00432FBA"/>
    <w:rsid w:val="0043405F"/>
    <w:rsid w:val="0043495C"/>
    <w:rsid w:val="0043530E"/>
    <w:rsid w:val="00435F4A"/>
    <w:rsid w:val="004369C6"/>
    <w:rsid w:val="00436F4B"/>
    <w:rsid w:val="0043721C"/>
    <w:rsid w:val="004374FE"/>
    <w:rsid w:val="004378E1"/>
    <w:rsid w:val="00437971"/>
    <w:rsid w:val="0044081E"/>
    <w:rsid w:val="00441635"/>
    <w:rsid w:val="00441841"/>
    <w:rsid w:val="00441EFF"/>
    <w:rsid w:val="00443551"/>
    <w:rsid w:val="00443CBB"/>
    <w:rsid w:val="00443F66"/>
    <w:rsid w:val="00446B2E"/>
    <w:rsid w:val="004470DA"/>
    <w:rsid w:val="0044783E"/>
    <w:rsid w:val="0045072E"/>
    <w:rsid w:val="00450F94"/>
    <w:rsid w:val="00451031"/>
    <w:rsid w:val="0045112D"/>
    <w:rsid w:val="00451E45"/>
    <w:rsid w:val="00452E5F"/>
    <w:rsid w:val="004536C5"/>
    <w:rsid w:val="00453755"/>
    <w:rsid w:val="0045424B"/>
    <w:rsid w:val="00454FBA"/>
    <w:rsid w:val="0045639B"/>
    <w:rsid w:val="00456880"/>
    <w:rsid w:val="00456AC6"/>
    <w:rsid w:val="0045700C"/>
    <w:rsid w:val="004571E5"/>
    <w:rsid w:val="00457543"/>
    <w:rsid w:val="00457ABC"/>
    <w:rsid w:val="00457FD5"/>
    <w:rsid w:val="004604BB"/>
    <w:rsid w:val="004605C5"/>
    <w:rsid w:val="00460B5B"/>
    <w:rsid w:val="00461133"/>
    <w:rsid w:val="00461260"/>
    <w:rsid w:val="004627A3"/>
    <w:rsid w:val="00462BD7"/>
    <w:rsid w:val="00463E6C"/>
    <w:rsid w:val="00464738"/>
    <w:rsid w:val="004652DC"/>
    <w:rsid w:val="00465A80"/>
    <w:rsid w:val="00465A89"/>
    <w:rsid w:val="00465E7E"/>
    <w:rsid w:val="0046676C"/>
    <w:rsid w:val="004667E9"/>
    <w:rsid w:val="00467CF4"/>
    <w:rsid w:val="00467DF3"/>
    <w:rsid w:val="00467ECC"/>
    <w:rsid w:val="00470761"/>
    <w:rsid w:val="00471BE0"/>
    <w:rsid w:val="004726CC"/>
    <w:rsid w:val="00472916"/>
    <w:rsid w:val="00473B29"/>
    <w:rsid w:val="004741D8"/>
    <w:rsid w:val="0047518C"/>
    <w:rsid w:val="00476691"/>
    <w:rsid w:val="00476B64"/>
    <w:rsid w:val="00477637"/>
    <w:rsid w:val="004778FA"/>
    <w:rsid w:val="00483AB0"/>
    <w:rsid w:val="00483DFD"/>
    <w:rsid w:val="00483F49"/>
    <w:rsid w:val="00484110"/>
    <w:rsid w:val="00484B0E"/>
    <w:rsid w:val="00484B78"/>
    <w:rsid w:val="004859E2"/>
    <w:rsid w:val="00486B8C"/>
    <w:rsid w:val="004875A9"/>
    <w:rsid w:val="004879E0"/>
    <w:rsid w:val="00491A47"/>
    <w:rsid w:val="004920E0"/>
    <w:rsid w:val="00492816"/>
    <w:rsid w:val="0049445B"/>
    <w:rsid w:val="00495749"/>
    <w:rsid w:val="0049672E"/>
    <w:rsid w:val="004A0899"/>
    <w:rsid w:val="004A0ADD"/>
    <w:rsid w:val="004A11EC"/>
    <w:rsid w:val="004A181B"/>
    <w:rsid w:val="004A2315"/>
    <w:rsid w:val="004A3245"/>
    <w:rsid w:val="004A3617"/>
    <w:rsid w:val="004A46CB"/>
    <w:rsid w:val="004A5760"/>
    <w:rsid w:val="004A6435"/>
    <w:rsid w:val="004A76CD"/>
    <w:rsid w:val="004B00FE"/>
    <w:rsid w:val="004B2269"/>
    <w:rsid w:val="004B29CE"/>
    <w:rsid w:val="004B467B"/>
    <w:rsid w:val="004B6D04"/>
    <w:rsid w:val="004B71FB"/>
    <w:rsid w:val="004B7513"/>
    <w:rsid w:val="004C0209"/>
    <w:rsid w:val="004C094F"/>
    <w:rsid w:val="004C0F14"/>
    <w:rsid w:val="004C14DD"/>
    <w:rsid w:val="004C2F9E"/>
    <w:rsid w:val="004C49DD"/>
    <w:rsid w:val="004C4AA7"/>
    <w:rsid w:val="004C582D"/>
    <w:rsid w:val="004C5E36"/>
    <w:rsid w:val="004C6663"/>
    <w:rsid w:val="004D0870"/>
    <w:rsid w:val="004D1B5F"/>
    <w:rsid w:val="004D415A"/>
    <w:rsid w:val="004D4CEE"/>
    <w:rsid w:val="004D62C3"/>
    <w:rsid w:val="004D7754"/>
    <w:rsid w:val="004D795D"/>
    <w:rsid w:val="004D7A72"/>
    <w:rsid w:val="004E0423"/>
    <w:rsid w:val="004E0488"/>
    <w:rsid w:val="004E0A21"/>
    <w:rsid w:val="004E1652"/>
    <w:rsid w:val="004E192B"/>
    <w:rsid w:val="004E19A4"/>
    <w:rsid w:val="004E1E6F"/>
    <w:rsid w:val="004E2687"/>
    <w:rsid w:val="004E2BE1"/>
    <w:rsid w:val="004E4193"/>
    <w:rsid w:val="004F0326"/>
    <w:rsid w:val="004F277F"/>
    <w:rsid w:val="004F423C"/>
    <w:rsid w:val="004F4C55"/>
    <w:rsid w:val="004F569C"/>
    <w:rsid w:val="004F6875"/>
    <w:rsid w:val="004F7D15"/>
    <w:rsid w:val="0050062C"/>
    <w:rsid w:val="00501547"/>
    <w:rsid w:val="00501759"/>
    <w:rsid w:val="00501EDF"/>
    <w:rsid w:val="00502658"/>
    <w:rsid w:val="005038B1"/>
    <w:rsid w:val="00503F29"/>
    <w:rsid w:val="00505CE3"/>
    <w:rsid w:val="005075B8"/>
    <w:rsid w:val="0051005D"/>
    <w:rsid w:val="005103E3"/>
    <w:rsid w:val="005125A7"/>
    <w:rsid w:val="00513594"/>
    <w:rsid w:val="00516D67"/>
    <w:rsid w:val="00520042"/>
    <w:rsid w:val="00520188"/>
    <w:rsid w:val="00521638"/>
    <w:rsid w:val="00521741"/>
    <w:rsid w:val="00521F32"/>
    <w:rsid w:val="00521F64"/>
    <w:rsid w:val="00522364"/>
    <w:rsid w:val="0052239A"/>
    <w:rsid w:val="0052316D"/>
    <w:rsid w:val="005236C1"/>
    <w:rsid w:val="0052399C"/>
    <w:rsid w:val="00523FE9"/>
    <w:rsid w:val="00524229"/>
    <w:rsid w:val="0052431E"/>
    <w:rsid w:val="00524DC3"/>
    <w:rsid w:val="005305DA"/>
    <w:rsid w:val="00530E66"/>
    <w:rsid w:val="00530EF4"/>
    <w:rsid w:val="005312FD"/>
    <w:rsid w:val="005319D8"/>
    <w:rsid w:val="005354EA"/>
    <w:rsid w:val="00535688"/>
    <w:rsid w:val="00536ADA"/>
    <w:rsid w:val="00536B9B"/>
    <w:rsid w:val="00536F38"/>
    <w:rsid w:val="0053798C"/>
    <w:rsid w:val="00537AA0"/>
    <w:rsid w:val="00537F50"/>
    <w:rsid w:val="00540794"/>
    <w:rsid w:val="005417D8"/>
    <w:rsid w:val="0054184B"/>
    <w:rsid w:val="00542CCB"/>
    <w:rsid w:val="00543068"/>
    <w:rsid w:val="00545C65"/>
    <w:rsid w:val="00547A3B"/>
    <w:rsid w:val="00547DF0"/>
    <w:rsid w:val="00547EF3"/>
    <w:rsid w:val="005508F6"/>
    <w:rsid w:val="005516B8"/>
    <w:rsid w:val="005523DC"/>
    <w:rsid w:val="00552491"/>
    <w:rsid w:val="00552A5B"/>
    <w:rsid w:val="00553E54"/>
    <w:rsid w:val="0055496A"/>
    <w:rsid w:val="00555DE4"/>
    <w:rsid w:val="005600EC"/>
    <w:rsid w:val="005608ED"/>
    <w:rsid w:val="00560FBA"/>
    <w:rsid w:val="0056195F"/>
    <w:rsid w:val="005619DE"/>
    <w:rsid w:val="00561B93"/>
    <w:rsid w:val="00562885"/>
    <w:rsid w:val="00563DE1"/>
    <w:rsid w:val="00563E2B"/>
    <w:rsid w:val="00563FA1"/>
    <w:rsid w:val="00564D18"/>
    <w:rsid w:val="00566C48"/>
    <w:rsid w:val="0057091D"/>
    <w:rsid w:val="0057152F"/>
    <w:rsid w:val="0057283B"/>
    <w:rsid w:val="00573255"/>
    <w:rsid w:val="00573CE1"/>
    <w:rsid w:val="005743DA"/>
    <w:rsid w:val="00574C80"/>
    <w:rsid w:val="00574DA0"/>
    <w:rsid w:val="00575E77"/>
    <w:rsid w:val="00576D89"/>
    <w:rsid w:val="005776DF"/>
    <w:rsid w:val="00577DC5"/>
    <w:rsid w:val="00580C41"/>
    <w:rsid w:val="0058174E"/>
    <w:rsid w:val="00582B22"/>
    <w:rsid w:val="00582F42"/>
    <w:rsid w:val="00584687"/>
    <w:rsid w:val="00584860"/>
    <w:rsid w:val="0058548D"/>
    <w:rsid w:val="00585B4C"/>
    <w:rsid w:val="00585C20"/>
    <w:rsid w:val="00586BA3"/>
    <w:rsid w:val="0059015C"/>
    <w:rsid w:val="005917F2"/>
    <w:rsid w:val="00592DDF"/>
    <w:rsid w:val="00594A8B"/>
    <w:rsid w:val="00594B03"/>
    <w:rsid w:val="00595238"/>
    <w:rsid w:val="005953A6"/>
    <w:rsid w:val="005953F3"/>
    <w:rsid w:val="00595A9B"/>
    <w:rsid w:val="0059695E"/>
    <w:rsid w:val="00596E39"/>
    <w:rsid w:val="00597313"/>
    <w:rsid w:val="00597923"/>
    <w:rsid w:val="005A2D9E"/>
    <w:rsid w:val="005A32D8"/>
    <w:rsid w:val="005A3ED5"/>
    <w:rsid w:val="005A6554"/>
    <w:rsid w:val="005A7F5F"/>
    <w:rsid w:val="005B0DEA"/>
    <w:rsid w:val="005B13BB"/>
    <w:rsid w:val="005B27C3"/>
    <w:rsid w:val="005B2894"/>
    <w:rsid w:val="005B3156"/>
    <w:rsid w:val="005B4F70"/>
    <w:rsid w:val="005B5068"/>
    <w:rsid w:val="005B7BC7"/>
    <w:rsid w:val="005C00C0"/>
    <w:rsid w:val="005C088D"/>
    <w:rsid w:val="005C1D41"/>
    <w:rsid w:val="005C3A0E"/>
    <w:rsid w:val="005C42F4"/>
    <w:rsid w:val="005C5226"/>
    <w:rsid w:val="005C57D2"/>
    <w:rsid w:val="005C5C6F"/>
    <w:rsid w:val="005C63F2"/>
    <w:rsid w:val="005C6F2F"/>
    <w:rsid w:val="005C7C60"/>
    <w:rsid w:val="005D0B31"/>
    <w:rsid w:val="005D1906"/>
    <w:rsid w:val="005D1C86"/>
    <w:rsid w:val="005D1DC5"/>
    <w:rsid w:val="005D20AC"/>
    <w:rsid w:val="005D279A"/>
    <w:rsid w:val="005D2A5C"/>
    <w:rsid w:val="005D2A82"/>
    <w:rsid w:val="005D2D99"/>
    <w:rsid w:val="005D3849"/>
    <w:rsid w:val="005D4402"/>
    <w:rsid w:val="005D5E7A"/>
    <w:rsid w:val="005D6263"/>
    <w:rsid w:val="005D6415"/>
    <w:rsid w:val="005D73E8"/>
    <w:rsid w:val="005D7F44"/>
    <w:rsid w:val="005E0334"/>
    <w:rsid w:val="005E0607"/>
    <w:rsid w:val="005E1DE1"/>
    <w:rsid w:val="005E47C9"/>
    <w:rsid w:val="005E5CBA"/>
    <w:rsid w:val="005E76FD"/>
    <w:rsid w:val="005F0850"/>
    <w:rsid w:val="005F0891"/>
    <w:rsid w:val="005F11AD"/>
    <w:rsid w:val="005F1D02"/>
    <w:rsid w:val="005F2367"/>
    <w:rsid w:val="005F28EC"/>
    <w:rsid w:val="005F3045"/>
    <w:rsid w:val="005F3E7E"/>
    <w:rsid w:val="005F5CF9"/>
    <w:rsid w:val="005F6305"/>
    <w:rsid w:val="005F76F0"/>
    <w:rsid w:val="006016AF"/>
    <w:rsid w:val="0060259C"/>
    <w:rsid w:val="00604C8B"/>
    <w:rsid w:val="00604CBB"/>
    <w:rsid w:val="00606D43"/>
    <w:rsid w:val="006107E9"/>
    <w:rsid w:val="006121D5"/>
    <w:rsid w:val="00612BEB"/>
    <w:rsid w:val="00613B1B"/>
    <w:rsid w:val="00614D45"/>
    <w:rsid w:val="006150EB"/>
    <w:rsid w:val="00615DB6"/>
    <w:rsid w:val="00616220"/>
    <w:rsid w:val="0061638D"/>
    <w:rsid w:val="00617DAA"/>
    <w:rsid w:val="00617E62"/>
    <w:rsid w:val="006213C4"/>
    <w:rsid w:val="006214DA"/>
    <w:rsid w:val="00621E10"/>
    <w:rsid w:val="00623D1C"/>
    <w:rsid w:val="00624AC4"/>
    <w:rsid w:val="006271A9"/>
    <w:rsid w:val="006301D4"/>
    <w:rsid w:val="00630419"/>
    <w:rsid w:val="006324FC"/>
    <w:rsid w:val="0063264A"/>
    <w:rsid w:val="00632B8D"/>
    <w:rsid w:val="00633C62"/>
    <w:rsid w:val="00634634"/>
    <w:rsid w:val="0064063F"/>
    <w:rsid w:val="00640BAC"/>
    <w:rsid w:val="00640D39"/>
    <w:rsid w:val="00641FB7"/>
    <w:rsid w:val="00642205"/>
    <w:rsid w:val="0064460B"/>
    <w:rsid w:val="006455CD"/>
    <w:rsid w:val="00645AA2"/>
    <w:rsid w:val="00646A31"/>
    <w:rsid w:val="00647C9E"/>
    <w:rsid w:val="00651D66"/>
    <w:rsid w:val="0065202A"/>
    <w:rsid w:val="00654331"/>
    <w:rsid w:val="00654E8C"/>
    <w:rsid w:val="00655799"/>
    <w:rsid w:val="00656FF0"/>
    <w:rsid w:val="00657445"/>
    <w:rsid w:val="00660D1D"/>
    <w:rsid w:val="00660F1D"/>
    <w:rsid w:val="006624B7"/>
    <w:rsid w:val="00662647"/>
    <w:rsid w:val="006626CF"/>
    <w:rsid w:val="00664B8A"/>
    <w:rsid w:val="00664B9E"/>
    <w:rsid w:val="00665771"/>
    <w:rsid w:val="006657ED"/>
    <w:rsid w:val="00665A77"/>
    <w:rsid w:val="00665D15"/>
    <w:rsid w:val="00665D28"/>
    <w:rsid w:val="006701FE"/>
    <w:rsid w:val="00671C35"/>
    <w:rsid w:val="006722E4"/>
    <w:rsid w:val="00673032"/>
    <w:rsid w:val="0067532B"/>
    <w:rsid w:val="006771B0"/>
    <w:rsid w:val="006774AC"/>
    <w:rsid w:val="00677671"/>
    <w:rsid w:val="006804F9"/>
    <w:rsid w:val="00680D7A"/>
    <w:rsid w:val="00681885"/>
    <w:rsid w:val="00681ED2"/>
    <w:rsid w:val="006820D3"/>
    <w:rsid w:val="006824CA"/>
    <w:rsid w:val="00682A8B"/>
    <w:rsid w:val="006849C9"/>
    <w:rsid w:val="00685151"/>
    <w:rsid w:val="006861E6"/>
    <w:rsid w:val="00686911"/>
    <w:rsid w:val="006875E6"/>
    <w:rsid w:val="00687669"/>
    <w:rsid w:val="00687982"/>
    <w:rsid w:val="00692374"/>
    <w:rsid w:val="00693E01"/>
    <w:rsid w:val="006943F6"/>
    <w:rsid w:val="00694F3A"/>
    <w:rsid w:val="0069648C"/>
    <w:rsid w:val="0069701B"/>
    <w:rsid w:val="00697D7F"/>
    <w:rsid w:val="006A074D"/>
    <w:rsid w:val="006A09FB"/>
    <w:rsid w:val="006A0ADF"/>
    <w:rsid w:val="006A1050"/>
    <w:rsid w:val="006A1A02"/>
    <w:rsid w:val="006A255C"/>
    <w:rsid w:val="006A25D9"/>
    <w:rsid w:val="006A2876"/>
    <w:rsid w:val="006A35EA"/>
    <w:rsid w:val="006A4E3F"/>
    <w:rsid w:val="006A4F47"/>
    <w:rsid w:val="006A609F"/>
    <w:rsid w:val="006A60D4"/>
    <w:rsid w:val="006A748D"/>
    <w:rsid w:val="006A7753"/>
    <w:rsid w:val="006A7C56"/>
    <w:rsid w:val="006B043B"/>
    <w:rsid w:val="006B0A95"/>
    <w:rsid w:val="006B12C6"/>
    <w:rsid w:val="006B1E17"/>
    <w:rsid w:val="006B1E3D"/>
    <w:rsid w:val="006B36B1"/>
    <w:rsid w:val="006B4E9D"/>
    <w:rsid w:val="006B55AF"/>
    <w:rsid w:val="006B6115"/>
    <w:rsid w:val="006C03E6"/>
    <w:rsid w:val="006C0BEC"/>
    <w:rsid w:val="006C23D3"/>
    <w:rsid w:val="006C2B7F"/>
    <w:rsid w:val="006C326B"/>
    <w:rsid w:val="006C32D5"/>
    <w:rsid w:val="006C37F5"/>
    <w:rsid w:val="006C480E"/>
    <w:rsid w:val="006C4E1B"/>
    <w:rsid w:val="006C6E69"/>
    <w:rsid w:val="006C7DBA"/>
    <w:rsid w:val="006D051D"/>
    <w:rsid w:val="006D078C"/>
    <w:rsid w:val="006D11C9"/>
    <w:rsid w:val="006D1492"/>
    <w:rsid w:val="006D1931"/>
    <w:rsid w:val="006D527E"/>
    <w:rsid w:val="006D53E1"/>
    <w:rsid w:val="006D56AA"/>
    <w:rsid w:val="006D58E6"/>
    <w:rsid w:val="006D6722"/>
    <w:rsid w:val="006D6AFE"/>
    <w:rsid w:val="006D71D0"/>
    <w:rsid w:val="006D7C1D"/>
    <w:rsid w:val="006E2056"/>
    <w:rsid w:val="006E2F42"/>
    <w:rsid w:val="006E39B2"/>
    <w:rsid w:val="006E44E6"/>
    <w:rsid w:val="006E4A20"/>
    <w:rsid w:val="006E535E"/>
    <w:rsid w:val="006E6609"/>
    <w:rsid w:val="006E6F91"/>
    <w:rsid w:val="006E7C1A"/>
    <w:rsid w:val="006F002E"/>
    <w:rsid w:val="006F2EDE"/>
    <w:rsid w:val="006F3A9A"/>
    <w:rsid w:val="006F46AC"/>
    <w:rsid w:val="006F5D39"/>
    <w:rsid w:val="006F61DF"/>
    <w:rsid w:val="006F7090"/>
    <w:rsid w:val="006F7435"/>
    <w:rsid w:val="0070047D"/>
    <w:rsid w:val="0070063D"/>
    <w:rsid w:val="00700BE6"/>
    <w:rsid w:val="00701055"/>
    <w:rsid w:val="007012D5"/>
    <w:rsid w:val="00701CC1"/>
    <w:rsid w:val="00701CE4"/>
    <w:rsid w:val="00701FB4"/>
    <w:rsid w:val="00702E01"/>
    <w:rsid w:val="00703A93"/>
    <w:rsid w:val="00703CE7"/>
    <w:rsid w:val="00704E4F"/>
    <w:rsid w:val="00705B7E"/>
    <w:rsid w:val="00706AA1"/>
    <w:rsid w:val="0070712A"/>
    <w:rsid w:val="00710E4F"/>
    <w:rsid w:val="00711722"/>
    <w:rsid w:val="00711E31"/>
    <w:rsid w:val="00712AF7"/>
    <w:rsid w:val="00712B88"/>
    <w:rsid w:val="00714DD7"/>
    <w:rsid w:val="00715066"/>
    <w:rsid w:val="007152C1"/>
    <w:rsid w:val="00715C5B"/>
    <w:rsid w:val="00720B35"/>
    <w:rsid w:val="00721241"/>
    <w:rsid w:val="0072124A"/>
    <w:rsid w:val="007220C8"/>
    <w:rsid w:val="007225D7"/>
    <w:rsid w:val="007248C4"/>
    <w:rsid w:val="007255C7"/>
    <w:rsid w:val="00725EE2"/>
    <w:rsid w:val="00726326"/>
    <w:rsid w:val="00726867"/>
    <w:rsid w:val="00726CA5"/>
    <w:rsid w:val="0072783F"/>
    <w:rsid w:val="00727852"/>
    <w:rsid w:val="00731150"/>
    <w:rsid w:val="007315B0"/>
    <w:rsid w:val="00731D71"/>
    <w:rsid w:val="00731DD6"/>
    <w:rsid w:val="00733738"/>
    <w:rsid w:val="00733B2C"/>
    <w:rsid w:val="00734DC2"/>
    <w:rsid w:val="00735AEC"/>
    <w:rsid w:val="00735B10"/>
    <w:rsid w:val="007378D3"/>
    <w:rsid w:val="007403F4"/>
    <w:rsid w:val="00741164"/>
    <w:rsid w:val="00741EC7"/>
    <w:rsid w:val="00742282"/>
    <w:rsid w:val="007428C5"/>
    <w:rsid w:val="007465EF"/>
    <w:rsid w:val="00751F52"/>
    <w:rsid w:val="00751FFB"/>
    <w:rsid w:val="0075527E"/>
    <w:rsid w:val="0075577F"/>
    <w:rsid w:val="00755BA7"/>
    <w:rsid w:val="0075642A"/>
    <w:rsid w:val="007575F0"/>
    <w:rsid w:val="00757AD6"/>
    <w:rsid w:val="007605F5"/>
    <w:rsid w:val="0076211F"/>
    <w:rsid w:val="00762744"/>
    <w:rsid w:val="007628F1"/>
    <w:rsid w:val="00763376"/>
    <w:rsid w:val="00763DD7"/>
    <w:rsid w:val="00764052"/>
    <w:rsid w:val="00764987"/>
    <w:rsid w:val="00764F6B"/>
    <w:rsid w:val="007650E2"/>
    <w:rsid w:val="00765838"/>
    <w:rsid w:val="00766269"/>
    <w:rsid w:val="00766275"/>
    <w:rsid w:val="007665D6"/>
    <w:rsid w:val="0076670A"/>
    <w:rsid w:val="007668A5"/>
    <w:rsid w:val="007677E1"/>
    <w:rsid w:val="00770061"/>
    <w:rsid w:val="00770B6E"/>
    <w:rsid w:val="00771480"/>
    <w:rsid w:val="0077269C"/>
    <w:rsid w:val="00774FC7"/>
    <w:rsid w:val="00776F30"/>
    <w:rsid w:val="00780F3A"/>
    <w:rsid w:val="00781525"/>
    <w:rsid w:val="0078167D"/>
    <w:rsid w:val="007816E8"/>
    <w:rsid w:val="00781947"/>
    <w:rsid w:val="007829B8"/>
    <w:rsid w:val="00783865"/>
    <w:rsid w:val="0078410C"/>
    <w:rsid w:val="007845E2"/>
    <w:rsid w:val="00784C01"/>
    <w:rsid w:val="007850B1"/>
    <w:rsid w:val="00786213"/>
    <w:rsid w:val="00790747"/>
    <w:rsid w:val="00791035"/>
    <w:rsid w:val="007916A9"/>
    <w:rsid w:val="00792EF8"/>
    <w:rsid w:val="0079381A"/>
    <w:rsid w:val="00794863"/>
    <w:rsid w:val="00794B21"/>
    <w:rsid w:val="0079589C"/>
    <w:rsid w:val="00795CB7"/>
    <w:rsid w:val="007A0929"/>
    <w:rsid w:val="007A0B82"/>
    <w:rsid w:val="007A0E3F"/>
    <w:rsid w:val="007A187F"/>
    <w:rsid w:val="007A18D8"/>
    <w:rsid w:val="007A1BD3"/>
    <w:rsid w:val="007A26A9"/>
    <w:rsid w:val="007A30C2"/>
    <w:rsid w:val="007A455B"/>
    <w:rsid w:val="007A4691"/>
    <w:rsid w:val="007A5F02"/>
    <w:rsid w:val="007A5FAF"/>
    <w:rsid w:val="007B02F6"/>
    <w:rsid w:val="007B06E5"/>
    <w:rsid w:val="007B1BC7"/>
    <w:rsid w:val="007B1E2D"/>
    <w:rsid w:val="007B21A3"/>
    <w:rsid w:val="007B2649"/>
    <w:rsid w:val="007B3713"/>
    <w:rsid w:val="007B3741"/>
    <w:rsid w:val="007B3DDE"/>
    <w:rsid w:val="007B438A"/>
    <w:rsid w:val="007B5DCB"/>
    <w:rsid w:val="007B5EAE"/>
    <w:rsid w:val="007B66D2"/>
    <w:rsid w:val="007B677D"/>
    <w:rsid w:val="007B6ABF"/>
    <w:rsid w:val="007C0340"/>
    <w:rsid w:val="007C0FE4"/>
    <w:rsid w:val="007C1DDC"/>
    <w:rsid w:val="007C2817"/>
    <w:rsid w:val="007C2848"/>
    <w:rsid w:val="007C37B9"/>
    <w:rsid w:val="007C386C"/>
    <w:rsid w:val="007C4231"/>
    <w:rsid w:val="007C49DF"/>
    <w:rsid w:val="007C6279"/>
    <w:rsid w:val="007C6281"/>
    <w:rsid w:val="007C75D4"/>
    <w:rsid w:val="007C7EBD"/>
    <w:rsid w:val="007D0C30"/>
    <w:rsid w:val="007D328C"/>
    <w:rsid w:val="007D47A6"/>
    <w:rsid w:val="007D4F3F"/>
    <w:rsid w:val="007D5C49"/>
    <w:rsid w:val="007D5DF8"/>
    <w:rsid w:val="007D7E51"/>
    <w:rsid w:val="007E02A5"/>
    <w:rsid w:val="007E0474"/>
    <w:rsid w:val="007E18EF"/>
    <w:rsid w:val="007E1948"/>
    <w:rsid w:val="007E1B5B"/>
    <w:rsid w:val="007E1F56"/>
    <w:rsid w:val="007E3E5F"/>
    <w:rsid w:val="007E4402"/>
    <w:rsid w:val="007E5060"/>
    <w:rsid w:val="007E5FFC"/>
    <w:rsid w:val="007E6846"/>
    <w:rsid w:val="007E7B48"/>
    <w:rsid w:val="007E7EA9"/>
    <w:rsid w:val="007F04ED"/>
    <w:rsid w:val="007F0EDB"/>
    <w:rsid w:val="007F1832"/>
    <w:rsid w:val="007F1F78"/>
    <w:rsid w:val="007F284D"/>
    <w:rsid w:val="007F2B2D"/>
    <w:rsid w:val="007F2BC6"/>
    <w:rsid w:val="007F3257"/>
    <w:rsid w:val="007F38E7"/>
    <w:rsid w:val="007F426A"/>
    <w:rsid w:val="007F51C6"/>
    <w:rsid w:val="007F64BB"/>
    <w:rsid w:val="007F7683"/>
    <w:rsid w:val="00800473"/>
    <w:rsid w:val="00800F16"/>
    <w:rsid w:val="0080147F"/>
    <w:rsid w:val="00802618"/>
    <w:rsid w:val="0080285F"/>
    <w:rsid w:val="008032F9"/>
    <w:rsid w:val="0080362A"/>
    <w:rsid w:val="00804186"/>
    <w:rsid w:val="00804F05"/>
    <w:rsid w:val="00805DD8"/>
    <w:rsid w:val="00805F6B"/>
    <w:rsid w:val="0080616C"/>
    <w:rsid w:val="008063B1"/>
    <w:rsid w:val="0081028C"/>
    <w:rsid w:val="008106F1"/>
    <w:rsid w:val="0081165B"/>
    <w:rsid w:val="00812253"/>
    <w:rsid w:val="008125F0"/>
    <w:rsid w:val="00813B92"/>
    <w:rsid w:val="00815A26"/>
    <w:rsid w:val="0082023A"/>
    <w:rsid w:val="008209B6"/>
    <w:rsid w:val="00820D38"/>
    <w:rsid w:val="0082204D"/>
    <w:rsid w:val="00822254"/>
    <w:rsid w:val="00825592"/>
    <w:rsid w:val="008266A7"/>
    <w:rsid w:val="00826973"/>
    <w:rsid w:val="00826C5F"/>
    <w:rsid w:val="00827A62"/>
    <w:rsid w:val="00830E7C"/>
    <w:rsid w:val="008320A1"/>
    <w:rsid w:val="00832598"/>
    <w:rsid w:val="00834EBF"/>
    <w:rsid w:val="0083520B"/>
    <w:rsid w:val="0083678B"/>
    <w:rsid w:val="00836F63"/>
    <w:rsid w:val="00836F69"/>
    <w:rsid w:val="008425C1"/>
    <w:rsid w:val="00844724"/>
    <w:rsid w:val="00844D4E"/>
    <w:rsid w:val="0084528C"/>
    <w:rsid w:val="008453AE"/>
    <w:rsid w:val="00845B3A"/>
    <w:rsid w:val="008466E7"/>
    <w:rsid w:val="008478D9"/>
    <w:rsid w:val="00847A2A"/>
    <w:rsid w:val="0085154A"/>
    <w:rsid w:val="0085213C"/>
    <w:rsid w:val="00852D42"/>
    <w:rsid w:val="0085328D"/>
    <w:rsid w:val="0085515A"/>
    <w:rsid w:val="00856056"/>
    <w:rsid w:val="00856531"/>
    <w:rsid w:val="0085720F"/>
    <w:rsid w:val="008574E2"/>
    <w:rsid w:val="0085750E"/>
    <w:rsid w:val="00857E22"/>
    <w:rsid w:val="0086038B"/>
    <w:rsid w:val="00860DD9"/>
    <w:rsid w:val="00860DEC"/>
    <w:rsid w:val="008617D7"/>
    <w:rsid w:val="008623CD"/>
    <w:rsid w:val="008649B5"/>
    <w:rsid w:val="00865835"/>
    <w:rsid w:val="0086694C"/>
    <w:rsid w:val="00866CE1"/>
    <w:rsid w:val="008676AD"/>
    <w:rsid w:val="00871250"/>
    <w:rsid w:val="0087153B"/>
    <w:rsid w:val="00871A5F"/>
    <w:rsid w:val="00871F20"/>
    <w:rsid w:val="008721F1"/>
    <w:rsid w:val="00872511"/>
    <w:rsid w:val="00872672"/>
    <w:rsid w:val="00873FB9"/>
    <w:rsid w:val="00874E8C"/>
    <w:rsid w:val="00874E97"/>
    <w:rsid w:val="008768B6"/>
    <w:rsid w:val="00876DEA"/>
    <w:rsid w:val="008805BF"/>
    <w:rsid w:val="00881EFE"/>
    <w:rsid w:val="0088399F"/>
    <w:rsid w:val="00885E33"/>
    <w:rsid w:val="00886D1C"/>
    <w:rsid w:val="00886F7C"/>
    <w:rsid w:val="00887BB6"/>
    <w:rsid w:val="00887FA4"/>
    <w:rsid w:val="00891088"/>
    <w:rsid w:val="00891B0D"/>
    <w:rsid w:val="00891B43"/>
    <w:rsid w:val="00893C21"/>
    <w:rsid w:val="00893FE6"/>
    <w:rsid w:val="00894D9D"/>
    <w:rsid w:val="008958C1"/>
    <w:rsid w:val="008963E3"/>
    <w:rsid w:val="00896643"/>
    <w:rsid w:val="00897679"/>
    <w:rsid w:val="0089783E"/>
    <w:rsid w:val="00897CB0"/>
    <w:rsid w:val="008A0FD6"/>
    <w:rsid w:val="008A2B8B"/>
    <w:rsid w:val="008A3220"/>
    <w:rsid w:val="008A3858"/>
    <w:rsid w:val="008A526A"/>
    <w:rsid w:val="008A6906"/>
    <w:rsid w:val="008B1DC7"/>
    <w:rsid w:val="008B204F"/>
    <w:rsid w:val="008B2895"/>
    <w:rsid w:val="008B2BA6"/>
    <w:rsid w:val="008B4ABD"/>
    <w:rsid w:val="008B5294"/>
    <w:rsid w:val="008B52D4"/>
    <w:rsid w:val="008B76D9"/>
    <w:rsid w:val="008C0ED1"/>
    <w:rsid w:val="008C1405"/>
    <w:rsid w:val="008C16C1"/>
    <w:rsid w:val="008C2BFF"/>
    <w:rsid w:val="008C2D68"/>
    <w:rsid w:val="008C2EB7"/>
    <w:rsid w:val="008C3CAA"/>
    <w:rsid w:val="008C53C3"/>
    <w:rsid w:val="008C60E0"/>
    <w:rsid w:val="008D0241"/>
    <w:rsid w:val="008D0250"/>
    <w:rsid w:val="008D0B7F"/>
    <w:rsid w:val="008D2593"/>
    <w:rsid w:val="008D2B04"/>
    <w:rsid w:val="008D34F1"/>
    <w:rsid w:val="008D37FE"/>
    <w:rsid w:val="008D47A0"/>
    <w:rsid w:val="008D4DC7"/>
    <w:rsid w:val="008D713F"/>
    <w:rsid w:val="008E0069"/>
    <w:rsid w:val="008E0691"/>
    <w:rsid w:val="008E1F09"/>
    <w:rsid w:val="008E3D43"/>
    <w:rsid w:val="008E4404"/>
    <w:rsid w:val="008E48BF"/>
    <w:rsid w:val="008E6974"/>
    <w:rsid w:val="008E7D05"/>
    <w:rsid w:val="008F017D"/>
    <w:rsid w:val="008F1641"/>
    <w:rsid w:val="008F1D6E"/>
    <w:rsid w:val="008F2547"/>
    <w:rsid w:val="008F354A"/>
    <w:rsid w:val="008F4311"/>
    <w:rsid w:val="008F5245"/>
    <w:rsid w:val="008F5682"/>
    <w:rsid w:val="008F5EC8"/>
    <w:rsid w:val="008F7293"/>
    <w:rsid w:val="008F7D07"/>
    <w:rsid w:val="009005E0"/>
    <w:rsid w:val="00900BB9"/>
    <w:rsid w:val="009012D0"/>
    <w:rsid w:val="00901A99"/>
    <w:rsid w:val="00903D0E"/>
    <w:rsid w:val="00904A3E"/>
    <w:rsid w:val="009051E3"/>
    <w:rsid w:val="009063A8"/>
    <w:rsid w:val="009072B8"/>
    <w:rsid w:val="00907930"/>
    <w:rsid w:val="0091003B"/>
    <w:rsid w:val="009106E1"/>
    <w:rsid w:val="00910797"/>
    <w:rsid w:val="009119C2"/>
    <w:rsid w:val="00912412"/>
    <w:rsid w:val="00912A41"/>
    <w:rsid w:val="00915E31"/>
    <w:rsid w:val="00917587"/>
    <w:rsid w:val="009200E4"/>
    <w:rsid w:val="009203BB"/>
    <w:rsid w:val="00920437"/>
    <w:rsid w:val="00920675"/>
    <w:rsid w:val="00923773"/>
    <w:rsid w:val="009247AD"/>
    <w:rsid w:val="009247D6"/>
    <w:rsid w:val="009268E2"/>
    <w:rsid w:val="00926F45"/>
    <w:rsid w:val="0092725C"/>
    <w:rsid w:val="009272E6"/>
    <w:rsid w:val="009274CF"/>
    <w:rsid w:val="00927709"/>
    <w:rsid w:val="00927A95"/>
    <w:rsid w:val="0093036A"/>
    <w:rsid w:val="00930A0F"/>
    <w:rsid w:val="0093174B"/>
    <w:rsid w:val="009321E6"/>
    <w:rsid w:val="00932840"/>
    <w:rsid w:val="00932C32"/>
    <w:rsid w:val="00933671"/>
    <w:rsid w:val="009337C1"/>
    <w:rsid w:val="009346B3"/>
    <w:rsid w:val="00935966"/>
    <w:rsid w:val="00935F48"/>
    <w:rsid w:val="00936431"/>
    <w:rsid w:val="0093712D"/>
    <w:rsid w:val="009400DF"/>
    <w:rsid w:val="009412AC"/>
    <w:rsid w:val="00942515"/>
    <w:rsid w:val="0094263B"/>
    <w:rsid w:val="00943013"/>
    <w:rsid w:val="0094319B"/>
    <w:rsid w:val="009435ED"/>
    <w:rsid w:val="00944A68"/>
    <w:rsid w:val="009465A6"/>
    <w:rsid w:val="009470A4"/>
    <w:rsid w:val="009473D3"/>
    <w:rsid w:val="0094770B"/>
    <w:rsid w:val="0095017D"/>
    <w:rsid w:val="0095058C"/>
    <w:rsid w:val="00950F3B"/>
    <w:rsid w:val="0095120D"/>
    <w:rsid w:val="009533CB"/>
    <w:rsid w:val="009556A4"/>
    <w:rsid w:val="00955C96"/>
    <w:rsid w:val="009579D1"/>
    <w:rsid w:val="00957C39"/>
    <w:rsid w:val="009604A1"/>
    <w:rsid w:val="009607AB"/>
    <w:rsid w:val="00961140"/>
    <w:rsid w:val="009616BC"/>
    <w:rsid w:val="00961A1A"/>
    <w:rsid w:val="00961F09"/>
    <w:rsid w:val="009620A7"/>
    <w:rsid w:val="0096268A"/>
    <w:rsid w:val="009626B7"/>
    <w:rsid w:val="00962A65"/>
    <w:rsid w:val="00962F27"/>
    <w:rsid w:val="00963BDE"/>
    <w:rsid w:val="0096499E"/>
    <w:rsid w:val="00965EFD"/>
    <w:rsid w:val="00967620"/>
    <w:rsid w:val="00970EA0"/>
    <w:rsid w:val="009715C4"/>
    <w:rsid w:val="00972413"/>
    <w:rsid w:val="009733B5"/>
    <w:rsid w:val="0097399B"/>
    <w:rsid w:val="00973B35"/>
    <w:rsid w:val="00975026"/>
    <w:rsid w:val="00981250"/>
    <w:rsid w:val="00981498"/>
    <w:rsid w:val="009818F1"/>
    <w:rsid w:val="009833D5"/>
    <w:rsid w:val="0098374A"/>
    <w:rsid w:val="00983BC2"/>
    <w:rsid w:val="00985BC7"/>
    <w:rsid w:val="0098610A"/>
    <w:rsid w:val="00987497"/>
    <w:rsid w:val="00990926"/>
    <w:rsid w:val="00992C6E"/>
    <w:rsid w:val="0099545A"/>
    <w:rsid w:val="0099566D"/>
    <w:rsid w:val="00996002"/>
    <w:rsid w:val="009962EB"/>
    <w:rsid w:val="00996D30"/>
    <w:rsid w:val="00997634"/>
    <w:rsid w:val="009A093A"/>
    <w:rsid w:val="009A170A"/>
    <w:rsid w:val="009A3419"/>
    <w:rsid w:val="009A395B"/>
    <w:rsid w:val="009A3C5E"/>
    <w:rsid w:val="009A425C"/>
    <w:rsid w:val="009A47DB"/>
    <w:rsid w:val="009A575E"/>
    <w:rsid w:val="009A62CC"/>
    <w:rsid w:val="009A6591"/>
    <w:rsid w:val="009A6C35"/>
    <w:rsid w:val="009A6CA2"/>
    <w:rsid w:val="009A717B"/>
    <w:rsid w:val="009A79FC"/>
    <w:rsid w:val="009A7A32"/>
    <w:rsid w:val="009B051A"/>
    <w:rsid w:val="009B0FDC"/>
    <w:rsid w:val="009B13C3"/>
    <w:rsid w:val="009B23D3"/>
    <w:rsid w:val="009B2C25"/>
    <w:rsid w:val="009B2F69"/>
    <w:rsid w:val="009B3082"/>
    <w:rsid w:val="009B599B"/>
    <w:rsid w:val="009B5AC5"/>
    <w:rsid w:val="009B5D63"/>
    <w:rsid w:val="009B6777"/>
    <w:rsid w:val="009B6AC5"/>
    <w:rsid w:val="009C0D73"/>
    <w:rsid w:val="009C3562"/>
    <w:rsid w:val="009C4A69"/>
    <w:rsid w:val="009C4D52"/>
    <w:rsid w:val="009C4ED6"/>
    <w:rsid w:val="009C5EE1"/>
    <w:rsid w:val="009C6068"/>
    <w:rsid w:val="009C6519"/>
    <w:rsid w:val="009C6629"/>
    <w:rsid w:val="009D27EC"/>
    <w:rsid w:val="009D32E2"/>
    <w:rsid w:val="009D3534"/>
    <w:rsid w:val="009D4F1D"/>
    <w:rsid w:val="009D6678"/>
    <w:rsid w:val="009D76C4"/>
    <w:rsid w:val="009E1156"/>
    <w:rsid w:val="009E2009"/>
    <w:rsid w:val="009E29B0"/>
    <w:rsid w:val="009E303B"/>
    <w:rsid w:val="009E481C"/>
    <w:rsid w:val="009E6B1E"/>
    <w:rsid w:val="009E7261"/>
    <w:rsid w:val="009E72CF"/>
    <w:rsid w:val="009E7871"/>
    <w:rsid w:val="009F024A"/>
    <w:rsid w:val="009F11A4"/>
    <w:rsid w:val="009F1FDC"/>
    <w:rsid w:val="009F342D"/>
    <w:rsid w:val="009F4B0C"/>
    <w:rsid w:val="009F5E00"/>
    <w:rsid w:val="009F6E5F"/>
    <w:rsid w:val="00A0192A"/>
    <w:rsid w:val="00A01AF3"/>
    <w:rsid w:val="00A020BB"/>
    <w:rsid w:val="00A02385"/>
    <w:rsid w:val="00A02908"/>
    <w:rsid w:val="00A048C0"/>
    <w:rsid w:val="00A04FA0"/>
    <w:rsid w:val="00A0570B"/>
    <w:rsid w:val="00A06228"/>
    <w:rsid w:val="00A079AA"/>
    <w:rsid w:val="00A105FA"/>
    <w:rsid w:val="00A10684"/>
    <w:rsid w:val="00A11431"/>
    <w:rsid w:val="00A11608"/>
    <w:rsid w:val="00A11F9A"/>
    <w:rsid w:val="00A12AA8"/>
    <w:rsid w:val="00A13397"/>
    <w:rsid w:val="00A135D2"/>
    <w:rsid w:val="00A13E79"/>
    <w:rsid w:val="00A167CA"/>
    <w:rsid w:val="00A179CE"/>
    <w:rsid w:val="00A20389"/>
    <w:rsid w:val="00A207DA"/>
    <w:rsid w:val="00A20B42"/>
    <w:rsid w:val="00A20CEC"/>
    <w:rsid w:val="00A21202"/>
    <w:rsid w:val="00A217DE"/>
    <w:rsid w:val="00A22A18"/>
    <w:rsid w:val="00A22D73"/>
    <w:rsid w:val="00A2456C"/>
    <w:rsid w:val="00A249D6"/>
    <w:rsid w:val="00A24F19"/>
    <w:rsid w:val="00A26D37"/>
    <w:rsid w:val="00A27579"/>
    <w:rsid w:val="00A27C49"/>
    <w:rsid w:val="00A27F1D"/>
    <w:rsid w:val="00A306C1"/>
    <w:rsid w:val="00A30CE9"/>
    <w:rsid w:val="00A30DD2"/>
    <w:rsid w:val="00A32BCF"/>
    <w:rsid w:val="00A35601"/>
    <w:rsid w:val="00A35DD6"/>
    <w:rsid w:val="00A4008D"/>
    <w:rsid w:val="00A40E34"/>
    <w:rsid w:val="00A4280C"/>
    <w:rsid w:val="00A44060"/>
    <w:rsid w:val="00A441B1"/>
    <w:rsid w:val="00A44CF0"/>
    <w:rsid w:val="00A45E2A"/>
    <w:rsid w:val="00A4714F"/>
    <w:rsid w:val="00A4776A"/>
    <w:rsid w:val="00A51DB2"/>
    <w:rsid w:val="00A5450E"/>
    <w:rsid w:val="00A54548"/>
    <w:rsid w:val="00A5467E"/>
    <w:rsid w:val="00A556A3"/>
    <w:rsid w:val="00A577EC"/>
    <w:rsid w:val="00A6103F"/>
    <w:rsid w:val="00A61179"/>
    <w:rsid w:val="00A62327"/>
    <w:rsid w:val="00A63E19"/>
    <w:rsid w:val="00A65EE0"/>
    <w:rsid w:val="00A6668B"/>
    <w:rsid w:val="00A67554"/>
    <w:rsid w:val="00A6769F"/>
    <w:rsid w:val="00A70CA0"/>
    <w:rsid w:val="00A71BD1"/>
    <w:rsid w:val="00A73FE4"/>
    <w:rsid w:val="00A74A1F"/>
    <w:rsid w:val="00A74F8C"/>
    <w:rsid w:val="00A75E24"/>
    <w:rsid w:val="00A76603"/>
    <w:rsid w:val="00A77B95"/>
    <w:rsid w:val="00A80F02"/>
    <w:rsid w:val="00A83EA5"/>
    <w:rsid w:val="00A843AE"/>
    <w:rsid w:val="00A84463"/>
    <w:rsid w:val="00A84D0A"/>
    <w:rsid w:val="00A87A30"/>
    <w:rsid w:val="00A9067C"/>
    <w:rsid w:val="00A91A5B"/>
    <w:rsid w:val="00A920B2"/>
    <w:rsid w:val="00A93560"/>
    <w:rsid w:val="00A93A54"/>
    <w:rsid w:val="00A93AAD"/>
    <w:rsid w:val="00A94012"/>
    <w:rsid w:val="00A940F9"/>
    <w:rsid w:val="00A941D9"/>
    <w:rsid w:val="00A948CA"/>
    <w:rsid w:val="00A94C72"/>
    <w:rsid w:val="00A9514C"/>
    <w:rsid w:val="00A966ED"/>
    <w:rsid w:val="00A96869"/>
    <w:rsid w:val="00A9713E"/>
    <w:rsid w:val="00A9717E"/>
    <w:rsid w:val="00A97483"/>
    <w:rsid w:val="00A97610"/>
    <w:rsid w:val="00A978F3"/>
    <w:rsid w:val="00AA1368"/>
    <w:rsid w:val="00AA157E"/>
    <w:rsid w:val="00AA1D5D"/>
    <w:rsid w:val="00AA2C95"/>
    <w:rsid w:val="00AA37E2"/>
    <w:rsid w:val="00AA3B2A"/>
    <w:rsid w:val="00AA4B11"/>
    <w:rsid w:val="00AA5FAD"/>
    <w:rsid w:val="00AA6141"/>
    <w:rsid w:val="00AA6346"/>
    <w:rsid w:val="00AA6FB8"/>
    <w:rsid w:val="00AB08BD"/>
    <w:rsid w:val="00AB1291"/>
    <w:rsid w:val="00AB1921"/>
    <w:rsid w:val="00AB2020"/>
    <w:rsid w:val="00AB238A"/>
    <w:rsid w:val="00AB2D6F"/>
    <w:rsid w:val="00AB30FA"/>
    <w:rsid w:val="00AB3EEC"/>
    <w:rsid w:val="00AB3F89"/>
    <w:rsid w:val="00AB454D"/>
    <w:rsid w:val="00AB4DC5"/>
    <w:rsid w:val="00AB705C"/>
    <w:rsid w:val="00AB7F2E"/>
    <w:rsid w:val="00AC0220"/>
    <w:rsid w:val="00AC1EBE"/>
    <w:rsid w:val="00AC349D"/>
    <w:rsid w:val="00AC3DE2"/>
    <w:rsid w:val="00AC4EFC"/>
    <w:rsid w:val="00AC4F16"/>
    <w:rsid w:val="00AC50AA"/>
    <w:rsid w:val="00AC57AD"/>
    <w:rsid w:val="00AC5826"/>
    <w:rsid w:val="00AC5AD2"/>
    <w:rsid w:val="00AC68F5"/>
    <w:rsid w:val="00AD1867"/>
    <w:rsid w:val="00AD3963"/>
    <w:rsid w:val="00AD40C5"/>
    <w:rsid w:val="00AD4412"/>
    <w:rsid w:val="00AD4815"/>
    <w:rsid w:val="00AD4944"/>
    <w:rsid w:val="00AD4FFE"/>
    <w:rsid w:val="00AD5C11"/>
    <w:rsid w:val="00AD78BA"/>
    <w:rsid w:val="00AE02FA"/>
    <w:rsid w:val="00AE171F"/>
    <w:rsid w:val="00AE1A99"/>
    <w:rsid w:val="00AE1D6D"/>
    <w:rsid w:val="00AE2004"/>
    <w:rsid w:val="00AE27EE"/>
    <w:rsid w:val="00AE398A"/>
    <w:rsid w:val="00AE3E26"/>
    <w:rsid w:val="00AE5BC3"/>
    <w:rsid w:val="00AE5E8D"/>
    <w:rsid w:val="00AE7F75"/>
    <w:rsid w:val="00AF096E"/>
    <w:rsid w:val="00AF1569"/>
    <w:rsid w:val="00AF2C17"/>
    <w:rsid w:val="00AF3467"/>
    <w:rsid w:val="00AF399C"/>
    <w:rsid w:val="00AF40DB"/>
    <w:rsid w:val="00AF50CE"/>
    <w:rsid w:val="00AF5388"/>
    <w:rsid w:val="00AF5A2D"/>
    <w:rsid w:val="00AF6C16"/>
    <w:rsid w:val="00AF7751"/>
    <w:rsid w:val="00B01430"/>
    <w:rsid w:val="00B0192C"/>
    <w:rsid w:val="00B02CE7"/>
    <w:rsid w:val="00B04192"/>
    <w:rsid w:val="00B04A42"/>
    <w:rsid w:val="00B04B49"/>
    <w:rsid w:val="00B06010"/>
    <w:rsid w:val="00B0643E"/>
    <w:rsid w:val="00B10335"/>
    <w:rsid w:val="00B10F34"/>
    <w:rsid w:val="00B11D84"/>
    <w:rsid w:val="00B11F3B"/>
    <w:rsid w:val="00B12208"/>
    <w:rsid w:val="00B13B20"/>
    <w:rsid w:val="00B13E38"/>
    <w:rsid w:val="00B146F7"/>
    <w:rsid w:val="00B14922"/>
    <w:rsid w:val="00B15106"/>
    <w:rsid w:val="00B15161"/>
    <w:rsid w:val="00B1551F"/>
    <w:rsid w:val="00B1689B"/>
    <w:rsid w:val="00B20D36"/>
    <w:rsid w:val="00B2115D"/>
    <w:rsid w:val="00B21900"/>
    <w:rsid w:val="00B23F51"/>
    <w:rsid w:val="00B259E1"/>
    <w:rsid w:val="00B25C71"/>
    <w:rsid w:val="00B2643E"/>
    <w:rsid w:val="00B30B5A"/>
    <w:rsid w:val="00B314CD"/>
    <w:rsid w:val="00B31571"/>
    <w:rsid w:val="00B31F18"/>
    <w:rsid w:val="00B32208"/>
    <w:rsid w:val="00B32435"/>
    <w:rsid w:val="00B32FBB"/>
    <w:rsid w:val="00B333E5"/>
    <w:rsid w:val="00B3394D"/>
    <w:rsid w:val="00B33AE1"/>
    <w:rsid w:val="00B372D0"/>
    <w:rsid w:val="00B37C50"/>
    <w:rsid w:val="00B40D68"/>
    <w:rsid w:val="00B41B5D"/>
    <w:rsid w:val="00B43A80"/>
    <w:rsid w:val="00B43B9B"/>
    <w:rsid w:val="00B43DE4"/>
    <w:rsid w:val="00B442C3"/>
    <w:rsid w:val="00B46FDB"/>
    <w:rsid w:val="00B47A79"/>
    <w:rsid w:val="00B5076F"/>
    <w:rsid w:val="00B52177"/>
    <w:rsid w:val="00B52E0B"/>
    <w:rsid w:val="00B52FAB"/>
    <w:rsid w:val="00B53C65"/>
    <w:rsid w:val="00B55A61"/>
    <w:rsid w:val="00B56229"/>
    <w:rsid w:val="00B56E5B"/>
    <w:rsid w:val="00B600F9"/>
    <w:rsid w:val="00B60215"/>
    <w:rsid w:val="00B607D7"/>
    <w:rsid w:val="00B610D2"/>
    <w:rsid w:val="00B61379"/>
    <w:rsid w:val="00B61E92"/>
    <w:rsid w:val="00B63883"/>
    <w:rsid w:val="00B644C4"/>
    <w:rsid w:val="00B6509B"/>
    <w:rsid w:val="00B6520C"/>
    <w:rsid w:val="00B6673C"/>
    <w:rsid w:val="00B66A78"/>
    <w:rsid w:val="00B66D1C"/>
    <w:rsid w:val="00B70408"/>
    <w:rsid w:val="00B708CF"/>
    <w:rsid w:val="00B70B73"/>
    <w:rsid w:val="00B71285"/>
    <w:rsid w:val="00B71441"/>
    <w:rsid w:val="00B715D2"/>
    <w:rsid w:val="00B719A1"/>
    <w:rsid w:val="00B71F38"/>
    <w:rsid w:val="00B72404"/>
    <w:rsid w:val="00B72466"/>
    <w:rsid w:val="00B76418"/>
    <w:rsid w:val="00B76E1C"/>
    <w:rsid w:val="00B77554"/>
    <w:rsid w:val="00B80823"/>
    <w:rsid w:val="00B80A9D"/>
    <w:rsid w:val="00B815F5"/>
    <w:rsid w:val="00B82F42"/>
    <w:rsid w:val="00B83BAF"/>
    <w:rsid w:val="00B86D6A"/>
    <w:rsid w:val="00B86DDC"/>
    <w:rsid w:val="00B870BA"/>
    <w:rsid w:val="00B871E5"/>
    <w:rsid w:val="00B87A4F"/>
    <w:rsid w:val="00B90957"/>
    <w:rsid w:val="00B91E81"/>
    <w:rsid w:val="00B927CE"/>
    <w:rsid w:val="00B929C3"/>
    <w:rsid w:val="00B93FB3"/>
    <w:rsid w:val="00B94A2B"/>
    <w:rsid w:val="00BA03D7"/>
    <w:rsid w:val="00BA08A6"/>
    <w:rsid w:val="00BA0A90"/>
    <w:rsid w:val="00BA0B73"/>
    <w:rsid w:val="00BA103B"/>
    <w:rsid w:val="00BA154F"/>
    <w:rsid w:val="00BA263F"/>
    <w:rsid w:val="00BA3671"/>
    <w:rsid w:val="00BA48C4"/>
    <w:rsid w:val="00BA6151"/>
    <w:rsid w:val="00BA6359"/>
    <w:rsid w:val="00BA6714"/>
    <w:rsid w:val="00BB17D6"/>
    <w:rsid w:val="00BB233D"/>
    <w:rsid w:val="00BB2B3E"/>
    <w:rsid w:val="00BB3A7B"/>
    <w:rsid w:val="00BB5099"/>
    <w:rsid w:val="00BC001A"/>
    <w:rsid w:val="00BC005B"/>
    <w:rsid w:val="00BC0309"/>
    <w:rsid w:val="00BC3329"/>
    <w:rsid w:val="00BC33AE"/>
    <w:rsid w:val="00BC4745"/>
    <w:rsid w:val="00BC4C35"/>
    <w:rsid w:val="00BC5052"/>
    <w:rsid w:val="00BC51DF"/>
    <w:rsid w:val="00BC6956"/>
    <w:rsid w:val="00BD0079"/>
    <w:rsid w:val="00BD01A3"/>
    <w:rsid w:val="00BD027E"/>
    <w:rsid w:val="00BD032E"/>
    <w:rsid w:val="00BD197C"/>
    <w:rsid w:val="00BD34EF"/>
    <w:rsid w:val="00BD40B1"/>
    <w:rsid w:val="00BD5E69"/>
    <w:rsid w:val="00BD6AA7"/>
    <w:rsid w:val="00BD78B7"/>
    <w:rsid w:val="00BE1703"/>
    <w:rsid w:val="00BE17D9"/>
    <w:rsid w:val="00BE1C5D"/>
    <w:rsid w:val="00BE1DF6"/>
    <w:rsid w:val="00BE2371"/>
    <w:rsid w:val="00BE24C4"/>
    <w:rsid w:val="00BE2CD8"/>
    <w:rsid w:val="00BE325A"/>
    <w:rsid w:val="00BE7102"/>
    <w:rsid w:val="00BE76F8"/>
    <w:rsid w:val="00BF0755"/>
    <w:rsid w:val="00BF0924"/>
    <w:rsid w:val="00BF0A32"/>
    <w:rsid w:val="00BF1480"/>
    <w:rsid w:val="00BF1FBF"/>
    <w:rsid w:val="00BF4266"/>
    <w:rsid w:val="00BF45DC"/>
    <w:rsid w:val="00BF547F"/>
    <w:rsid w:val="00BF5493"/>
    <w:rsid w:val="00BF599B"/>
    <w:rsid w:val="00BF5B6F"/>
    <w:rsid w:val="00BF7286"/>
    <w:rsid w:val="00BF7F64"/>
    <w:rsid w:val="00C00C6F"/>
    <w:rsid w:val="00C00EF0"/>
    <w:rsid w:val="00C01497"/>
    <w:rsid w:val="00C014D3"/>
    <w:rsid w:val="00C01D3E"/>
    <w:rsid w:val="00C02729"/>
    <w:rsid w:val="00C04894"/>
    <w:rsid w:val="00C05E65"/>
    <w:rsid w:val="00C06680"/>
    <w:rsid w:val="00C07BA0"/>
    <w:rsid w:val="00C07D6A"/>
    <w:rsid w:val="00C1003E"/>
    <w:rsid w:val="00C108BB"/>
    <w:rsid w:val="00C10FFC"/>
    <w:rsid w:val="00C11E4D"/>
    <w:rsid w:val="00C12662"/>
    <w:rsid w:val="00C12979"/>
    <w:rsid w:val="00C1477C"/>
    <w:rsid w:val="00C153DA"/>
    <w:rsid w:val="00C15979"/>
    <w:rsid w:val="00C15C97"/>
    <w:rsid w:val="00C1619D"/>
    <w:rsid w:val="00C16F2B"/>
    <w:rsid w:val="00C20746"/>
    <w:rsid w:val="00C20859"/>
    <w:rsid w:val="00C208C9"/>
    <w:rsid w:val="00C20FE9"/>
    <w:rsid w:val="00C21150"/>
    <w:rsid w:val="00C23042"/>
    <w:rsid w:val="00C246FB"/>
    <w:rsid w:val="00C24BB6"/>
    <w:rsid w:val="00C26206"/>
    <w:rsid w:val="00C272C1"/>
    <w:rsid w:val="00C3020D"/>
    <w:rsid w:val="00C30BAE"/>
    <w:rsid w:val="00C31813"/>
    <w:rsid w:val="00C32221"/>
    <w:rsid w:val="00C339C2"/>
    <w:rsid w:val="00C33D21"/>
    <w:rsid w:val="00C34B77"/>
    <w:rsid w:val="00C354E2"/>
    <w:rsid w:val="00C3642C"/>
    <w:rsid w:val="00C364F2"/>
    <w:rsid w:val="00C36EE4"/>
    <w:rsid w:val="00C40014"/>
    <w:rsid w:val="00C43388"/>
    <w:rsid w:val="00C440AC"/>
    <w:rsid w:val="00C457CA"/>
    <w:rsid w:val="00C45807"/>
    <w:rsid w:val="00C45D7D"/>
    <w:rsid w:val="00C46F4D"/>
    <w:rsid w:val="00C50240"/>
    <w:rsid w:val="00C50D67"/>
    <w:rsid w:val="00C51B48"/>
    <w:rsid w:val="00C51BB3"/>
    <w:rsid w:val="00C53D44"/>
    <w:rsid w:val="00C54C9B"/>
    <w:rsid w:val="00C55632"/>
    <w:rsid w:val="00C564AF"/>
    <w:rsid w:val="00C56650"/>
    <w:rsid w:val="00C56BC7"/>
    <w:rsid w:val="00C573B5"/>
    <w:rsid w:val="00C574C1"/>
    <w:rsid w:val="00C576EB"/>
    <w:rsid w:val="00C5796B"/>
    <w:rsid w:val="00C609B2"/>
    <w:rsid w:val="00C60BF6"/>
    <w:rsid w:val="00C62F20"/>
    <w:rsid w:val="00C640FC"/>
    <w:rsid w:val="00C65947"/>
    <w:rsid w:val="00C66B5F"/>
    <w:rsid w:val="00C675E1"/>
    <w:rsid w:val="00C70113"/>
    <w:rsid w:val="00C71602"/>
    <w:rsid w:val="00C7207F"/>
    <w:rsid w:val="00C7218B"/>
    <w:rsid w:val="00C7245D"/>
    <w:rsid w:val="00C72F58"/>
    <w:rsid w:val="00C732DE"/>
    <w:rsid w:val="00C73A24"/>
    <w:rsid w:val="00C770FB"/>
    <w:rsid w:val="00C77386"/>
    <w:rsid w:val="00C779D5"/>
    <w:rsid w:val="00C77BBC"/>
    <w:rsid w:val="00C77C67"/>
    <w:rsid w:val="00C77E8F"/>
    <w:rsid w:val="00C80816"/>
    <w:rsid w:val="00C80B19"/>
    <w:rsid w:val="00C80BE6"/>
    <w:rsid w:val="00C81455"/>
    <w:rsid w:val="00C82045"/>
    <w:rsid w:val="00C82563"/>
    <w:rsid w:val="00C82EDB"/>
    <w:rsid w:val="00C832F3"/>
    <w:rsid w:val="00C84E4E"/>
    <w:rsid w:val="00C85FE0"/>
    <w:rsid w:val="00C86A8A"/>
    <w:rsid w:val="00C902C7"/>
    <w:rsid w:val="00C902F9"/>
    <w:rsid w:val="00C91220"/>
    <w:rsid w:val="00C91AA7"/>
    <w:rsid w:val="00C9248E"/>
    <w:rsid w:val="00C937F3"/>
    <w:rsid w:val="00C93885"/>
    <w:rsid w:val="00C94DFD"/>
    <w:rsid w:val="00C95AF8"/>
    <w:rsid w:val="00C9608C"/>
    <w:rsid w:val="00C968E3"/>
    <w:rsid w:val="00CA06C7"/>
    <w:rsid w:val="00CA08B0"/>
    <w:rsid w:val="00CA11CF"/>
    <w:rsid w:val="00CA3E93"/>
    <w:rsid w:val="00CA4F68"/>
    <w:rsid w:val="00CA4FFE"/>
    <w:rsid w:val="00CA6068"/>
    <w:rsid w:val="00CB066A"/>
    <w:rsid w:val="00CB0BD6"/>
    <w:rsid w:val="00CB1352"/>
    <w:rsid w:val="00CB1747"/>
    <w:rsid w:val="00CB1A7E"/>
    <w:rsid w:val="00CB2E3F"/>
    <w:rsid w:val="00CB396E"/>
    <w:rsid w:val="00CB3F95"/>
    <w:rsid w:val="00CC07B9"/>
    <w:rsid w:val="00CC1086"/>
    <w:rsid w:val="00CC1D78"/>
    <w:rsid w:val="00CC2B0F"/>
    <w:rsid w:val="00CC4F0D"/>
    <w:rsid w:val="00CC57BC"/>
    <w:rsid w:val="00CC623B"/>
    <w:rsid w:val="00CC6CFD"/>
    <w:rsid w:val="00CC6F2F"/>
    <w:rsid w:val="00CD20BA"/>
    <w:rsid w:val="00CD2AF6"/>
    <w:rsid w:val="00CD3E04"/>
    <w:rsid w:val="00CD415B"/>
    <w:rsid w:val="00CD4981"/>
    <w:rsid w:val="00CD4D08"/>
    <w:rsid w:val="00CD58F6"/>
    <w:rsid w:val="00CD5D9F"/>
    <w:rsid w:val="00CD6853"/>
    <w:rsid w:val="00CD6D9A"/>
    <w:rsid w:val="00CD70E6"/>
    <w:rsid w:val="00CE024A"/>
    <w:rsid w:val="00CE0348"/>
    <w:rsid w:val="00CE0D1B"/>
    <w:rsid w:val="00CE2134"/>
    <w:rsid w:val="00CE2F06"/>
    <w:rsid w:val="00CE63DF"/>
    <w:rsid w:val="00CE6475"/>
    <w:rsid w:val="00CE657B"/>
    <w:rsid w:val="00CE6A4B"/>
    <w:rsid w:val="00CF0A11"/>
    <w:rsid w:val="00CF14C6"/>
    <w:rsid w:val="00CF14CB"/>
    <w:rsid w:val="00CF1B67"/>
    <w:rsid w:val="00CF1DB1"/>
    <w:rsid w:val="00CF2777"/>
    <w:rsid w:val="00CF39A6"/>
    <w:rsid w:val="00CF4432"/>
    <w:rsid w:val="00CF44B0"/>
    <w:rsid w:val="00CF44EC"/>
    <w:rsid w:val="00CF4D97"/>
    <w:rsid w:val="00CF6873"/>
    <w:rsid w:val="00D00EF9"/>
    <w:rsid w:val="00D02CC7"/>
    <w:rsid w:val="00D036DC"/>
    <w:rsid w:val="00D11B9D"/>
    <w:rsid w:val="00D1396F"/>
    <w:rsid w:val="00D15BB6"/>
    <w:rsid w:val="00D17C74"/>
    <w:rsid w:val="00D200B6"/>
    <w:rsid w:val="00D2010B"/>
    <w:rsid w:val="00D2083C"/>
    <w:rsid w:val="00D231E1"/>
    <w:rsid w:val="00D235D8"/>
    <w:rsid w:val="00D23868"/>
    <w:rsid w:val="00D23977"/>
    <w:rsid w:val="00D242C3"/>
    <w:rsid w:val="00D250E8"/>
    <w:rsid w:val="00D25ADD"/>
    <w:rsid w:val="00D26884"/>
    <w:rsid w:val="00D27179"/>
    <w:rsid w:val="00D27242"/>
    <w:rsid w:val="00D2755E"/>
    <w:rsid w:val="00D30141"/>
    <w:rsid w:val="00D307E5"/>
    <w:rsid w:val="00D30DF0"/>
    <w:rsid w:val="00D333F9"/>
    <w:rsid w:val="00D33DC0"/>
    <w:rsid w:val="00D34A82"/>
    <w:rsid w:val="00D361FD"/>
    <w:rsid w:val="00D369DB"/>
    <w:rsid w:val="00D37416"/>
    <w:rsid w:val="00D4064B"/>
    <w:rsid w:val="00D41BA4"/>
    <w:rsid w:val="00D430AC"/>
    <w:rsid w:val="00D47130"/>
    <w:rsid w:val="00D50093"/>
    <w:rsid w:val="00D50B16"/>
    <w:rsid w:val="00D50F91"/>
    <w:rsid w:val="00D518B9"/>
    <w:rsid w:val="00D52294"/>
    <w:rsid w:val="00D533A1"/>
    <w:rsid w:val="00D533FC"/>
    <w:rsid w:val="00D53A93"/>
    <w:rsid w:val="00D5581A"/>
    <w:rsid w:val="00D57BE4"/>
    <w:rsid w:val="00D57C30"/>
    <w:rsid w:val="00D62350"/>
    <w:rsid w:val="00D623D2"/>
    <w:rsid w:val="00D64CA5"/>
    <w:rsid w:val="00D66343"/>
    <w:rsid w:val="00D668D5"/>
    <w:rsid w:val="00D66F59"/>
    <w:rsid w:val="00D70BF2"/>
    <w:rsid w:val="00D70EE7"/>
    <w:rsid w:val="00D72D0D"/>
    <w:rsid w:val="00D72F73"/>
    <w:rsid w:val="00D73759"/>
    <w:rsid w:val="00D74B02"/>
    <w:rsid w:val="00D763A6"/>
    <w:rsid w:val="00D772C5"/>
    <w:rsid w:val="00D777A4"/>
    <w:rsid w:val="00D7782C"/>
    <w:rsid w:val="00D805CA"/>
    <w:rsid w:val="00D80811"/>
    <w:rsid w:val="00D80C80"/>
    <w:rsid w:val="00D843EE"/>
    <w:rsid w:val="00D84517"/>
    <w:rsid w:val="00D86745"/>
    <w:rsid w:val="00D86857"/>
    <w:rsid w:val="00D8697A"/>
    <w:rsid w:val="00D910CB"/>
    <w:rsid w:val="00D91914"/>
    <w:rsid w:val="00D921AC"/>
    <w:rsid w:val="00D92892"/>
    <w:rsid w:val="00D92F2D"/>
    <w:rsid w:val="00D9366F"/>
    <w:rsid w:val="00D93BF3"/>
    <w:rsid w:val="00D9424C"/>
    <w:rsid w:val="00D94874"/>
    <w:rsid w:val="00D94C07"/>
    <w:rsid w:val="00D95048"/>
    <w:rsid w:val="00D95C35"/>
    <w:rsid w:val="00D972C5"/>
    <w:rsid w:val="00DA06EE"/>
    <w:rsid w:val="00DA1040"/>
    <w:rsid w:val="00DA1209"/>
    <w:rsid w:val="00DA23CF"/>
    <w:rsid w:val="00DA2A85"/>
    <w:rsid w:val="00DA527F"/>
    <w:rsid w:val="00DA6A1E"/>
    <w:rsid w:val="00DA734E"/>
    <w:rsid w:val="00DA7C69"/>
    <w:rsid w:val="00DA7E22"/>
    <w:rsid w:val="00DB1055"/>
    <w:rsid w:val="00DB1A22"/>
    <w:rsid w:val="00DB3C73"/>
    <w:rsid w:val="00DB6FAB"/>
    <w:rsid w:val="00DC18F0"/>
    <w:rsid w:val="00DC2243"/>
    <w:rsid w:val="00DC22A9"/>
    <w:rsid w:val="00DC2CA8"/>
    <w:rsid w:val="00DC3403"/>
    <w:rsid w:val="00DC432F"/>
    <w:rsid w:val="00DC53A6"/>
    <w:rsid w:val="00DC5871"/>
    <w:rsid w:val="00DC6807"/>
    <w:rsid w:val="00DC6AF9"/>
    <w:rsid w:val="00DC7050"/>
    <w:rsid w:val="00DD02D7"/>
    <w:rsid w:val="00DD174F"/>
    <w:rsid w:val="00DD18E9"/>
    <w:rsid w:val="00DD1D3A"/>
    <w:rsid w:val="00DD28A5"/>
    <w:rsid w:val="00DD3070"/>
    <w:rsid w:val="00DD3963"/>
    <w:rsid w:val="00DD3DC0"/>
    <w:rsid w:val="00DD4AFC"/>
    <w:rsid w:val="00DD4BA3"/>
    <w:rsid w:val="00DD6D05"/>
    <w:rsid w:val="00DE11EE"/>
    <w:rsid w:val="00DE1317"/>
    <w:rsid w:val="00DE1DDE"/>
    <w:rsid w:val="00DE2001"/>
    <w:rsid w:val="00DE3FC9"/>
    <w:rsid w:val="00DE558C"/>
    <w:rsid w:val="00DE6956"/>
    <w:rsid w:val="00DE6D0E"/>
    <w:rsid w:val="00DE7CF3"/>
    <w:rsid w:val="00DF2E60"/>
    <w:rsid w:val="00DF4A2C"/>
    <w:rsid w:val="00DF7848"/>
    <w:rsid w:val="00E026DE"/>
    <w:rsid w:val="00E03497"/>
    <w:rsid w:val="00E047DB"/>
    <w:rsid w:val="00E06F24"/>
    <w:rsid w:val="00E07AC1"/>
    <w:rsid w:val="00E10E66"/>
    <w:rsid w:val="00E12D5C"/>
    <w:rsid w:val="00E13DBE"/>
    <w:rsid w:val="00E1422B"/>
    <w:rsid w:val="00E1518A"/>
    <w:rsid w:val="00E202DB"/>
    <w:rsid w:val="00E21C22"/>
    <w:rsid w:val="00E21E64"/>
    <w:rsid w:val="00E229A9"/>
    <w:rsid w:val="00E22E3B"/>
    <w:rsid w:val="00E231EA"/>
    <w:rsid w:val="00E2388F"/>
    <w:rsid w:val="00E24B5E"/>
    <w:rsid w:val="00E252C4"/>
    <w:rsid w:val="00E25AF1"/>
    <w:rsid w:val="00E26065"/>
    <w:rsid w:val="00E26636"/>
    <w:rsid w:val="00E302BC"/>
    <w:rsid w:val="00E31506"/>
    <w:rsid w:val="00E324FC"/>
    <w:rsid w:val="00E332A1"/>
    <w:rsid w:val="00E3386D"/>
    <w:rsid w:val="00E3411B"/>
    <w:rsid w:val="00E35A65"/>
    <w:rsid w:val="00E35AA4"/>
    <w:rsid w:val="00E36808"/>
    <w:rsid w:val="00E3690A"/>
    <w:rsid w:val="00E36AD4"/>
    <w:rsid w:val="00E36F07"/>
    <w:rsid w:val="00E41DF3"/>
    <w:rsid w:val="00E42728"/>
    <w:rsid w:val="00E43851"/>
    <w:rsid w:val="00E44B6F"/>
    <w:rsid w:val="00E4634D"/>
    <w:rsid w:val="00E46D6F"/>
    <w:rsid w:val="00E50351"/>
    <w:rsid w:val="00E50FC6"/>
    <w:rsid w:val="00E510B3"/>
    <w:rsid w:val="00E511C9"/>
    <w:rsid w:val="00E51B69"/>
    <w:rsid w:val="00E53C09"/>
    <w:rsid w:val="00E546CF"/>
    <w:rsid w:val="00E54F7E"/>
    <w:rsid w:val="00E564F7"/>
    <w:rsid w:val="00E5722D"/>
    <w:rsid w:val="00E57768"/>
    <w:rsid w:val="00E57DDB"/>
    <w:rsid w:val="00E605F5"/>
    <w:rsid w:val="00E6098C"/>
    <w:rsid w:val="00E609B8"/>
    <w:rsid w:val="00E610F8"/>
    <w:rsid w:val="00E61646"/>
    <w:rsid w:val="00E61924"/>
    <w:rsid w:val="00E67163"/>
    <w:rsid w:val="00E67390"/>
    <w:rsid w:val="00E6796D"/>
    <w:rsid w:val="00E714FE"/>
    <w:rsid w:val="00E7169A"/>
    <w:rsid w:val="00E71A73"/>
    <w:rsid w:val="00E73B5C"/>
    <w:rsid w:val="00E741A4"/>
    <w:rsid w:val="00E758FC"/>
    <w:rsid w:val="00E76246"/>
    <w:rsid w:val="00E77150"/>
    <w:rsid w:val="00E80149"/>
    <w:rsid w:val="00E82626"/>
    <w:rsid w:val="00E8293D"/>
    <w:rsid w:val="00E8327C"/>
    <w:rsid w:val="00E83E74"/>
    <w:rsid w:val="00E84400"/>
    <w:rsid w:val="00E84916"/>
    <w:rsid w:val="00E87684"/>
    <w:rsid w:val="00E877FD"/>
    <w:rsid w:val="00E916F3"/>
    <w:rsid w:val="00E919E2"/>
    <w:rsid w:val="00E92C6A"/>
    <w:rsid w:val="00E93DE2"/>
    <w:rsid w:val="00E95D5C"/>
    <w:rsid w:val="00E95F91"/>
    <w:rsid w:val="00E976BD"/>
    <w:rsid w:val="00E97A21"/>
    <w:rsid w:val="00E97ABE"/>
    <w:rsid w:val="00EA321E"/>
    <w:rsid w:val="00EA59FE"/>
    <w:rsid w:val="00EA635B"/>
    <w:rsid w:val="00EA7D20"/>
    <w:rsid w:val="00EB2744"/>
    <w:rsid w:val="00EB2EA4"/>
    <w:rsid w:val="00EB4ABB"/>
    <w:rsid w:val="00EB5CDB"/>
    <w:rsid w:val="00EB73CC"/>
    <w:rsid w:val="00EC0119"/>
    <w:rsid w:val="00EC06A0"/>
    <w:rsid w:val="00EC13A6"/>
    <w:rsid w:val="00EC1B68"/>
    <w:rsid w:val="00EC35CB"/>
    <w:rsid w:val="00EC445E"/>
    <w:rsid w:val="00EC446C"/>
    <w:rsid w:val="00EC4CBA"/>
    <w:rsid w:val="00EC513D"/>
    <w:rsid w:val="00EC574B"/>
    <w:rsid w:val="00EC6DAE"/>
    <w:rsid w:val="00EC6EB7"/>
    <w:rsid w:val="00EC7086"/>
    <w:rsid w:val="00EC7DE0"/>
    <w:rsid w:val="00ED04E1"/>
    <w:rsid w:val="00ED1975"/>
    <w:rsid w:val="00ED2119"/>
    <w:rsid w:val="00ED2862"/>
    <w:rsid w:val="00ED28C0"/>
    <w:rsid w:val="00ED52D8"/>
    <w:rsid w:val="00ED608F"/>
    <w:rsid w:val="00ED6508"/>
    <w:rsid w:val="00ED6E8C"/>
    <w:rsid w:val="00ED7088"/>
    <w:rsid w:val="00ED7A49"/>
    <w:rsid w:val="00EE0455"/>
    <w:rsid w:val="00EE264A"/>
    <w:rsid w:val="00EE2720"/>
    <w:rsid w:val="00EE284F"/>
    <w:rsid w:val="00EE3A28"/>
    <w:rsid w:val="00EE3EAE"/>
    <w:rsid w:val="00EE410F"/>
    <w:rsid w:val="00EE5455"/>
    <w:rsid w:val="00EE62AD"/>
    <w:rsid w:val="00EF04E1"/>
    <w:rsid w:val="00EF229F"/>
    <w:rsid w:val="00EF2552"/>
    <w:rsid w:val="00EF2D04"/>
    <w:rsid w:val="00EF3D9A"/>
    <w:rsid w:val="00EF45CE"/>
    <w:rsid w:val="00EF474E"/>
    <w:rsid w:val="00EF6E76"/>
    <w:rsid w:val="00EF7338"/>
    <w:rsid w:val="00EF7ED5"/>
    <w:rsid w:val="00F006EC"/>
    <w:rsid w:val="00F01048"/>
    <w:rsid w:val="00F015EE"/>
    <w:rsid w:val="00F0244B"/>
    <w:rsid w:val="00F030A1"/>
    <w:rsid w:val="00F0401D"/>
    <w:rsid w:val="00F04EEE"/>
    <w:rsid w:val="00F0519B"/>
    <w:rsid w:val="00F060F7"/>
    <w:rsid w:val="00F064A8"/>
    <w:rsid w:val="00F06663"/>
    <w:rsid w:val="00F06D8A"/>
    <w:rsid w:val="00F07942"/>
    <w:rsid w:val="00F11E5C"/>
    <w:rsid w:val="00F122C1"/>
    <w:rsid w:val="00F1272C"/>
    <w:rsid w:val="00F13758"/>
    <w:rsid w:val="00F13FF8"/>
    <w:rsid w:val="00F15AE0"/>
    <w:rsid w:val="00F15BBF"/>
    <w:rsid w:val="00F15D55"/>
    <w:rsid w:val="00F15F07"/>
    <w:rsid w:val="00F201FE"/>
    <w:rsid w:val="00F20B70"/>
    <w:rsid w:val="00F21701"/>
    <w:rsid w:val="00F21894"/>
    <w:rsid w:val="00F22C05"/>
    <w:rsid w:val="00F232D8"/>
    <w:rsid w:val="00F24E10"/>
    <w:rsid w:val="00F2685B"/>
    <w:rsid w:val="00F27539"/>
    <w:rsid w:val="00F30173"/>
    <w:rsid w:val="00F31B8C"/>
    <w:rsid w:val="00F3361D"/>
    <w:rsid w:val="00F3442B"/>
    <w:rsid w:val="00F35018"/>
    <w:rsid w:val="00F358A4"/>
    <w:rsid w:val="00F3619C"/>
    <w:rsid w:val="00F37B48"/>
    <w:rsid w:val="00F4063F"/>
    <w:rsid w:val="00F419C2"/>
    <w:rsid w:val="00F419D1"/>
    <w:rsid w:val="00F41E4C"/>
    <w:rsid w:val="00F42A3E"/>
    <w:rsid w:val="00F444A0"/>
    <w:rsid w:val="00F450B7"/>
    <w:rsid w:val="00F45B89"/>
    <w:rsid w:val="00F465ED"/>
    <w:rsid w:val="00F4674C"/>
    <w:rsid w:val="00F51A69"/>
    <w:rsid w:val="00F51DE6"/>
    <w:rsid w:val="00F52D58"/>
    <w:rsid w:val="00F53A94"/>
    <w:rsid w:val="00F5413E"/>
    <w:rsid w:val="00F54A69"/>
    <w:rsid w:val="00F56203"/>
    <w:rsid w:val="00F5721E"/>
    <w:rsid w:val="00F576FA"/>
    <w:rsid w:val="00F60639"/>
    <w:rsid w:val="00F60E92"/>
    <w:rsid w:val="00F6103C"/>
    <w:rsid w:val="00F61AB7"/>
    <w:rsid w:val="00F62380"/>
    <w:rsid w:val="00F62F77"/>
    <w:rsid w:val="00F642E5"/>
    <w:rsid w:val="00F64542"/>
    <w:rsid w:val="00F6476C"/>
    <w:rsid w:val="00F64C04"/>
    <w:rsid w:val="00F65883"/>
    <w:rsid w:val="00F70D0A"/>
    <w:rsid w:val="00F71248"/>
    <w:rsid w:val="00F715F3"/>
    <w:rsid w:val="00F716A3"/>
    <w:rsid w:val="00F7285B"/>
    <w:rsid w:val="00F74CC1"/>
    <w:rsid w:val="00F75AF4"/>
    <w:rsid w:val="00F75FC6"/>
    <w:rsid w:val="00F76913"/>
    <w:rsid w:val="00F76B9A"/>
    <w:rsid w:val="00F77696"/>
    <w:rsid w:val="00F77E52"/>
    <w:rsid w:val="00F80444"/>
    <w:rsid w:val="00F80703"/>
    <w:rsid w:val="00F8237D"/>
    <w:rsid w:val="00F82E04"/>
    <w:rsid w:val="00F839EA"/>
    <w:rsid w:val="00F84F6F"/>
    <w:rsid w:val="00F852A8"/>
    <w:rsid w:val="00F85BF6"/>
    <w:rsid w:val="00F85EFC"/>
    <w:rsid w:val="00F8763E"/>
    <w:rsid w:val="00F87938"/>
    <w:rsid w:val="00F903BC"/>
    <w:rsid w:val="00F90C7F"/>
    <w:rsid w:val="00F90EFE"/>
    <w:rsid w:val="00F91D1F"/>
    <w:rsid w:val="00F920E0"/>
    <w:rsid w:val="00F92190"/>
    <w:rsid w:val="00F92D02"/>
    <w:rsid w:val="00F92F5E"/>
    <w:rsid w:val="00F93211"/>
    <w:rsid w:val="00F93431"/>
    <w:rsid w:val="00F93D16"/>
    <w:rsid w:val="00F94EA1"/>
    <w:rsid w:val="00F95955"/>
    <w:rsid w:val="00F95BAE"/>
    <w:rsid w:val="00F95F94"/>
    <w:rsid w:val="00F97D50"/>
    <w:rsid w:val="00FA055C"/>
    <w:rsid w:val="00FA1080"/>
    <w:rsid w:val="00FA13F0"/>
    <w:rsid w:val="00FA1442"/>
    <w:rsid w:val="00FA2219"/>
    <w:rsid w:val="00FA34AD"/>
    <w:rsid w:val="00FA3B98"/>
    <w:rsid w:val="00FA403B"/>
    <w:rsid w:val="00FA4212"/>
    <w:rsid w:val="00FA422B"/>
    <w:rsid w:val="00FA4A73"/>
    <w:rsid w:val="00FA6378"/>
    <w:rsid w:val="00FA76F9"/>
    <w:rsid w:val="00FB0544"/>
    <w:rsid w:val="00FB20CF"/>
    <w:rsid w:val="00FB3ABC"/>
    <w:rsid w:val="00FB4462"/>
    <w:rsid w:val="00FB45EF"/>
    <w:rsid w:val="00FB5ADF"/>
    <w:rsid w:val="00FB5B14"/>
    <w:rsid w:val="00FB7E6A"/>
    <w:rsid w:val="00FC09DC"/>
    <w:rsid w:val="00FC10AE"/>
    <w:rsid w:val="00FC12EE"/>
    <w:rsid w:val="00FC18CD"/>
    <w:rsid w:val="00FC1D9A"/>
    <w:rsid w:val="00FC2853"/>
    <w:rsid w:val="00FC2EC4"/>
    <w:rsid w:val="00FC38FA"/>
    <w:rsid w:val="00FC4D12"/>
    <w:rsid w:val="00FC604A"/>
    <w:rsid w:val="00FC6DEF"/>
    <w:rsid w:val="00FC6FBD"/>
    <w:rsid w:val="00FD0011"/>
    <w:rsid w:val="00FD075C"/>
    <w:rsid w:val="00FD12BE"/>
    <w:rsid w:val="00FD2727"/>
    <w:rsid w:val="00FD2AA4"/>
    <w:rsid w:val="00FD5DBA"/>
    <w:rsid w:val="00FD6550"/>
    <w:rsid w:val="00FD6C11"/>
    <w:rsid w:val="00FE0279"/>
    <w:rsid w:val="00FE03BF"/>
    <w:rsid w:val="00FE1139"/>
    <w:rsid w:val="00FE2A07"/>
    <w:rsid w:val="00FE3EA5"/>
    <w:rsid w:val="00FE44A9"/>
    <w:rsid w:val="00FE6981"/>
    <w:rsid w:val="00FE7F1D"/>
    <w:rsid w:val="00FF158E"/>
    <w:rsid w:val="00FF57A7"/>
    <w:rsid w:val="00FF5A9A"/>
    <w:rsid w:val="00FF64E7"/>
    <w:rsid w:val="00FF664E"/>
    <w:rsid w:val="00FF74E6"/>
    <w:rsid w:val="08B9D1F3"/>
    <w:rsid w:val="1372AFE2"/>
    <w:rsid w:val="13ABD99B"/>
    <w:rsid w:val="2AC97DB2"/>
    <w:rsid w:val="3CB36592"/>
    <w:rsid w:val="58F252FE"/>
    <w:rsid w:val="678A57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54A6"/>
  <w15:chartTrackingRefBased/>
  <w15:docId w15:val="{3EA3D923-3AC2-4901-B7A1-F4CE0593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34A"/>
  </w:style>
  <w:style w:type="paragraph" w:styleId="Heading1">
    <w:name w:val="heading 1"/>
    <w:basedOn w:val="Normal"/>
    <w:next w:val="Normal"/>
    <w:link w:val="Heading1Char"/>
    <w:uiPriority w:val="9"/>
    <w:qFormat/>
    <w:rsid w:val="00432DFF"/>
    <w:pPr>
      <w:keepNext/>
      <w:keepLines/>
      <w:numPr>
        <w:numId w:val="3"/>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32DFF"/>
    <w:pPr>
      <w:keepNext/>
      <w:keepLines/>
      <w:numPr>
        <w:ilvl w:val="1"/>
        <w:numId w:val="3"/>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32DFF"/>
    <w:pPr>
      <w:keepNext/>
      <w:keepLines/>
      <w:numPr>
        <w:ilvl w:val="2"/>
        <w:numId w:val="3"/>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32DFF"/>
    <w:pPr>
      <w:keepNext/>
      <w:keepLines/>
      <w:numPr>
        <w:ilvl w:val="3"/>
        <w:numId w:val="3"/>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DFF"/>
    <w:pPr>
      <w:keepNext/>
      <w:keepLines/>
      <w:numPr>
        <w:ilvl w:val="4"/>
        <w:numId w:val="3"/>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DFF"/>
    <w:pPr>
      <w:keepNext/>
      <w:keepLines/>
      <w:numPr>
        <w:ilvl w:val="5"/>
        <w:numId w:val="3"/>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DFF"/>
    <w:pPr>
      <w:keepNext/>
      <w:keepLines/>
      <w:numPr>
        <w:ilvl w:val="6"/>
        <w:numId w:val="3"/>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DFF"/>
    <w:pPr>
      <w:keepNext/>
      <w:keepLines/>
      <w:numPr>
        <w:ilvl w:val="7"/>
        <w:numId w:val="3"/>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DFF"/>
    <w:pPr>
      <w:keepNext/>
      <w:keepLines/>
      <w:numPr>
        <w:ilvl w:val="8"/>
        <w:numId w:val="3"/>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D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32D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32D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32D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D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D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D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D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DFF"/>
    <w:rPr>
      <w:rFonts w:eastAsiaTheme="majorEastAsia" w:cstheme="majorBidi"/>
      <w:color w:val="272727" w:themeColor="text1" w:themeTint="D8"/>
    </w:rPr>
  </w:style>
  <w:style w:type="paragraph" w:styleId="Title">
    <w:name w:val="Title"/>
    <w:basedOn w:val="Normal"/>
    <w:next w:val="Normal"/>
    <w:link w:val="TitleChar"/>
    <w:uiPriority w:val="10"/>
    <w:qFormat/>
    <w:rsid w:val="00432D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D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D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DFF"/>
    <w:pPr>
      <w:spacing w:before="160"/>
      <w:jc w:val="center"/>
    </w:pPr>
    <w:rPr>
      <w:i/>
      <w:iCs/>
      <w:color w:val="404040" w:themeColor="text1" w:themeTint="BF"/>
    </w:rPr>
  </w:style>
  <w:style w:type="character" w:customStyle="1" w:styleId="QuoteChar">
    <w:name w:val="Quote Char"/>
    <w:basedOn w:val="DefaultParagraphFont"/>
    <w:link w:val="Quote"/>
    <w:uiPriority w:val="29"/>
    <w:rsid w:val="00432DFF"/>
    <w:rPr>
      <w:i/>
      <w:iCs/>
      <w:color w:val="404040" w:themeColor="text1" w:themeTint="BF"/>
    </w:rPr>
  </w:style>
  <w:style w:type="paragraph" w:styleId="ListParagraph">
    <w:name w:val="List Paragraph"/>
    <w:basedOn w:val="Normal"/>
    <w:uiPriority w:val="34"/>
    <w:qFormat/>
    <w:rsid w:val="00432DFF"/>
    <w:pPr>
      <w:ind w:left="720"/>
      <w:contextualSpacing/>
    </w:pPr>
  </w:style>
  <w:style w:type="character" w:styleId="IntenseEmphasis">
    <w:name w:val="Intense Emphasis"/>
    <w:basedOn w:val="DefaultParagraphFont"/>
    <w:uiPriority w:val="21"/>
    <w:qFormat/>
    <w:rsid w:val="00432DFF"/>
    <w:rPr>
      <w:i/>
      <w:iCs/>
      <w:color w:val="0F4761" w:themeColor="accent1" w:themeShade="BF"/>
    </w:rPr>
  </w:style>
  <w:style w:type="paragraph" w:styleId="IntenseQuote">
    <w:name w:val="Intense Quote"/>
    <w:basedOn w:val="Normal"/>
    <w:next w:val="Normal"/>
    <w:link w:val="IntenseQuoteChar"/>
    <w:uiPriority w:val="30"/>
    <w:qFormat/>
    <w:rsid w:val="00432D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DFF"/>
    <w:rPr>
      <w:i/>
      <w:iCs/>
      <w:color w:val="0F4761" w:themeColor="accent1" w:themeShade="BF"/>
    </w:rPr>
  </w:style>
  <w:style w:type="character" w:styleId="IntenseReference">
    <w:name w:val="Intense Reference"/>
    <w:basedOn w:val="DefaultParagraphFont"/>
    <w:uiPriority w:val="32"/>
    <w:qFormat/>
    <w:rsid w:val="00432DFF"/>
    <w:rPr>
      <w:b/>
      <w:bCs/>
      <w:smallCaps/>
      <w:color w:val="0F4761" w:themeColor="accent1" w:themeShade="BF"/>
      <w:spacing w:val="5"/>
    </w:rPr>
  </w:style>
  <w:style w:type="table" w:styleId="TableGrid">
    <w:name w:val="Table Grid"/>
    <w:basedOn w:val="TableNormal"/>
    <w:uiPriority w:val="39"/>
    <w:rsid w:val="002E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4724"/>
    <w:rPr>
      <w:color w:val="467886" w:themeColor="hyperlink"/>
      <w:u w:val="single"/>
    </w:rPr>
  </w:style>
  <w:style w:type="character" w:styleId="UnresolvedMention">
    <w:name w:val="Unresolved Mention"/>
    <w:basedOn w:val="DefaultParagraphFont"/>
    <w:uiPriority w:val="99"/>
    <w:semiHidden/>
    <w:unhideWhenUsed/>
    <w:rsid w:val="00844724"/>
    <w:rPr>
      <w:color w:val="605E5C"/>
      <w:shd w:val="clear" w:color="auto" w:fill="E1DFDD"/>
    </w:rPr>
  </w:style>
  <w:style w:type="paragraph" w:styleId="Revision">
    <w:name w:val="Revision"/>
    <w:hidden/>
    <w:uiPriority w:val="99"/>
    <w:semiHidden/>
    <w:rsid w:val="00A079AA"/>
    <w:pPr>
      <w:spacing w:after="0" w:line="240" w:lineRule="auto"/>
    </w:pPr>
  </w:style>
  <w:style w:type="character" w:styleId="CommentReference">
    <w:name w:val="annotation reference"/>
    <w:basedOn w:val="DefaultParagraphFont"/>
    <w:uiPriority w:val="99"/>
    <w:semiHidden/>
    <w:unhideWhenUsed/>
    <w:rsid w:val="0001425C"/>
    <w:rPr>
      <w:sz w:val="16"/>
      <w:szCs w:val="16"/>
    </w:rPr>
  </w:style>
  <w:style w:type="paragraph" w:styleId="CommentText">
    <w:name w:val="annotation text"/>
    <w:basedOn w:val="Normal"/>
    <w:link w:val="CommentTextChar"/>
    <w:uiPriority w:val="99"/>
    <w:unhideWhenUsed/>
    <w:rsid w:val="0001425C"/>
    <w:pPr>
      <w:spacing w:line="240" w:lineRule="auto"/>
    </w:pPr>
    <w:rPr>
      <w:sz w:val="20"/>
      <w:szCs w:val="20"/>
    </w:rPr>
  </w:style>
  <w:style w:type="character" w:customStyle="1" w:styleId="CommentTextChar">
    <w:name w:val="Comment Text Char"/>
    <w:basedOn w:val="DefaultParagraphFont"/>
    <w:link w:val="CommentText"/>
    <w:uiPriority w:val="99"/>
    <w:rsid w:val="0001425C"/>
    <w:rPr>
      <w:sz w:val="20"/>
      <w:szCs w:val="20"/>
    </w:rPr>
  </w:style>
  <w:style w:type="paragraph" w:styleId="CommentSubject">
    <w:name w:val="annotation subject"/>
    <w:basedOn w:val="CommentText"/>
    <w:next w:val="CommentText"/>
    <w:link w:val="CommentSubjectChar"/>
    <w:uiPriority w:val="99"/>
    <w:semiHidden/>
    <w:unhideWhenUsed/>
    <w:rsid w:val="0001425C"/>
    <w:rPr>
      <w:b/>
      <w:bCs/>
    </w:rPr>
  </w:style>
  <w:style w:type="character" w:customStyle="1" w:styleId="CommentSubjectChar">
    <w:name w:val="Comment Subject Char"/>
    <w:basedOn w:val="CommentTextChar"/>
    <w:link w:val="CommentSubject"/>
    <w:uiPriority w:val="99"/>
    <w:semiHidden/>
    <w:rsid w:val="0001425C"/>
    <w:rPr>
      <w:b/>
      <w:bCs/>
      <w:sz w:val="20"/>
      <w:szCs w:val="20"/>
    </w:rPr>
  </w:style>
  <w:style w:type="paragraph" w:styleId="NormalWeb">
    <w:name w:val="Normal (Web)"/>
    <w:basedOn w:val="Normal"/>
    <w:uiPriority w:val="99"/>
    <w:semiHidden/>
    <w:unhideWhenUsed/>
    <w:rsid w:val="0022619C"/>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Default">
    <w:name w:val="Default"/>
    <w:rsid w:val="00FA055C"/>
    <w:pPr>
      <w:autoSpaceDE w:val="0"/>
      <w:autoSpaceDN w:val="0"/>
      <w:adjustRightInd w:val="0"/>
      <w:spacing w:after="0" w:line="240" w:lineRule="auto"/>
    </w:pPr>
    <w:rPr>
      <w:rFonts w:ascii="Arial" w:hAnsi="Arial" w:cs="Arial"/>
      <w:color w:val="000000"/>
      <w:kern w:val="0"/>
      <w:sz w:val="24"/>
      <w:szCs w:val="24"/>
    </w:rPr>
  </w:style>
  <w:style w:type="paragraph" w:customStyle="1" w:styleId="PolicyBodyText">
    <w:name w:val="Policy Body Text"/>
    <w:basedOn w:val="Normal"/>
    <w:link w:val="PolicyBodyTextChar"/>
    <w:rsid w:val="00D30DF0"/>
    <w:pPr>
      <w:spacing w:line="360" w:lineRule="auto"/>
      <w:contextualSpacing/>
    </w:pPr>
    <w:rPr>
      <w:rFonts w:ascii="Inter Display Light" w:hAnsi="Inter Display Light"/>
      <w:sz w:val="24"/>
      <w:szCs w:val="24"/>
    </w:rPr>
  </w:style>
  <w:style w:type="character" w:customStyle="1" w:styleId="PolicyBodyTextChar">
    <w:name w:val="Policy Body Text Char"/>
    <w:basedOn w:val="DefaultParagraphFont"/>
    <w:link w:val="PolicyBodyText"/>
    <w:rsid w:val="00D30DF0"/>
    <w:rPr>
      <w:rFonts w:ascii="Inter Display Light" w:hAnsi="Inter Display Light"/>
      <w:sz w:val="24"/>
      <w:szCs w:val="24"/>
    </w:rPr>
  </w:style>
  <w:style w:type="character" w:customStyle="1" w:styleId="normaltextrun">
    <w:name w:val="normaltextrun"/>
    <w:basedOn w:val="DefaultParagraphFont"/>
    <w:rsid w:val="00A84463"/>
  </w:style>
  <w:style w:type="character" w:styleId="FollowedHyperlink">
    <w:name w:val="FollowedHyperlink"/>
    <w:basedOn w:val="DefaultParagraphFont"/>
    <w:uiPriority w:val="99"/>
    <w:semiHidden/>
    <w:unhideWhenUsed/>
    <w:rsid w:val="006E2F42"/>
    <w:rPr>
      <w:color w:val="96607D" w:themeColor="followedHyperlink"/>
      <w:u w:val="single"/>
    </w:rPr>
  </w:style>
  <w:style w:type="paragraph" w:styleId="BodyText">
    <w:name w:val="Body Text"/>
    <w:basedOn w:val="Normal"/>
    <w:link w:val="BodyTextChar"/>
    <w:uiPriority w:val="1"/>
    <w:semiHidden/>
    <w:unhideWhenUsed/>
    <w:qFormat/>
    <w:rsid w:val="00F13758"/>
    <w:pPr>
      <w:widowControl w:val="0"/>
      <w:autoSpaceDE w:val="0"/>
      <w:autoSpaceDN w:val="0"/>
      <w:spacing w:after="0" w:line="240" w:lineRule="auto"/>
      <w:ind w:left="120"/>
    </w:pPr>
    <w:rPr>
      <w:rFonts w:ascii="Arial" w:eastAsia="Arial" w:hAnsi="Arial" w:cs="Arial"/>
      <w:kern w:val="0"/>
      <w:sz w:val="24"/>
      <w:szCs w:val="24"/>
      <w:lang w:val="en-US"/>
    </w:rPr>
  </w:style>
  <w:style w:type="character" w:customStyle="1" w:styleId="BodyTextChar">
    <w:name w:val="Body Text Char"/>
    <w:basedOn w:val="DefaultParagraphFont"/>
    <w:link w:val="BodyText"/>
    <w:uiPriority w:val="1"/>
    <w:semiHidden/>
    <w:rsid w:val="00F13758"/>
    <w:rPr>
      <w:rFonts w:ascii="Arial" w:eastAsia="Arial" w:hAnsi="Arial" w:cs="Arial"/>
      <w:kern w:val="0"/>
      <w:sz w:val="24"/>
      <w:szCs w:val="24"/>
      <w:lang w:val="en-US"/>
    </w:rPr>
  </w:style>
  <w:style w:type="paragraph" w:customStyle="1" w:styleId="TableParagraph">
    <w:name w:val="Table Paragraph"/>
    <w:basedOn w:val="Normal"/>
    <w:uiPriority w:val="1"/>
    <w:qFormat/>
    <w:rsid w:val="00F13758"/>
    <w:pPr>
      <w:widowControl w:val="0"/>
      <w:autoSpaceDE w:val="0"/>
      <w:autoSpaceDN w:val="0"/>
      <w:spacing w:after="0" w:line="240" w:lineRule="auto"/>
      <w:ind w:left="16"/>
    </w:pPr>
    <w:rPr>
      <w:rFonts w:ascii="Arial" w:eastAsia="Arial" w:hAnsi="Arial" w:cs="Arial"/>
      <w:kern w:val="0"/>
      <w:lang w:val="en-US"/>
    </w:rPr>
  </w:style>
  <w:style w:type="character" w:styleId="Mention">
    <w:name w:val="Mention"/>
    <w:basedOn w:val="DefaultParagraphFont"/>
    <w:uiPriority w:val="99"/>
    <w:unhideWhenUsed/>
    <w:rsid w:val="00392E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4634">
      <w:bodyDiv w:val="1"/>
      <w:marLeft w:val="0"/>
      <w:marRight w:val="0"/>
      <w:marTop w:val="0"/>
      <w:marBottom w:val="0"/>
      <w:divBdr>
        <w:top w:val="none" w:sz="0" w:space="0" w:color="auto"/>
        <w:left w:val="none" w:sz="0" w:space="0" w:color="auto"/>
        <w:bottom w:val="none" w:sz="0" w:space="0" w:color="auto"/>
        <w:right w:val="none" w:sz="0" w:space="0" w:color="auto"/>
      </w:divBdr>
    </w:div>
    <w:div w:id="133258319">
      <w:bodyDiv w:val="1"/>
      <w:marLeft w:val="0"/>
      <w:marRight w:val="0"/>
      <w:marTop w:val="0"/>
      <w:marBottom w:val="0"/>
      <w:divBdr>
        <w:top w:val="none" w:sz="0" w:space="0" w:color="auto"/>
        <w:left w:val="none" w:sz="0" w:space="0" w:color="auto"/>
        <w:bottom w:val="none" w:sz="0" w:space="0" w:color="auto"/>
        <w:right w:val="none" w:sz="0" w:space="0" w:color="auto"/>
      </w:divBdr>
    </w:div>
    <w:div w:id="357851893">
      <w:bodyDiv w:val="1"/>
      <w:marLeft w:val="0"/>
      <w:marRight w:val="0"/>
      <w:marTop w:val="0"/>
      <w:marBottom w:val="0"/>
      <w:divBdr>
        <w:top w:val="none" w:sz="0" w:space="0" w:color="auto"/>
        <w:left w:val="none" w:sz="0" w:space="0" w:color="auto"/>
        <w:bottom w:val="none" w:sz="0" w:space="0" w:color="auto"/>
        <w:right w:val="none" w:sz="0" w:space="0" w:color="auto"/>
      </w:divBdr>
      <w:divsChild>
        <w:div w:id="801114483">
          <w:marLeft w:val="0"/>
          <w:marRight w:val="0"/>
          <w:marTop w:val="0"/>
          <w:marBottom w:val="0"/>
          <w:divBdr>
            <w:top w:val="none" w:sz="0" w:space="0" w:color="E3E6E5"/>
            <w:left w:val="none" w:sz="0" w:space="0" w:color="E3E6E5"/>
            <w:bottom w:val="none" w:sz="0" w:space="0" w:color="E3E6E5"/>
            <w:right w:val="none" w:sz="0" w:space="0" w:color="E3E6E5"/>
          </w:divBdr>
          <w:divsChild>
            <w:div w:id="591209150">
              <w:marLeft w:val="0"/>
              <w:marRight w:val="0"/>
              <w:marTop w:val="0"/>
              <w:marBottom w:val="0"/>
              <w:divBdr>
                <w:top w:val="none" w:sz="0" w:space="0" w:color="auto"/>
                <w:left w:val="single" w:sz="6" w:space="0" w:color="auto"/>
                <w:bottom w:val="none" w:sz="0" w:space="0" w:color="auto"/>
                <w:right w:val="single" w:sz="6" w:space="0" w:color="auto"/>
              </w:divBdr>
            </w:div>
            <w:div w:id="651562076">
              <w:marLeft w:val="0"/>
              <w:marRight w:val="0"/>
              <w:marTop w:val="0"/>
              <w:marBottom w:val="0"/>
              <w:divBdr>
                <w:top w:val="none" w:sz="0" w:space="0" w:color="auto"/>
                <w:left w:val="single" w:sz="6" w:space="0" w:color="auto"/>
                <w:bottom w:val="single" w:sz="6" w:space="0" w:color="auto"/>
                <w:right w:val="single" w:sz="6" w:space="0" w:color="auto"/>
              </w:divBdr>
            </w:div>
          </w:divsChild>
        </w:div>
        <w:div w:id="1307665308">
          <w:marLeft w:val="0"/>
          <w:marRight w:val="0"/>
          <w:marTop w:val="0"/>
          <w:marBottom w:val="0"/>
          <w:divBdr>
            <w:top w:val="none" w:sz="0" w:space="0" w:color="E3E6E5"/>
            <w:left w:val="none" w:sz="0" w:space="0" w:color="E3E6E5"/>
            <w:bottom w:val="none" w:sz="0" w:space="0" w:color="E3E6E5"/>
            <w:right w:val="none" w:sz="0" w:space="0" w:color="E3E6E5"/>
          </w:divBdr>
          <w:divsChild>
            <w:div w:id="598411060">
              <w:marLeft w:val="0"/>
              <w:marRight w:val="0"/>
              <w:marTop w:val="0"/>
              <w:marBottom w:val="0"/>
              <w:divBdr>
                <w:top w:val="none" w:sz="0" w:space="0" w:color="auto"/>
                <w:left w:val="single" w:sz="6" w:space="0" w:color="auto"/>
                <w:bottom w:val="single" w:sz="6" w:space="0" w:color="auto"/>
                <w:right w:val="single" w:sz="6" w:space="0" w:color="auto"/>
              </w:divBdr>
            </w:div>
            <w:div w:id="2131582586">
              <w:marLeft w:val="0"/>
              <w:marRight w:val="0"/>
              <w:marTop w:val="0"/>
              <w:marBottom w:val="0"/>
              <w:divBdr>
                <w:top w:val="none" w:sz="0" w:space="0" w:color="auto"/>
                <w:left w:val="single" w:sz="6" w:space="0" w:color="auto"/>
                <w:bottom w:val="none" w:sz="0" w:space="0" w:color="auto"/>
                <w:right w:val="single" w:sz="6" w:space="0" w:color="auto"/>
              </w:divBdr>
            </w:div>
          </w:divsChild>
        </w:div>
        <w:div w:id="1382749182">
          <w:marLeft w:val="0"/>
          <w:marRight w:val="0"/>
          <w:marTop w:val="0"/>
          <w:marBottom w:val="0"/>
          <w:divBdr>
            <w:top w:val="none" w:sz="0" w:space="0" w:color="auto"/>
            <w:left w:val="none" w:sz="0" w:space="0" w:color="auto"/>
            <w:bottom w:val="none" w:sz="0" w:space="0" w:color="auto"/>
            <w:right w:val="none" w:sz="0" w:space="0" w:color="auto"/>
          </w:divBdr>
          <w:divsChild>
            <w:div w:id="1569656287">
              <w:marLeft w:val="0"/>
              <w:marRight w:val="0"/>
              <w:marTop w:val="0"/>
              <w:marBottom w:val="0"/>
              <w:divBdr>
                <w:top w:val="none" w:sz="0" w:space="0" w:color="auto"/>
                <w:left w:val="none" w:sz="0" w:space="0" w:color="auto"/>
                <w:bottom w:val="none" w:sz="0" w:space="0" w:color="auto"/>
                <w:right w:val="none" w:sz="0" w:space="0" w:color="auto"/>
              </w:divBdr>
              <w:divsChild>
                <w:div w:id="210549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21313">
          <w:marLeft w:val="0"/>
          <w:marRight w:val="0"/>
          <w:marTop w:val="0"/>
          <w:marBottom w:val="0"/>
          <w:divBdr>
            <w:top w:val="none" w:sz="0" w:space="0" w:color="E3E6E5"/>
            <w:left w:val="none" w:sz="0" w:space="0" w:color="E3E6E5"/>
            <w:bottom w:val="none" w:sz="0" w:space="0" w:color="E3E6E5"/>
            <w:right w:val="none" w:sz="0" w:space="0" w:color="E3E6E5"/>
          </w:divBdr>
          <w:divsChild>
            <w:div w:id="784157467">
              <w:marLeft w:val="0"/>
              <w:marRight w:val="0"/>
              <w:marTop w:val="0"/>
              <w:marBottom w:val="0"/>
              <w:divBdr>
                <w:top w:val="none" w:sz="0" w:space="0" w:color="auto"/>
                <w:left w:val="single" w:sz="6" w:space="0" w:color="auto"/>
                <w:bottom w:val="none" w:sz="0" w:space="0" w:color="auto"/>
                <w:right w:val="single" w:sz="6" w:space="0" w:color="auto"/>
              </w:divBdr>
            </w:div>
            <w:div w:id="1558928130">
              <w:marLeft w:val="0"/>
              <w:marRight w:val="0"/>
              <w:marTop w:val="0"/>
              <w:marBottom w:val="0"/>
              <w:divBdr>
                <w:top w:val="none" w:sz="0" w:space="0" w:color="auto"/>
                <w:left w:val="single" w:sz="6" w:space="0" w:color="auto"/>
                <w:bottom w:val="single" w:sz="6" w:space="0" w:color="auto"/>
                <w:right w:val="single" w:sz="6" w:space="0" w:color="auto"/>
              </w:divBdr>
            </w:div>
          </w:divsChild>
        </w:div>
        <w:div w:id="2129004449">
          <w:marLeft w:val="0"/>
          <w:marRight w:val="0"/>
          <w:marTop w:val="0"/>
          <w:marBottom w:val="0"/>
          <w:divBdr>
            <w:top w:val="none" w:sz="0" w:space="0" w:color="auto"/>
            <w:left w:val="none" w:sz="0" w:space="0" w:color="auto"/>
            <w:bottom w:val="none" w:sz="0" w:space="0" w:color="auto"/>
            <w:right w:val="none" w:sz="0" w:space="0" w:color="auto"/>
          </w:divBdr>
        </w:div>
      </w:divsChild>
    </w:div>
    <w:div w:id="580259780">
      <w:bodyDiv w:val="1"/>
      <w:marLeft w:val="0"/>
      <w:marRight w:val="0"/>
      <w:marTop w:val="0"/>
      <w:marBottom w:val="0"/>
      <w:divBdr>
        <w:top w:val="none" w:sz="0" w:space="0" w:color="auto"/>
        <w:left w:val="none" w:sz="0" w:space="0" w:color="auto"/>
        <w:bottom w:val="none" w:sz="0" w:space="0" w:color="auto"/>
        <w:right w:val="none" w:sz="0" w:space="0" w:color="auto"/>
      </w:divBdr>
    </w:div>
    <w:div w:id="793602949">
      <w:bodyDiv w:val="1"/>
      <w:marLeft w:val="0"/>
      <w:marRight w:val="0"/>
      <w:marTop w:val="0"/>
      <w:marBottom w:val="0"/>
      <w:divBdr>
        <w:top w:val="none" w:sz="0" w:space="0" w:color="auto"/>
        <w:left w:val="none" w:sz="0" w:space="0" w:color="auto"/>
        <w:bottom w:val="none" w:sz="0" w:space="0" w:color="auto"/>
        <w:right w:val="none" w:sz="0" w:space="0" w:color="auto"/>
      </w:divBdr>
    </w:div>
    <w:div w:id="827941592">
      <w:bodyDiv w:val="1"/>
      <w:marLeft w:val="0"/>
      <w:marRight w:val="0"/>
      <w:marTop w:val="0"/>
      <w:marBottom w:val="0"/>
      <w:divBdr>
        <w:top w:val="none" w:sz="0" w:space="0" w:color="auto"/>
        <w:left w:val="none" w:sz="0" w:space="0" w:color="auto"/>
        <w:bottom w:val="none" w:sz="0" w:space="0" w:color="auto"/>
        <w:right w:val="none" w:sz="0" w:space="0" w:color="auto"/>
      </w:divBdr>
      <w:divsChild>
        <w:div w:id="615261340">
          <w:marLeft w:val="0"/>
          <w:marRight w:val="0"/>
          <w:marTop w:val="0"/>
          <w:marBottom w:val="0"/>
          <w:divBdr>
            <w:top w:val="none" w:sz="0" w:space="0" w:color="auto"/>
            <w:left w:val="single" w:sz="6" w:space="0" w:color="auto"/>
            <w:bottom w:val="none" w:sz="0" w:space="0" w:color="auto"/>
            <w:right w:val="single" w:sz="6" w:space="0" w:color="auto"/>
          </w:divBdr>
        </w:div>
        <w:div w:id="1436511624">
          <w:marLeft w:val="0"/>
          <w:marRight w:val="0"/>
          <w:marTop w:val="0"/>
          <w:marBottom w:val="0"/>
          <w:divBdr>
            <w:top w:val="none" w:sz="0" w:space="0" w:color="auto"/>
            <w:left w:val="single" w:sz="6" w:space="0" w:color="auto"/>
            <w:bottom w:val="single" w:sz="6" w:space="0" w:color="auto"/>
            <w:right w:val="single" w:sz="6" w:space="0" w:color="auto"/>
          </w:divBdr>
        </w:div>
      </w:divsChild>
    </w:div>
    <w:div w:id="1005858685">
      <w:bodyDiv w:val="1"/>
      <w:marLeft w:val="0"/>
      <w:marRight w:val="0"/>
      <w:marTop w:val="0"/>
      <w:marBottom w:val="0"/>
      <w:divBdr>
        <w:top w:val="none" w:sz="0" w:space="0" w:color="auto"/>
        <w:left w:val="none" w:sz="0" w:space="0" w:color="auto"/>
        <w:bottom w:val="none" w:sz="0" w:space="0" w:color="auto"/>
        <w:right w:val="none" w:sz="0" w:space="0" w:color="auto"/>
      </w:divBdr>
    </w:div>
    <w:div w:id="1061950507">
      <w:bodyDiv w:val="1"/>
      <w:marLeft w:val="0"/>
      <w:marRight w:val="0"/>
      <w:marTop w:val="0"/>
      <w:marBottom w:val="0"/>
      <w:divBdr>
        <w:top w:val="none" w:sz="0" w:space="0" w:color="auto"/>
        <w:left w:val="none" w:sz="0" w:space="0" w:color="auto"/>
        <w:bottom w:val="none" w:sz="0" w:space="0" w:color="auto"/>
        <w:right w:val="none" w:sz="0" w:space="0" w:color="auto"/>
      </w:divBdr>
    </w:div>
    <w:div w:id="1112243084">
      <w:bodyDiv w:val="1"/>
      <w:marLeft w:val="0"/>
      <w:marRight w:val="0"/>
      <w:marTop w:val="0"/>
      <w:marBottom w:val="0"/>
      <w:divBdr>
        <w:top w:val="none" w:sz="0" w:space="0" w:color="auto"/>
        <w:left w:val="none" w:sz="0" w:space="0" w:color="auto"/>
        <w:bottom w:val="none" w:sz="0" w:space="0" w:color="auto"/>
        <w:right w:val="none" w:sz="0" w:space="0" w:color="auto"/>
      </w:divBdr>
    </w:div>
    <w:div w:id="1304847916">
      <w:bodyDiv w:val="1"/>
      <w:marLeft w:val="0"/>
      <w:marRight w:val="0"/>
      <w:marTop w:val="0"/>
      <w:marBottom w:val="0"/>
      <w:divBdr>
        <w:top w:val="none" w:sz="0" w:space="0" w:color="auto"/>
        <w:left w:val="none" w:sz="0" w:space="0" w:color="auto"/>
        <w:bottom w:val="none" w:sz="0" w:space="0" w:color="auto"/>
        <w:right w:val="none" w:sz="0" w:space="0" w:color="auto"/>
      </w:divBdr>
    </w:div>
    <w:div w:id="1449273231">
      <w:bodyDiv w:val="1"/>
      <w:marLeft w:val="0"/>
      <w:marRight w:val="0"/>
      <w:marTop w:val="0"/>
      <w:marBottom w:val="0"/>
      <w:divBdr>
        <w:top w:val="none" w:sz="0" w:space="0" w:color="auto"/>
        <w:left w:val="none" w:sz="0" w:space="0" w:color="auto"/>
        <w:bottom w:val="none" w:sz="0" w:space="0" w:color="auto"/>
        <w:right w:val="none" w:sz="0" w:space="0" w:color="auto"/>
      </w:divBdr>
    </w:div>
    <w:div w:id="1569534733">
      <w:bodyDiv w:val="1"/>
      <w:marLeft w:val="0"/>
      <w:marRight w:val="0"/>
      <w:marTop w:val="0"/>
      <w:marBottom w:val="0"/>
      <w:divBdr>
        <w:top w:val="none" w:sz="0" w:space="0" w:color="auto"/>
        <w:left w:val="none" w:sz="0" w:space="0" w:color="auto"/>
        <w:bottom w:val="none" w:sz="0" w:space="0" w:color="auto"/>
        <w:right w:val="none" w:sz="0" w:space="0" w:color="auto"/>
      </w:divBdr>
      <w:divsChild>
        <w:div w:id="457140701">
          <w:marLeft w:val="0"/>
          <w:marRight w:val="0"/>
          <w:marTop w:val="0"/>
          <w:marBottom w:val="0"/>
          <w:divBdr>
            <w:top w:val="none" w:sz="0" w:space="0" w:color="auto"/>
            <w:left w:val="none" w:sz="0" w:space="0" w:color="auto"/>
            <w:bottom w:val="none" w:sz="0" w:space="0" w:color="auto"/>
            <w:right w:val="none" w:sz="0" w:space="0" w:color="auto"/>
          </w:divBdr>
        </w:div>
        <w:div w:id="628442189">
          <w:marLeft w:val="0"/>
          <w:marRight w:val="0"/>
          <w:marTop w:val="0"/>
          <w:marBottom w:val="0"/>
          <w:divBdr>
            <w:top w:val="none" w:sz="0" w:space="0" w:color="auto"/>
            <w:left w:val="none" w:sz="0" w:space="0" w:color="auto"/>
            <w:bottom w:val="none" w:sz="0" w:space="0" w:color="auto"/>
            <w:right w:val="none" w:sz="0" w:space="0" w:color="auto"/>
          </w:divBdr>
        </w:div>
        <w:div w:id="1461727697">
          <w:marLeft w:val="0"/>
          <w:marRight w:val="0"/>
          <w:marTop w:val="0"/>
          <w:marBottom w:val="0"/>
          <w:divBdr>
            <w:top w:val="none" w:sz="0" w:space="0" w:color="auto"/>
            <w:left w:val="none" w:sz="0" w:space="0" w:color="auto"/>
            <w:bottom w:val="none" w:sz="0" w:space="0" w:color="auto"/>
            <w:right w:val="none" w:sz="0" w:space="0" w:color="auto"/>
          </w:divBdr>
        </w:div>
        <w:div w:id="1479999957">
          <w:marLeft w:val="0"/>
          <w:marRight w:val="0"/>
          <w:marTop w:val="0"/>
          <w:marBottom w:val="0"/>
          <w:divBdr>
            <w:top w:val="none" w:sz="0" w:space="0" w:color="auto"/>
            <w:left w:val="none" w:sz="0" w:space="0" w:color="auto"/>
            <w:bottom w:val="none" w:sz="0" w:space="0" w:color="auto"/>
            <w:right w:val="none" w:sz="0" w:space="0" w:color="auto"/>
          </w:divBdr>
        </w:div>
        <w:div w:id="1498113791">
          <w:marLeft w:val="0"/>
          <w:marRight w:val="0"/>
          <w:marTop w:val="0"/>
          <w:marBottom w:val="0"/>
          <w:divBdr>
            <w:top w:val="none" w:sz="0" w:space="0" w:color="auto"/>
            <w:left w:val="none" w:sz="0" w:space="0" w:color="auto"/>
            <w:bottom w:val="none" w:sz="0" w:space="0" w:color="auto"/>
            <w:right w:val="none" w:sz="0" w:space="0" w:color="auto"/>
          </w:divBdr>
        </w:div>
        <w:div w:id="1585266343">
          <w:marLeft w:val="0"/>
          <w:marRight w:val="0"/>
          <w:marTop w:val="0"/>
          <w:marBottom w:val="0"/>
          <w:divBdr>
            <w:top w:val="none" w:sz="0" w:space="0" w:color="auto"/>
            <w:left w:val="none" w:sz="0" w:space="0" w:color="auto"/>
            <w:bottom w:val="none" w:sz="0" w:space="0" w:color="auto"/>
            <w:right w:val="none" w:sz="0" w:space="0" w:color="auto"/>
          </w:divBdr>
        </w:div>
      </w:divsChild>
    </w:div>
    <w:div w:id="1600872751">
      <w:bodyDiv w:val="1"/>
      <w:marLeft w:val="0"/>
      <w:marRight w:val="0"/>
      <w:marTop w:val="0"/>
      <w:marBottom w:val="0"/>
      <w:divBdr>
        <w:top w:val="none" w:sz="0" w:space="0" w:color="auto"/>
        <w:left w:val="none" w:sz="0" w:space="0" w:color="auto"/>
        <w:bottom w:val="none" w:sz="0" w:space="0" w:color="auto"/>
        <w:right w:val="none" w:sz="0" w:space="0" w:color="auto"/>
      </w:divBdr>
    </w:div>
    <w:div w:id="1619725798">
      <w:bodyDiv w:val="1"/>
      <w:marLeft w:val="0"/>
      <w:marRight w:val="0"/>
      <w:marTop w:val="0"/>
      <w:marBottom w:val="0"/>
      <w:divBdr>
        <w:top w:val="none" w:sz="0" w:space="0" w:color="auto"/>
        <w:left w:val="none" w:sz="0" w:space="0" w:color="auto"/>
        <w:bottom w:val="none" w:sz="0" w:space="0" w:color="auto"/>
        <w:right w:val="none" w:sz="0" w:space="0" w:color="auto"/>
      </w:divBdr>
      <w:divsChild>
        <w:div w:id="528180267">
          <w:marLeft w:val="0"/>
          <w:marRight w:val="0"/>
          <w:marTop w:val="0"/>
          <w:marBottom w:val="0"/>
          <w:divBdr>
            <w:top w:val="none" w:sz="0" w:space="0" w:color="auto"/>
            <w:left w:val="single" w:sz="6" w:space="0" w:color="auto"/>
            <w:bottom w:val="none" w:sz="0" w:space="0" w:color="auto"/>
            <w:right w:val="single" w:sz="6" w:space="0" w:color="auto"/>
          </w:divBdr>
        </w:div>
        <w:div w:id="1673139838">
          <w:marLeft w:val="0"/>
          <w:marRight w:val="0"/>
          <w:marTop w:val="0"/>
          <w:marBottom w:val="0"/>
          <w:divBdr>
            <w:top w:val="none" w:sz="0" w:space="0" w:color="auto"/>
            <w:left w:val="single" w:sz="6" w:space="0" w:color="auto"/>
            <w:bottom w:val="single" w:sz="6" w:space="0" w:color="auto"/>
            <w:right w:val="single" w:sz="6" w:space="0" w:color="auto"/>
          </w:divBdr>
        </w:div>
      </w:divsChild>
    </w:div>
    <w:div w:id="1642340951">
      <w:bodyDiv w:val="1"/>
      <w:marLeft w:val="0"/>
      <w:marRight w:val="0"/>
      <w:marTop w:val="0"/>
      <w:marBottom w:val="0"/>
      <w:divBdr>
        <w:top w:val="none" w:sz="0" w:space="0" w:color="auto"/>
        <w:left w:val="none" w:sz="0" w:space="0" w:color="auto"/>
        <w:bottom w:val="none" w:sz="0" w:space="0" w:color="auto"/>
        <w:right w:val="none" w:sz="0" w:space="0" w:color="auto"/>
      </w:divBdr>
    </w:div>
    <w:div w:id="1878349209">
      <w:bodyDiv w:val="1"/>
      <w:marLeft w:val="0"/>
      <w:marRight w:val="0"/>
      <w:marTop w:val="0"/>
      <w:marBottom w:val="0"/>
      <w:divBdr>
        <w:top w:val="none" w:sz="0" w:space="0" w:color="auto"/>
        <w:left w:val="none" w:sz="0" w:space="0" w:color="auto"/>
        <w:bottom w:val="none" w:sz="0" w:space="0" w:color="auto"/>
        <w:right w:val="none" w:sz="0" w:space="0" w:color="auto"/>
      </w:divBdr>
    </w:div>
    <w:div w:id="1912690071">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single" w:sz="6" w:space="0" w:color="auto"/>
            <w:bottom w:val="none" w:sz="0" w:space="0" w:color="auto"/>
            <w:right w:val="single" w:sz="6" w:space="0" w:color="auto"/>
          </w:divBdr>
        </w:div>
        <w:div w:id="1807814120">
          <w:marLeft w:val="0"/>
          <w:marRight w:val="0"/>
          <w:marTop w:val="0"/>
          <w:marBottom w:val="0"/>
          <w:divBdr>
            <w:top w:val="none" w:sz="0" w:space="0" w:color="auto"/>
            <w:left w:val="single" w:sz="6" w:space="0" w:color="auto"/>
            <w:bottom w:val="single" w:sz="6" w:space="0" w:color="auto"/>
            <w:right w:val="single" w:sz="6" w:space="0" w:color="auto"/>
          </w:divBdr>
        </w:div>
      </w:divsChild>
    </w:div>
    <w:div w:id="208479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stol.ac.uk/academic-quality/pg/pgrcode/" TargetMode="External"/><Relationship Id="rId5" Type="http://schemas.openxmlformats.org/officeDocument/2006/relationships/numbering" Target="numbering.xml"/><Relationship Id="rId10" Type="http://schemas.openxmlformats.org/officeDocument/2006/relationships/hyperlink" Target="https://www.gov.uk/maternity-pay-leave" TargetMode="External"/><Relationship Id="rId4" Type="http://schemas.openxmlformats.org/officeDocument/2006/relationships/customXml" Target="../customXml/item4.xml"/><Relationship Id="rId9" Type="http://schemas.openxmlformats.org/officeDocument/2006/relationships/hyperlink" Target="https://www.bristol.ac.uk/academic-quality/pg/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C379ED9A41AF45BC6B37691AD8DE8F" ma:contentTypeVersion="22" ma:contentTypeDescription="Create a new document." ma:contentTypeScope="" ma:versionID="5bc0dc423ce83c7149d769a95815cb83">
  <xsd:schema xmlns:xsd="http://www.w3.org/2001/XMLSchema" xmlns:xs="http://www.w3.org/2001/XMLSchema" xmlns:p="http://schemas.microsoft.com/office/2006/metadata/properties" xmlns:ns2="7515ae98-9773-44a3-b498-c0b30f3947dc" xmlns:ns3="6a98c16d-5a50-4cd6-944a-21e17e1dee95" xmlns:ns4="edb9d0e4-5370-4cfb-9e4e-bdf6de379f60" targetNamespace="http://schemas.microsoft.com/office/2006/metadata/properties" ma:root="true" ma:fieldsID="00186268e3d510dbd0addfed609277c8" ns2:_="" ns3:_="" ns4:_="">
    <xsd:import namespace="7515ae98-9773-44a3-b498-c0b30f3947dc"/>
    <xsd:import namespace="6a98c16d-5a50-4cd6-944a-21e17e1dee95"/>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4:TaxCatchAll" minOccurs="0"/>
                <xsd:element ref="ns2:Dat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5ae98-9773-44a3-b498-c0b30f3947d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description="ready for approval" ma:format="Dropdown" ma:internalName="Sign_x002d_off_x0020_statu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Only"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98c16d-5a50-4cd6-944a-21e17e1dee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5f50829-9398-442e-bf8f-77a41b4ab2b3}" ma:internalName="TaxCatchAll" ma:showField="CatchAllData" ma:web="6a98c16d-5a50-4cd6-944a-21e17e1dee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15ae98-9773-44a3-b498-c0b30f3947dc">
      <Terms xmlns="http://schemas.microsoft.com/office/infopath/2007/PartnerControls"/>
    </lcf76f155ced4ddcb4097134ff3c332f>
    <TaxCatchAll xmlns="edb9d0e4-5370-4cfb-9e4e-bdf6de379f60" xsi:nil="true"/>
    <Date xmlns="7515ae98-9773-44a3-b498-c0b30f3947dc" xsi:nil="true"/>
    <_Flow_SignoffStatus xmlns="7515ae98-9773-44a3-b498-c0b30f3947dc" xsi:nil="true"/>
  </documentManagement>
</p:properties>
</file>

<file path=customXml/itemProps1.xml><?xml version="1.0" encoding="utf-8"?>
<ds:datastoreItem xmlns:ds="http://schemas.openxmlformats.org/officeDocument/2006/customXml" ds:itemID="{94492E14-8E27-4097-8981-3EFB2BCEF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5ae98-9773-44a3-b498-c0b30f3947dc"/>
    <ds:schemaRef ds:uri="6a98c16d-5a50-4cd6-944a-21e17e1dee95"/>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42391C-2BFD-40FB-9343-ADCDA577F7C6}">
  <ds:schemaRefs>
    <ds:schemaRef ds:uri="http://schemas.openxmlformats.org/officeDocument/2006/bibliography"/>
  </ds:schemaRefs>
</ds:datastoreItem>
</file>

<file path=customXml/itemProps3.xml><?xml version="1.0" encoding="utf-8"?>
<ds:datastoreItem xmlns:ds="http://schemas.openxmlformats.org/officeDocument/2006/customXml" ds:itemID="{A1869299-F851-4AEA-A644-C4488F3D5B26}">
  <ds:schemaRefs>
    <ds:schemaRef ds:uri="http://schemas.microsoft.com/sharepoint/v3/contenttype/forms"/>
  </ds:schemaRefs>
</ds:datastoreItem>
</file>

<file path=customXml/itemProps4.xml><?xml version="1.0" encoding="utf-8"?>
<ds:datastoreItem xmlns:ds="http://schemas.openxmlformats.org/officeDocument/2006/customXml" ds:itemID="{D07B9CA8-116A-4315-8E30-8F86A7AFBFB7}">
  <ds:schemaRefs>
    <ds:schemaRef ds:uri="http://schemas.microsoft.com/office/2006/metadata/properties"/>
    <ds:schemaRef ds:uri="http://schemas.microsoft.com/office/infopath/2007/PartnerControls"/>
    <ds:schemaRef ds:uri="7515ae98-9773-44a3-b498-c0b30f3947dc"/>
    <ds:schemaRef ds:uri="edb9d0e4-5370-4cfb-9e4e-bdf6de379f60"/>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2558</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17105</CharactersWithSpaces>
  <SharedDoc>false</SharedDoc>
  <HLinks>
    <vt:vector size="24" baseType="variant">
      <vt:variant>
        <vt:i4>2621563</vt:i4>
      </vt:variant>
      <vt:variant>
        <vt:i4>9</vt:i4>
      </vt:variant>
      <vt:variant>
        <vt:i4>0</vt:i4>
      </vt:variant>
      <vt:variant>
        <vt:i4>5</vt:i4>
      </vt:variant>
      <vt:variant>
        <vt:lpwstr>https://www.bristol.ac.uk/academic-quality/pg/pgrcode/</vt:lpwstr>
      </vt:variant>
      <vt:variant>
        <vt:lpwstr/>
      </vt:variant>
      <vt:variant>
        <vt:i4>4718707</vt:i4>
      </vt:variant>
      <vt:variant>
        <vt:i4>6</vt:i4>
      </vt:variant>
      <vt:variant>
        <vt:i4>0</vt:i4>
      </vt:variant>
      <vt:variant>
        <vt:i4>5</vt:i4>
      </vt:variant>
      <vt:variant>
        <vt:lpwstr>C:\Users\kh17825\AppData\Local\Microsoft\Windows\INetCache\Content.Outlook\0FO5TW1P\absence-payments-postgraduate-research-students.docx</vt:lpwstr>
      </vt:variant>
      <vt:variant>
        <vt:lpwstr>_bookmark0</vt:lpwstr>
      </vt:variant>
      <vt:variant>
        <vt:i4>7864423</vt:i4>
      </vt:variant>
      <vt:variant>
        <vt:i4>3</vt:i4>
      </vt:variant>
      <vt:variant>
        <vt:i4>0</vt:i4>
      </vt:variant>
      <vt:variant>
        <vt:i4>5</vt:i4>
      </vt:variant>
      <vt:variant>
        <vt:lpwstr>https://www.gov.uk/maternity-pay-leave</vt:lpwstr>
      </vt:variant>
      <vt:variant>
        <vt:lpwstr/>
      </vt:variant>
      <vt:variant>
        <vt:i4>3276857</vt:i4>
      </vt:variant>
      <vt:variant>
        <vt:i4>0</vt:i4>
      </vt:variant>
      <vt:variant>
        <vt:i4>0</vt:i4>
      </vt:variant>
      <vt:variant>
        <vt:i4>5</vt:i4>
      </vt:variant>
      <vt:variant>
        <vt:lpwstr>https://www.bristol.ac.uk/academic-quality/pg/code-of-practice/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Parnall</dc:creator>
  <cp:keywords/>
  <dc:description/>
  <cp:lastModifiedBy>Kevin Higgins</cp:lastModifiedBy>
  <cp:revision>22</cp:revision>
  <cp:lastPrinted>2025-07-14T11:45:00Z</cp:lastPrinted>
  <dcterms:created xsi:type="dcterms:W3CDTF">2025-07-24T09:53:00Z</dcterms:created>
  <dcterms:modified xsi:type="dcterms:W3CDTF">2025-07-24T10:24:00Z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0x01010076C379ED9A41AF45BC6B37691AD8DE8F</vt:lpwstr>
  </property>
  <property fmtid="{D5CDD505-2E9C-101B-9397-08002B2CF9AE}" pid="3" name="MediaServiceImageTags">
    <vt:lpwstr/>
  </property>
</Properties>
</file>