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68762" w14:textId="77777777" w:rsidR="007665A2" w:rsidRPr="004333C4" w:rsidRDefault="00702F52" w:rsidP="007665A2">
      <w:pPr>
        <w:spacing w:after="0"/>
        <w:ind w:left="720"/>
        <w:rPr>
          <w:rFonts w:ascii="Arial" w:hAnsi="Arial" w:cs="Arial"/>
          <w:color w:val="auto"/>
          <w:lang w:val="en-GB"/>
        </w:rPr>
      </w:pPr>
      <w:r w:rsidRPr="004333C4">
        <w:rPr>
          <w:rFonts w:ascii="Arial" w:hAnsi="Arial" w:cs="Arial"/>
          <w:color w:val="auto"/>
        </w:rPr>
        <w:t xml:space="preserve"> </w:t>
      </w:r>
    </w:p>
    <w:p w14:paraId="5E347DA9" w14:textId="77777777" w:rsidR="007665A2" w:rsidRPr="004333C4" w:rsidRDefault="007665A2" w:rsidP="007665A2">
      <w:pPr>
        <w:spacing w:after="0"/>
        <w:ind w:left="720"/>
        <w:rPr>
          <w:rFonts w:ascii="Arial" w:hAnsi="Arial" w:cs="Arial"/>
          <w:color w:val="auto"/>
          <w:lang w:val="en-GB"/>
        </w:rPr>
      </w:pPr>
    </w:p>
    <w:p w14:paraId="1EC5AC0B" w14:textId="77777777" w:rsidR="007665A2" w:rsidRPr="004333C4" w:rsidRDefault="007665A2" w:rsidP="007665A2">
      <w:pPr>
        <w:spacing w:after="0"/>
        <w:ind w:left="107"/>
        <w:rPr>
          <w:rFonts w:ascii="Arial" w:hAnsi="Arial" w:cs="Arial"/>
          <w:b/>
          <w:color w:val="auto"/>
          <w:lang w:val="en-GB"/>
        </w:rPr>
      </w:pPr>
      <w:r w:rsidRPr="004333C4">
        <w:rPr>
          <w:rFonts w:ascii="Arial" w:hAnsi="Arial" w:cs="Arial"/>
          <w:b/>
          <w:noProof/>
          <w:color w:val="auto"/>
          <w:lang w:val="en-GB" w:eastAsia="en-GB"/>
        </w:rPr>
        <w:drawing>
          <wp:anchor distT="0" distB="0" distL="114300" distR="114300" simplePos="0" relativeHeight="251659264" behindDoc="0" locked="0" layoutInCell="1" allowOverlap="0" wp14:anchorId="75BA6C94" wp14:editId="0BE47091">
            <wp:simplePos x="0" y="0"/>
            <wp:positionH relativeFrom="column">
              <wp:posOffset>67894</wp:posOffset>
            </wp:positionH>
            <wp:positionV relativeFrom="paragraph">
              <wp:posOffset>-4162</wp:posOffset>
            </wp:positionV>
            <wp:extent cx="854075" cy="571386"/>
            <wp:effectExtent l="0" t="0" r="0" b="0"/>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7"/>
                    <a:stretch>
                      <a:fillRect/>
                    </a:stretch>
                  </pic:blipFill>
                  <pic:spPr>
                    <a:xfrm>
                      <a:off x="0" y="0"/>
                      <a:ext cx="854075" cy="571386"/>
                    </a:xfrm>
                    <a:prstGeom prst="rect">
                      <a:avLst/>
                    </a:prstGeom>
                  </pic:spPr>
                </pic:pic>
              </a:graphicData>
            </a:graphic>
          </wp:anchor>
        </w:drawing>
      </w:r>
      <w:r w:rsidRPr="004333C4">
        <w:rPr>
          <w:rFonts w:ascii="Arial" w:eastAsia="Arial" w:hAnsi="Arial" w:cs="Arial"/>
          <w:b/>
          <w:color w:val="auto"/>
          <w:lang w:val="en-GB"/>
        </w:rPr>
        <w:t xml:space="preserve">Addressing Sexual Violence Against Refugee Women </w:t>
      </w:r>
    </w:p>
    <w:p w14:paraId="2065D34D" w14:textId="77777777" w:rsidR="007665A2" w:rsidRPr="004333C4" w:rsidRDefault="007665A2" w:rsidP="007665A2">
      <w:pPr>
        <w:spacing w:after="0"/>
        <w:ind w:left="107"/>
        <w:rPr>
          <w:rFonts w:ascii="Arial" w:hAnsi="Arial" w:cs="Arial"/>
          <w:color w:val="auto"/>
          <w:lang w:val="en-GB"/>
        </w:rPr>
      </w:pPr>
      <w:r w:rsidRPr="004333C4">
        <w:rPr>
          <w:rFonts w:ascii="Arial" w:eastAsia="Arial" w:hAnsi="Arial" w:cs="Arial"/>
          <w:color w:val="auto"/>
          <w:sz w:val="20"/>
          <w:lang w:val="en-GB"/>
        </w:rPr>
        <w:t xml:space="preserve"> </w:t>
      </w:r>
    </w:p>
    <w:p w14:paraId="7D67F860" w14:textId="77777777" w:rsidR="007665A2" w:rsidRPr="004333C4" w:rsidRDefault="007665A2" w:rsidP="007665A2">
      <w:pPr>
        <w:spacing w:after="0"/>
        <w:ind w:left="107"/>
        <w:rPr>
          <w:rFonts w:ascii="Arial" w:hAnsi="Arial" w:cs="Arial"/>
          <w:color w:val="auto"/>
          <w:lang w:val="en-GB"/>
        </w:rPr>
      </w:pPr>
      <w:r w:rsidRPr="004333C4">
        <w:rPr>
          <w:rFonts w:ascii="Arial" w:eastAsia="Arial" w:hAnsi="Arial" w:cs="Arial"/>
          <w:color w:val="auto"/>
          <w:sz w:val="20"/>
          <w:lang w:val="en-GB"/>
        </w:rPr>
        <w:t xml:space="preserve">This Project is funded by the </w:t>
      </w:r>
      <w:r w:rsidRPr="004333C4">
        <w:rPr>
          <w:rFonts w:ascii="Arial" w:eastAsia="Arial" w:hAnsi="Arial" w:cs="Arial"/>
          <w:i/>
          <w:color w:val="auto"/>
          <w:sz w:val="20"/>
          <w:lang w:val="en-GB"/>
        </w:rPr>
        <w:t>Rights, Equality and Citizenship (REC)</w:t>
      </w:r>
      <w:r w:rsidRPr="004333C4">
        <w:rPr>
          <w:rFonts w:ascii="Arial" w:eastAsia="Arial" w:hAnsi="Arial" w:cs="Arial"/>
          <w:color w:val="auto"/>
          <w:sz w:val="20"/>
          <w:lang w:val="en-GB"/>
        </w:rPr>
        <w:t xml:space="preserve"> </w:t>
      </w:r>
    </w:p>
    <w:p w14:paraId="18B07F0D" w14:textId="77777777" w:rsidR="007665A2" w:rsidRPr="004333C4" w:rsidRDefault="007665A2" w:rsidP="007665A2">
      <w:pPr>
        <w:spacing w:after="0"/>
        <w:ind w:left="1452"/>
        <w:rPr>
          <w:rFonts w:ascii="Arial" w:hAnsi="Arial" w:cs="Arial"/>
          <w:color w:val="auto"/>
          <w:lang w:val="en-GB"/>
        </w:rPr>
      </w:pPr>
      <w:r w:rsidRPr="004333C4">
        <w:rPr>
          <w:rFonts w:ascii="Arial" w:eastAsia="Arial" w:hAnsi="Arial" w:cs="Arial"/>
          <w:color w:val="auto"/>
          <w:sz w:val="20"/>
          <w:lang w:val="en-GB"/>
        </w:rPr>
        <w:t xml:space="preserve"> Programme of the European Union </w:t>
      </w:r>
    </w:p>
    <w:p w14:paraId="4606D915" w14:textId="77777777" w:rsidR="007665A2" w:rsidRPr="004333C4" w:rsidRDefault="007665A2" w:rsidP="007665A2">
      <w:pPr>
        <w:spacing w:after="0" w:line="225" w:lineRule="auto"/>
        <w:ind w:right="6856"/>
        <w:rPr>
          <w:rFonts w:ascii="Arial" w:hAnsi="Arial" w:cs="Arial"/>
          <w:color w:val="auto"/>
          <w:lang w:val="en-GB"/>
        </w:rPr>
      </w:pPr>
      <w:r w:rsidRPr="004333C4">
        <w:rPr>
          <w:rFonts w:ascii="Arial" w:eastAsia="Arial" w:hAnsi="Arial" w:cs="Arial"/>
          <w:color w:val="auto"/>
          <w:sz w:val="20"/>
          <w:lang w:val="en-GB"/>
        </w:rPr>
        <w:t xml:space="preserve"> </w:t>
      </w:r>
      <w:r w:rsidRPr="004333C4">
        <w:rPr>
          <w:rFonts w:ascii="Arial" w:hAnsi="Arial" w:cs="Arial"/>
          <w:color w:val="auto"/>
          <w:lang w:val="en-GB"/>
        </w:rPr>
        <w:t xml:space="preserve"> </w:t>
      </w:r>
    </w:p>
    <w:p w14:paraId="0FC2DFC9" w14:textId="77777777" w:rsidR="007665A2" w:rsidRPr="004333C4" w:rsidRDefault="007665A2" w:rsidP="007665A2">
      <w:pPr>
        <w:tabs>
          <w:tab w:val="right" w:pos="8579"/>
        </w:tabs>
        <w:spacing w:after="0"/>
        <w:ind w:left="-15"/>
        <w:rPr>
          <w:rFonts w:ascii="Arial" w:hAnsi="Arial" w:cs="Arial"/>
          <w:color w:val="auto"/>
          <w:lang w:val="en-GB"/>
        </w:rPr>
      </w:pPr>
      <w:r w:rsidRPr="004333C4">
        <w:rPr>
          <w:rFonts w:ascii="Arial" w:hAnsi="Arial" w:cs="Arial"/>
          <w:i/>
          <w:color w:val="auto"/>
          <w:sz w:val="20"/>
          <w:lang w:val="en-GB"/>
        </w:rPr>
        <w:t xml:space="preserve">Addressing Sexual Violence against Refugee Women </w:t>
      </w:r>
      <w:r w:rsidRPr="004333C4">
        <w:rPr>
          <w:rFonts w:ascii="Arial" w:hAnsi="Arial" w:cs="Arial"/>
          <w:i/>
          <w:color w:val="auto"/>
          <w:sz w:val="20"/>
          <w:lang w:val="en-GB"/>
        </w:rPr>
        <w:tab/>
        <w:t xml:space="preserve">A EU funded Project </w:t>
      </w:r>
    </w:p>
    <w:p w14:paraId="1C9A452A" w14:textId="77777777" w:rsidR="00CD7A82" w:rsidRPr="004333C4" w:rsidRDefault="007665A2" w:rsidP="007665A2">
      <w:pPr>
        <w:spacing w:after="0" w:line="240" w:lineRule="auto"/>
        <w:ind w:left="-29"/>
        <w:jc w:val="center"/>
        <w:rPr>
          <w:rFonts w:ascii="Arial" w:hAnsi="Arial" w:cs="Arial"/>
          <w:b/>
          <w:color w:val="auto"/>
          <w:lang w:val="en-GB"/>
        </w:rPr>
      </w:pPr>
      <w:r w:rsidRPr="004333C4">
        <w:rPr>
          <w:rFonts w:ascii="Arial" w:hAnsi="Arial" w:cs="Arial"/>
          <w:noProof/>
          <w:color w:val="auto"/>
          <w:lang w:val="en-GB" w:eastAsia="en-GB"/>
        </w:rPr>
        <mc:AlternateContent>
          <mc:Choice Requires="wpg">
            <w:drawing>
              <wp:inline distT="0" distB="0" distL="0" distR="0" wp14:anchorId="55BF1575" wp14:editId="1EA71ED8">
                <wp:extent cx="5438521" cy="6096"/>
                <wp:effectExtent l="0" t="0" r="0" b="0"/>
                <wp:docPr id="5134" name="Group 5134"/>
                <wp:cNvGraphicFramePr/>
                <a:graphic xmlns:a="http://schemas.openxmlformats.org/drawingml/2006/main">
                  <a:graphicData uri="http://schemas.microsoft.com/office/word/2010/wordprocessingGroup">
                    <wpg:wgp>
                      <wpg:cNvGrpSpPr/>
                      <wpg:grpSpPr>
                        <a:xfrm>
                          <a:off x="0" y="0"/>
                          <a:ext cx="5438521" cy="6096"/>
                          <a:chOff x="0" y="0"/>
                          <a:chExt cx="5438521" cy="6096"/>
                        </a:xfrm>
                      </wpg:grpSpPr>
                      <wps:wsp>
                        <wps:cNvPr id="5477" name="Shape 5477"/>
                        <wps:cNvSpPr/>
                        <wps:spPr>
                          <a:xfrm>
                            <a:off x="0" y="0"/>
                            <a:ext cx="5438521" cy="9144"/>
                          </a:xfrm>
                          <a:custGeom>
                            <a:avLst/>
                            <a:gdLst/>
                            <a:ahLst/>
                            <a:cxnLst/>
                            <a:rect l="0" t="0" r="0" b="0"/>
                            <a:pathLst>
                              <a:path w="5438521" h="9144">
                                <a:moveTo>
                                  <a:pt x="0" y="0"/>
                                </a:moveTo>
                                <a:lnTo>
                                  <a:pt x="5438521" y="0"/>
                                </a:lnTo>
                                <a:lnTo>
                                  <a:pt x="54385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mo="http://schemas.microsoft.com/office/mac/office/2008/main" xmlns:mv="urn:schemas-microsoft-com:mac:vml">
            <w:pict>
              <v:group w14:anchorId="26F3AE74" id="Group 5134" o:spid="_x0000_s1026" style="width:428.25pt;height:.5pt;mso-position-horizontal-relative:char;mso-position-vertical-relative:line" coordsize="5438521,609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">
                <v:polyline id="Shape 5477" o:spid="_x0000_s1027" style="position:absolute;visibility:visible;mso-wrap-style:square;v-text-anchor:top" points="0,0,5438521,0,5438521,9144,0,9144,0,0" coordsize="5438521,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9OfzyAAA&#10;AN0AAAAPAAAAZHJzL2Rvd25yZXYueG1sRI9Pa8JAFMTvgt9heUJvdVOrTZu6in8QigeLsYceX3df&#10;k2D2bciuMf323ULB4zAzv2Hmy97WoqPWV44VPIwTEMTamYoLBR+n3f0zCB+QDdaOScEPeVguhoM5&#10;ZsZd+UhdHgoRIewzVFCG0GRSel2SRT92DXH0vl1rMUTZFtK0eI1wW8tJkjxJixXHhRIb2pSkz/nF&#10;Kki/tvv34/TwWV/WeRdeNvrxNNNK3Y361SuIQH24hf/bb0bBbJqm8PcmPgG5+AU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Iz05/PIAAAA3QAAAA8AAAAAAAAAAAAAAAAAlwIAAGRy&#10;cy9kb3ducmV2LnhtbFBLBQYAAAAABAAEAPUAAACMAwAAAAA=&#10;" fillcolor="black" stroked="f" strokeweight="0">
                  <v:stroke miterlimit="83231f" joinstyle="miter"/>
                  <v:path arrowok="t" textboxrect="0,0,5438521,9144"/>
                </v:polyline>
                <w10:anchorlock/>
              </v:group>
            </w:pict>
          </mc:Fallback>
        </mc:AlternateContent>
      </w:r>
    </w:p>
    <w:p w14:paraId="1CBF7854" w14:textId="77777777" w:rsidR="00CD7A82" w:rsidRPr="004333C4" w:rsidRDefault="00CD7A82" w:rsidP="007665A2">
      <w:pPr>
        <w:spacing w:after="0" w:line="240" w:lineRule="auto"/>
        <w:ind w:left="-29"/>
        <w:jc w:val="center"/>
        <w:rPr>
          <w:rFonts w:ascii="Arial" w:hAnsi="Arial" w:cs="Arial"/>
          <w:b/>
          <w:color w:val="auto"/>
          <w:lang w:val="en-GB"/>
        </w:rPr>
      </w:pPr>
    </w:p>
    <w:p w14:paraId="45FE487A" w14:textId="655C308D" w:rsidR="007665A2" w:rsidRPr="004333C4" w:rsidRDefault="00702F52" w:rsidP="007665A2">
      <w:pPr>
        <w:spacing w:after="0" w:line="240" w:lineRule="auto"/>
        <w:ind w:left="-29"/>
        <w:jc w:val="center"/>
        <w:rPr>
          <w:rFonts w:ascii="Arial" w:hAnsi="Arial" w:cs="Arial"/>
          <w:color w:val="auto"/>
        </w:rPr>
      </w:pPr>
      <w:r w:rsidRPr="004333C4">
        <w:rPr>
          <w:rFonts w:ascii="Arial" w:hAnsi="Arial" w:cs="Arial"/>
          <w:b/>
          <w:color w:val="auto"/>
          <w:lang w:val="en-GB"/>
        </w:rPr>
        <w:t>Addressing Sexual Violence Against Refugee Women (ASVARW)</w:t>
      </w:r>
    </w:p>
    <w:p w14:paraId="61A4D253" w14:textId="472F3ED8" w:rsidR="00567753" w:rsidRPr="004333C4" w:rsidRDefault="00702F52" w:rsidP="007665A2">
      <w:pPr>
        <w:spacing w:after="0" w:line="240" w:lineRule="auto"/>
        <w:ind w:left="-29"/>
        <w:jc w:val="center"/>
        <w:rPr>
          <w:rFonts w:ascii="Arial" w:hAnsi="Arial" w:cs="Arial"/>
          <w:color w:val="auto"/>
        </w:rPr>
      </w:pPr>
      <w:r w:rsidRPr="004333C4">
        <w:rPr>
          <w:rFonts w:ascii="Arial" w:hAnsi="Arial" w:cs="Arial"/>
          <w:color w:val="auto"/>
          <w:lang w:val="en-GB"/>
        </w:rPr>
        <w:t xml:space="preserve">JUST/2015/RDAP/AG/VICT/9328 </w:t>
      </w:r>
    </w:p>
    <w:p w14:paraId="0B25AEF8" w14:textId="77777777" w:rsidR="00567753" w:rsidRPr="004333C4" w:rsidRDefault="00702F52" w:rsidP="007665A2">
      <w:pPr>
        <w:spacing w:after="0" w:line="240" w:lineRule="auto"/>
        <w:ind w:right="23"/>
        <w:jc w:val="center"/>
        <w:rPr>
          <w:rFonts w:ascii="Arial" w:hAnsi="Arial" w:cs="Arial"/>
          <w:color w:val="auto"/>
          <w:lang w:val="en-GB"/>
        </w:rPr>
      </w:pPr>
      <w:r w:rsidRPr="004333C4">
        <w:rPr>
          <w:rFonts w:ascii="Arial" w:hAnsi="Arial" w:cs="Arial"/>
          <w:color w:val="auto"/>
          <w:lang w:val="en-GB"/>
        </w:rPr>
        <w:t xml:space="preserve"> </w:t>
      </w:r>
    </w:p>
    <w:p w14:paraId="3FB61A63" w14:textId="77777777" w:rsidR="00567753" w:rsidRPr="004333C4" w:rsidRDefault="00702F52" w:rsidP="007665A2">
      <w:pPr>
        <w:spacing w:after="0" w:line="240" w:lineRule="auto"/>
        <w:ind w:left="10" w:right="75" w:hanging="10"/>
        <w:jc w:val="center"/>
        <w:rPr>
          <w:rFonts w:ascii="Arial" w:hAnsi="Arial" w:cs="Arial"/>
          <w:color w:val="auto"/>
          <w:lang w:val="en-GB"/>
        </w:rPr>
      </w:pPr>
      <w:r w:rsidRPr="004333C4">
        <w:rPr>
          <w:rFonts w:ascii="Arial" w:hAnsi="Arial" w:cs="Arial"/>
          <w:b/>
          <w:color w:val="auto"/>
          <w:lang w:val="en-GB"/>
        </w:rPr>
        <w:t>NEEDS ANALYSIS REPORT</w:t>
      </w:r>
      <w:r w:rsidRPr="004333C4">
        <w:rPr>
          <w:rFonts w:ascii="Arial" w:hAnsi="Arial" w:cs="Arial"/>
          <w:color w:val="auto"/>
          <w:lang w:val="en-GB"/>
        </w:rPr>
        <w:t xml:space="preserve">  </w:t>
      </w:r>
    </w:p>
    <w:p w14:paraId="481F2DF1" w14:textId="60E3F95D" w:rsidR="00567753" w:rsidRDefault="001144B1" w:rsidP="007665A2">
      <w:pPr>
        <w:spacing w:after="0" w:line="240" w:lineRule="auto"/>
        <w:ind w:left="10" w:right="71" w:hanging="10"/>
        <w:jc w:val="center"/>
        <w:rPr>
          <w:rFonts w:ascii="Arial" w:hAnsi="Arial" w:cs="Arial"/>
          <w:b/>
          <w:color w:val="auto"/>
          <w:lang w:val="en-GB"/>
        </w:rPr>
      </w:pPr>
      <w:r w:rsidRPr="004333C4">
        <w:rPr>
          <w:rFonts w:ascii="Arial" w:hAnsi="Arial" w:cs="Arial"/>
          <w:b/>
          <w:color w:val="auto"/>
          <w:lang w:val="en-GB"/>
        </w:rPr>
        <w:t>UK Report</w:t>
      </w:r>
    </w:p>
    <w:p w14:paraId="14A3D61E" w14:textId="77777777" w:rsidR="006D0C23" w:rsidRDefault="006D0C23" w:rsidP="007665A2">
      <w:pPr>
        <w:spacing w:after="0" w:line="240" w:lineRule="auto"/>
        <w:ind w:left="10" w:right="71" w:hanging="10"/>
        <w:jc w:val="center"/>
        <w:rPr>
          <w:rFonts w:ascii="Arial" w:hAnsi="Arial" w:cs="Arial"/>
          <w:b/>
          <w:color w:val="auto"/>
          <w:lang w:val="en-GB"/>
        </w:rPr>
      </w:pPr>
    </w:p>
    <w:p w14:paraId="24E24C43" w14:textId="66695DE8" w:rsidR="006D0C23" w:rsidRPr="004333C4" w:rsidRDefault="006D0C23" w:rsidP="007665A2">
      <w:pPr>
        <w:spacing w:after="0" w:line="240" w:lineRule="auto"/>
        <w:ind w:left="10" w:right="71" w:hanging="10"/>
        <w:jc w:val="center"/>
        <w:rPr>
          <w:rFonts w:ascii="Arial" w:hAnsi="Arial" w:cs="Arial"/>
          <w:b/>
          <w:color w:val="auto"/>
          <w:lang w:val="en-GB"/>
        </w:rPr>
      </w:pPr>
      <w:r>
        <w:rPr>
          <w:rFonts w:ascii="Arial" w:hAnsi="Arial" w:cs="Arial"/>
          <w:b/>
          <w:color w:val="auto"/>
          <w:lang w:val="en-GB"/>
        </w:rPr>
        <w:t>Dr Geetanjali Gangoli and Dr Lis Bates</w:t>
      </w:r>
    </w:p>
    <w:p w14:paraId="2C46958C" w14:textId="409B7A92" w:rsidR="00567753" w:rsidRPr="004333C4" w:rsidRDefault="00702F52">
      <w:pPr>
        <w:spacing w:after="0"/>
        <w:rPr>
          <w:rFonts w:ascii="Arial" w:hAnsi="Arial" w:cs="Arial"/>
          <w:color w:val="auto"/>
          <w:lang w:val="en-GB"/>
        </w:rPr>
      </w:pPr>
      <w:r w:rsidRPr="004333C4">
        <w:rPr>
          <w:rFonts w:ascii="Arial" w:hAnsi="Arial" w:cs="Arial"/>
          <w:color w:val="auto"/>
          <w:lang w:val="en-GB"/>
        </w:rPr>
        <w:t xml:space="preserve"> </w:t>
      </w:r>
    </w:p>
    <w:p w14:paraId="19FBEA90" w14:textId="13034CAC" w:rsidR="00834DC8" w:rsidRDefault="00702F52" w:rsidP="00F702CD">
      <w:pPr>
        <w:pStyle w:val="Heading2"/>
        <w:ind w:left="-5"/>
        <w:rPr>
          <w:rFonts w:ascii="Arial" w:hAnsi="Arial" w:cs="Arial"/>
          <w:i w:val="0"/>
          <w:color w:val="auto"/>
          <w:lang w:val="en-GB"/>
        </w:rPr>
      </w:pPr>
      <w:r w:rsidRPr="00834DC8">
        <w:rPr>
          <w:rFonts w:ascii="Arial" w:hAnsi="Arial" w:cs="Arial"/>
          <w:i w:val="0"/>
          <w:color w:val="auto"/>
          <w:lang w:val="en-GB"/>
        </w:rPr>
        <w:t xml:space="preserve">National context </w:t>
      </w:r>
    </w:p>
    <w:p w14:paraId="00A11298" w14:textId="77777777" w:rsidR="00F702CD" w:rsidRPr="00F702CD" w:rsidRDefault="00F702CD" w:rsidP="00F702CD">
      <w:pPr>
        <w:rPr>
          <w:lang w:val="en-GB"/>
        </w:rPr>
      </w:pPr>
    </w:p>
    <w:p w14:paraId="70625F5D" w14:textId="6C91ACB0" w:rsidR="00834DC8" w:rsidRPr="00834DC8" w:rsidRDefault="00834DC8" w:rsidP="00834DC8">
      <w:pPr>
        <w:rPr>
          <w:b/>
          <w:i/>
          <w:lang w:val="en-GB"/>
        </w:rPr>
      </w:pPr>
      <w:r>
        <w:rPr>
          <w:b/>
          <w:i/>
          <w:lang w:val="en-GB"/>
        </w:rPr>
        <w:t>Refu</w:t>
      </w:r>
      <w:r w:rsidR="008C7B8F">
        <w:rPr>
          <w:b/>
          <w:i/>
          <w:lang w:val="en-GB"/>
        </w:rPr>
        <w:t>gee and asylum-seeking routes</w:t>
      </w:r>
    </w:p>
    <w:p w14:paraId="06052953" w14:textId="77777777" w:rsidR="00567753" w:rsidRPr="004333C4" w:rsidRDefault="00702F52">
      <w:pPr>
        <w:spacing w:after="0"/>
        <w:ind w:left="360"/>
        <w:rPr>
          <w:rFonts w:ascii="Arial" w:hAnsi="Arial" w:cs="Arial"/>
          <w:color w:val="auto"/>
          <w:lang w:val="en-GB"/>
        </w:rPr>
      </w:pPr>
      <w:r w:rsidRPr="004333C4">
        <w:rPr>
          <w:rFonts w:ascii="Arial" w:hAnsi="Arial" w:cs="Arial"/>
          <w:i/>
          <w:color w:val="auto"/>
          <w:lang w:val="en-GB"/>
        </w:rPr>
        <w:t xml:space="preserve"> </w:t>
      </w:r>
    </w:p>
    <w:p w14:paraId="0F0F087B" w14:textId="77777777" w:rsidR="003C75E2" w:rsidRPr="004333C4" w:rsidRDefault="006D67EE" w:rsidP="009C524A">
      <w:pPr>
        <w:jc w:val="both"/>
        <w:rPr>
          <w:rFonts w:ascii="Arial" w:hAnsi="Arial" w:cs="Arial"/>
          <w:color w:val="auto"/>
          <w:lang w:val="en-GB"/>
        </w:rPr>
      </w:pPr>
      <w:r w:rsidRPr="004333C4">
        <w:rPr>
          <w:rFonts w:ascii="Arial" w:hAnsi="Arial" w:cs="Arial"/>
          <w:color w:val="auto"/>
          <w:lang w:val="en-GB"/>
        </w:rPr>
        <w:t xml:space="preserve">In the UK, </w:t>
      </w:r>
      <w:r w:rsidR="003C75E2" w:rsidRPr="004333C4">
        <w:rPr>
          <w:rFonts w:ascii="Arial" w:hAnsi="Arial" w:cs="Arial"/>
          <w:color w:val="auto"/>
          <w:lang w:val="en-GB"/>
        </w:rPr>
        <w:t>th</w:t>
      </w:r>
      <w:r w:rsidR="0025530E" w:rsidRPr="004333C4">
        <w:rPr>
          <w:rFonts w:ascii="Arial" w:hAnsi="Arial" w:cs="Arial"/>
          <w:color w:val="auto"/>
          <w:lang w:val="en-GB"/>
        </w:rPr>
        <w:t>ere are two</w:t>
      </w:r>
      <w:r w:rsidR="003C75E2" w:rsidRPr="004333C4">
        <w:rPr>
          <w:rFonts w:ascii="Arial" w:hAnsi="Arial" w:cs="Arial"/>
          <w:color w:val="auto"/>
          <w:lang w:val="en-GB"/>
        </w:rPr>
        <w:t xml:space="preserve"> main routes that refugee and asylum-seeking </w:t>
      </w:r>
      <w:r w:rsidR="0025530E" w:rsidRPr="004333C4">
        <w:rPr>
          <w:rFonts w:ascii="Arial" w:hAnsi="Arial" w:cs="Arial"/>
          <w:color w:val="auto"/>
          <w:lang w:val="en-GB"/>
        </w:rPr>
        <w:t>(RAS) women</w:t>
      </w:r>
      <w:r w:rsidR="0025530E" w:rsidRPr="004333C4">
        <w:rPr>
          <w:rStyle w:val="FootnoteReference"/>
          <w:rFonts w:ascii="Arial" w:hAnsi="Arial" w:cs="Arial"/>
          <w:color w:val="auto"/>
          <w:lang w:val="en-GB"/>
        </w:rPr>
        <w:footnoteReference w:id="1"/>
      </w:r>
      <w:r w:rsidR="0025530E" w:rsidRPr="004333C4">
        <w:rPr>
          <w:rFonts w:ascii="Arial" w:hAnsi="Arial" w:cs="Arial"/>
          <w:color w:val="auto"/>
          <w:lang w:val="en-GB"/>
        </w:rPr>
        <w:t xml:space="preserve"> may follow:</w:t>
      </w:r>
    </w:p>
    <w:p w14:paraId="4FC15A4C" w14:textId="62C71453" w:rsidR="00A67DBC" w:rsidRPr="004333C4" w:rsidRDefault="0025530E" w:rsidP="00A67DBC">
      <w:pPr>
        <w:pStyle w:val="ListParagraph"/>
        <w:numPr>
          <w:ilvl w:val="0"/>
          <w:numId w:val="6"/>
        </w:numPr>
        <w:jc w:val="both"/>
        <w:rPr>
          <w:rFonts w:ascii="Arial" w:hAnsi="Arial" w:cs="Arial"/>
          <w:color w:val="auto"/>
          <w:lang w:val="en-GB"/>
        </w:rPr>
      </w:pPr>
      <w:r w:rsidRPr="004333C4">
        <w:rPr>
          <w:rFonts w:ascii="Arial" w:hAnsi="Arial" w:cs="Arial"/>
          <w:color w:val="auto"/>
          <w:u w:val="single"/>
          <w:lang w:val="en-GB"/>
        </w:rPr>
        <w:t>Arrive in UK seeking asylum</w:t>
      </w:r>
      <w:r w:rsidR="0063556B" w:rsidRPr="004333C4">
        <w:rPr>
          <w:rFonts w:ascii="Arial" w:hAnsi="Arial" w:cs="Arial"/>
          <w:color w:val="auto"/>
          <w:u w:val="single"/>
          <w:lang w:val="en-GB"/>
        </w:rPr>
        <w:t xml:space="preserve"> (or – in the case of trafficked women – arrive illegally and claim asylum once here)</w:t>
      </w:r>
      <w:r w:rsidRPr="004333C4">
        <w:rPr>
          <w:rFonts w:ascii="Arial" w:hAnsi="Arial" w:cs="Arial"/>
          <w:color w:val="auto"/>
          <w:lang w:val="en-GB"/>
        </w:rPr>
        <w:t xml:space="preserve">. These women will present and claim asylum either at the ‘port’ of arrival in the UK (e.g. London Heathrow airport, Port of Dover), or at the government </w:t>
      </w:r>
      <w:r w:rsidR="00A67DBC" w:rsidRPr="004333C4">
        <w:rPr>
          <w:rFonts w:ascii="Arial" w:hAnsi="Arial" w:cs="Arial"/>
          <w:color w:val="auto"/>
          <w:lang w:val="en-GB"/>
        </w:rPr>
        <w:t xml:space="preserve">Asylum Screening Unit </w:t>
      </w:r>
      <w:r w:rsidRPr="004333C4">
        <w:rPr>
          <w:rFonts w:ascii="Arial" w:hAnsi="Arial" w:cs="Arial"/>
          <w:color w:val="auto"/>
          <w:lang w:val="en-GB"/>
        </w:rPr>
        <w:t xml:space="preserve">in Croydon, South London. </w:t>
      </w:r>
      <w:r w:rsidR="00A67DBC" w:rsidRPr="004333C4">
        <w:rPr>
          <w:rFonts w:ascii="Arial" w:hAnsi="Arial" w:cs="Arial"/>
          <w:color w:val="auto"/>
          <w:lang w:val="en-GB"/>
        </w:rPr>
        <w:t>At this first stage, they attend a</w:t>
      </w:r>
      <w:r w:rsidRPr="004333C4">
        <w:rPr>
          <w:rFonts w:ascii="Arial" w:hAnsi="Arial" w:cs="Arial"/>
          <w:color w:val="auto"/>
          <w:lang w:val="en-GB"/>
        </w:rPr>
        <w:t xml:space="preserve"> basic ‘Screening Interview’ with government immigration officers – they have to give the reason for their asylum claim and personal details including</w:t>
      </w:r>
      <w:r w:rsidR="00A67DBC" w:rsidRPr="004333C4">
        <w:rPr>
          <w:rFonts w:ascii="Arial" w:hAnsi="Arial" w:cs="Arial"/>
          <w:color w:val="auto"/>
          <w:lang w:val="en-GB"/>
        </w:rPr>
        <w:t xml:space="preserve"> identity, country of origin, what documents they have and</w:t>
      </w:r>
      <w:r w:rsidRPr="004333C4">
        <w:rPr>
          <w:rFonts w:ascii="Arial" w:hAnsi="Arial" w:cs="Arial"/>
          <w:color w:val="auto"/>
          <w:lang w:val="en-GB"/>
        </w:rPr>
        <w:t xml:space="preserve"> biometrics are taken. </w:t>
      </w:r>
      <w:r w:rsidR="00A67DBC" w:rsidRPr="004333C4">
        <w:rPr>
          <w:rFonts w:ascii="Arial" w:hAnsi="Arial" w:cs="Arial"/>
          <w:color w:val="auto"/>
          <w:lang w:val="en-GB"/>
        </w:rPr>
        <w:t xml:space="preserve">They are issued with an Application Registration Card. </w:t>
      </w:r>
      <w:r w:rsidRPr="004333C4">
        <w:rPr>
          <w:rFonts w:ascii="Arial" w:hAnsi="Arial" w:cs="Arial"/>
          <w:color w:val="auto"/>
          <w:lang w:val="en-GB"/>
        </w:rPr>
        <w:t>Some disclose GBV/SV at this stage (for some this may form – or link to - the basis for their asylum claim), but there is no screening or asking about GBV by immigration officers. They will subsequently have a substantive interview</w:t>
      </w:r>
      <w:r w:rsidR="00A67DBC" w:rsidRPr="004333C4">
        <w:rPr>
          <w:rFonts w:ascii="Arial" w:hAnsi="Arial" w:cs="Arial"/>
          <w:color w:val="auto"/>
          <w:lang w:val="en-GB"/>
        </w:rPr>
        <w:t>, called an ‘</w:t>
      </w:r>
      <w:r w:rsidR="001267F5">
        <w:rPr>
          <w:rFonts w:ascii="Arial" w:hAnsi="Arial" w:cs="Arial"/>
          <w:color w:val="auto"/>
          <w:lang w:val="en-GB"/>
        </w:rPr>
        <w:t>Initial Interview’. Basic infor</w:t>
      </w:r>
      <w:r w:rsidR="00A67DBC" w:rsidRPr="004333C4">
        <w:rPr>
          <w:rFonts w:ascii="Arial" w:hAnsi="Arial" w:cs="Arial"/>
          <w:color w:val="auto"/>
          <w:lang w:val="en-GB"/>
        </w:rPr>
        <w:t>m</w:t>
      </w:r>
      <w:r w:rsidR="001267F5">
        <w:rPr>
          <w:rFonts w:ascii="Arial" w:hAnsi="Arial" w:cs="Arial"/>
          <w:color w:val="auto"/>
          <w:lang w:val="en-GB"/>
        </w:rPr>
        <w:t>a</w:t>
      </w:r>
      <w:r w:rsidR="00A67DBC" w:rsidRPr="004333C4">
        <w:rPr>
          <w:rFonts w:ascii="Arial" w:hAnsi="Arial" w:cs="Arial"/>
          <w:color w:val="auto"/>
          <w:lang w:val="en-GB"/>
        </w:rPr>
        <w:t xml:space="preserve">tion from the first interview is checked to ensure a consistent account, they have to provide evidence to back up their </w:t>
      </w:r>
      <w:r w:rsidR="00F716CB">
        <w:rPr>
          <w:rFonts w:ascii="Arial" w:hAnsi="Arial" w:cs="Arial"/>
          <w:color w:val="auto"/>
          <w:lang w:val="en-GB"/>
        </w:rPr>
        <w:t xml:space="preserve">claim and show that they are in </w:t>
      </w:r>
      <w:r w:rsidR="00A67DBC" w:rsidRPr="004333C4">
        <w:rPr>
          <w:rFonts w:ascii="Arial" w:hAnsi="Arial" w:cs="Arial"/>
          <w:color w:val="auto"/>
          <w:lang w:val="en-GB"/>
        </w:rPr>
        <w:t>need of protection and cannot be returned to their country of origin. Their claim is decided by a caseworker, based on whether they qualify as a refugee under the terms of the 1951 UN Convention (have reason to fear persecution based on race, religion, nationality, membership of a particular social group, or political opinion, or can’t be kept safe by their country). Those granted refugee status are given permission to remain for 5 y</w:t>
      </w:r>
      <w:r w:rsidR="00167D17">
        <w:rPr>
          <w:rFonts w:ascii="Arial" w:hAnsi="Arial" w:cs="Arial"/>
          <w:color w:val="auto"/>
          <w:lang w:val="en-GB"/>
        </w:rPr>
        <w:t>ea</w:t>
      </w:r>
      <w:r w:rsidR="00A67DBC" w:rsidRPr="004333C4">
        <w:rPr>
          <w:rFonts w:ascii="Arial" w:hAnsi="Arial" w:cs="Arial"/>
          <w:color w:val="auto"/>
          <w:lang w:val="en-GB"/>
        </w:rPr>
        <w:t>rs, can work and access benefits – after that, they can apply for ILR. Some people not granted refugee status are given permissi</w:t>
      </w:r>
      <w:r w:rsidR="001267F5">
        <w:rPr>
          <w:rFonts w:ascii="Arial" w:hAnsi="Arial" w:cs="Arial"/>
          <w:color w:val="auto"/>
          <w:lang w:val="en-GB"/>
        </w:rPr>
        <w:t>o</w:t>
      </w:r>
      <w:r w:rsidR="00A67DBC" w:rsidRPr="004333C4">
        <w:rPr>
          <w:rFonts w:ascii="Arial" w:hAnsi="Arial" w:cs="Arial"/>
          <w:color w:val="auto"/>
          <w:lang w:val="en-GB"/>
        </w:rPr>
        <w:t xml:space="preserve">n to remain – a small number humanitarian protection (5yrs), other discretionary leave to remain for limited time period. </w:t>
      </w:r>
      <w:r w:rsidR="00C55348" w:rsidRPr="004333C4">
        <w:rPr>
          <w:rFonts w:ascii="Arial" w:hAnsi="Arial" w:cs="Arial"/>
          <w:color w:val="auto"/>
          <w:lang w:val="en-GB"/>
        </w:rPr>
        <w:t xml:space="preserve">Initial asylum decisions are supposed to take place within 6 months but almost never </w:t>
      </w:r>
      <w:r w:rsidR="001267F5">
        <w:rPr>
          <w:rFonts w:ascii="Arial" w:hAnsi="Arial" w:cs="Arial"/>
          <w:color w:val="auto"/>
          <w:lang w:val="en-GB"/>
        </w:rPr>
        <w:t>happens – frequently up to 2 years</w:t>
      </w:r>
      <w:r w:rsidR="00C55348" w:rsidRPr="004333C4">
        <w:rPr>
          <w:rFonts w:ascii="Arial" w:hAnsi="Arial" w:cs="Arial"/>
          <w:color w:val="auto"/>
          <w:lang w:val="en-GB"/>
        </w:rPr>
        <w:t xml:space="preserve"> just for initial decision (FLP014). </w:t>
      </w:r>
      <w:r w:rsidR="00A67DBC" w:rsidRPr="004333C4">
        <w:rPr>
          <w:rFonts w:ascii="Arial" w:hAnsi="Arial" w:cs="Arial"/>
          <w:color w:val="auto"/>
          <w:lang w:val="en-GB"/>
        </w:rPr>
        <w:t>The percentage of applicants granted refugee status in recent years has ranged 25-37%. They can appeal a refusal decision and this decision is made by an immigration judge at a tribunal hearing. In recent years</w:t>
      </w:r>
      <w:r w:rsidR="001267F5">
        <w:rPr>
          <w:rFonts w:ascii="Arial" w:hAnsi="Arial" w:cs="Arial"/>
          <w:color w:val="auto"/>
          <w:lang w:val="en-GB"/>
        </w:rPr>
        <w:t>,</w:t>
      </w:r>
      <w:r w:rsidR="00A67DBC" w:rsidRPr="004333C4">
        <w:rPr>
          <w:rFonts w:ascii="Arial" w:hAnsi="Arial" w:cs="Arial"/>
          <w:color w:val="auto"/>
          <w:lang w:val="en-GB"/>
        </w:rPr>
        <w:t xml:space="preserve"> the proportion of appeals allowed (reversing original decisi</w:t>
      </w:r>
      <w:r w:rsidR="001267F5">
        <w:rPr>
          <w:rFonts w:ascii="Arial" w:hAnsi="Arial" w:cs="Arial"/>
          <w:color w:val="auto"/>
          <w:lang w:val="en-GB"/>
        </w:rPr>
        <w:t xml:space="preserve">on) has ranged 25-35%. A-S are </w:t>
      </w:r>
      <w:r w:rsidR="00A67DBC" w:rsidRPr="004333C4">
        <w:rPr>
          <w:rFonts w:ascii="Arial" w:hAnsi="Arial" w:cs="Arial"/>
          <w:color w:val="auto"/>
          <w:lang w:val="en-GB"/>
        </w:rPr>
        <w:t xml:space="preserve">not allowed to work of claim mainstream welfare benefits. They can apply for support, in the form of accommodation and cash – the latter is £36.95 per person per week. </w:t>
      </w:r>
      <w:r w:rsidR="00F9767E" w:rsidRPr="004333C4">
        <w:rPr>
          <w:rFonts w:ascii="Arial" w:hAnsi="Arial" w:cs="Arial"/>
          <w:color w:val="auto"/>
          <w:lang w:val="en-GB"/>
        </w:rPr>
        <w:t xml:space="preserve">In 2015 there were 32, 414 applications </w:t>
      </w:r>
      <w:r w:rsidR="00F9767E" w:rsidRPr="004333C4">
        <w:rPr>
          <w:rFonts w:ascii="Arial" w:hAnsi="Arial" w:cs="Arial"/>
          <w:color w:val="auto"/>
          <w:lang w:val="en-GB"/>
        </w:rPr>
        <w:lastRenderedPageBreak/>
        <w:t xml:space="preserve">for asylum in the UK. Frequent countries of origin are: Afghanistan, Iran, Bangladesh, Eritrea and Pakistan. Recently, there have been more from Sudan, Iraq, Syria, Bangladesh and India too. </w:t>
      </w:r>
      <w:r w:rsidR="002D11D4" w:rsidRPr="004333C4">
        <w:rPr>
          <w:rFonts w:ascii="Arial" w:hAnsi="Arial" w:cs="Arial"/>
          <w:color w:val="auto"/>
          <w:lang w:val="en-GB"/>
        </w:rPr>
        <w:t xml:space="preserve">Around 30% of asylum applicants are women – though it’s 50% for certain countries (e.g. China, Gambia, Nigeria, DRC, Somalia, Uganda and Zimbabwe). </w:t>
      </w:r>
    </w:p>
    <w:p w14:paraId="3AEC9A5D" w14:textId="77777777" w:rsidR="009C524A" w:rsidRPr="004333C4" w:rsidRDefault="009C524A" w:rsidP="009C524A">
      <w:pPr>
        <w:pStyle w:val="ListParagraph"/>
        <w:jc w:val="both"/>
        <w:rPr>
          <w:rFonts w:ascii="Arial" w:hAnsi="Arial" w:cs="Arial"/>
          <w:color w:val="auto"/>
          <w:lang w:val="en-GB"/>
        </w:rPr>
      </w:pPr>
    </w:p>
    <w:p w14:paraId="7A935C80" w14:textId="77777777" w:rsidR="00390B9F" w:rsidRPr="004333C4" w:rsidRDefault="0025530E" w:rsidP="0025530E">
      <w:pPr>
        <w:pStyle w:val="ListParagraph"/>
        <w:numPr>
          <w:ilvl w:val="0"/>
          <w:numId w:val="6"/>
        </w:numPr>
        <w:jc w:val="both"/>
        <w:rPr>
          <w:rFonts w:ascii="Arial" w:hAnsi="Arial" w:cs="Arial"/>
          <w:color w:val="auto"/>
          <w:lang w:val="en-GB"/>
        </w:rPr>
      </w:pPr>
      <w:r w:rsidRPr="004333C4">
        <w:rPr>
          <w:rFonts w:ascii="Arial" w:hAnsi="Arial" w:cs="Arial"/>
          <w:color w:val="auto"/>
          <w:u w:val="single"/>
          <w:lang w:val="en-GB"/>
        </w:rPr>
        <w:t>Come to UK under an official government refugee resettlement programme.</w:t>
      </w:r>
      <w:r w:rsidRPr="004333C4">
        <w:rPr>
          <w:rFonts w:ascii="Arial" w:hAnsi="Arial" w:cs="Arial"/>
          <w:color w:val="auto"/>
          <w:lang w:val="en-GB"/>
        </w:rPr>
        <w:t xml:space="preserve"> These women will have been screened </w:t>
      </w:r>
      <w:r w:rsidR="00390B9F" w:rsidRPr="004333C4">
        <w:rPr>
          <w:rFonts w:ascii="Arial" w:hAnsi="Arial" w:cs="Arial"/>
          <w:color w:val="auto"/>
          <w:lang w:val="en-GB"/>
        </w:rPr>
        <w:t xml:space="preserve">and granted refugee status before entry to the UK, usually in refugee camps and with the assistance of the UNHCR. There are currently three government refugee resettlement programmes: </w:t>
      </w:r>
    </w:p>
    <w:p w14:paraId="02508E58" w14:textId="77777777" w:rsidR="00390B9F" w:rsidRPr="004333C4" w:rsidRDefault="00390B9F" w:rsidP="00390B9F">
      <w:pPr>
        <w:pStyle w:val="ListParagraph"/>
        <w:jc w:val="both"/>
        <w:rPr>
          <w:rFonts w:ascii="Arial" w:hAnsi="Arial" w:cs="Arial"/>
          <w:color w:val="auto"/>
          <w:lang w:val="en-GB"/>
        </w:rPr>
      </w:pPr>
    </w:p>
    <w:p w14:paraId="255AF7C2" w14:textId="6A8B4199" w:rsidR="00E34513" w:rsidRPr="00834DC8" w:rsidRDefault="00390B9F" w:rsidP="00834DC8">
      <w:pPr>
        <w:pStyle w:val="ListParagraph"/>
        <w:numPr>
          <w:ilvl w:val="0"/>
          <w:numId w:val="8"/>
        </w:numPr>
        <w:jc w:val="both"/>
        <w:rPr>
          <w:rFonts w:ascii="Arial" w:hAnsi="Arial" w:cs="Arial"/>
        </w:rPr>
      </w:pPr>
      <w:r w:rsidRPr="00834DC8">
        <w:rPr>
          <w:rFonts w:ascii="Arial" w:hAnsi="Arial" w:cs="Arial"/>
          <w:color w:val="auto"/>
          <w:lang w:val="en-GB"/>
        </w:rPr>
        <w:t xml:space="preserve">the </w:t>
      </w:r>
      <w:r w:rsidRPr="00834DC8">
        <w:rPr>
          <w:rFonts w:ascii="Arial" w:hAnsi="Arial" w:cs="Arial"/>
          <w:color w:val="auto"/>
          <w:u w:val="single"/>
          <w:lang w:val="en-GB"/>
        </w:rPr>
        <w:t>Syrian Refugee Programme</w:t>
      </w:r>
      <w:r w:rsidRPr="00834DC8">
        <w:rPr>
          <w:rFonts w:ascii="Arial" w:hAnsi="Arial" w:cs="Arial"/>
          <w:color w:val="auto"/>
          <w:lang w:val="en-GB"/>
        </w:rPr>
        <w:t xml:space="preserve"> (most recent and high-profile).</w:t>
      </w:r>
      <w:r w:rsidR="00E34513" w:rsidRPr="00834DC8">
        <w:rPr>
          <w:rFonts w:ascii="Arial" w:hAnsi="Arial" w:cs="Arial"/>
          <w:color w:val="auto"/>
          <w:lang w:val="en-GB"/>
        </w:rPr>
        <w:t xml:space="preserve"> Established in 2014, the UK government ha</w:t>
      </w:r>
      <w:r w:rsidR="00B04F3F" w:rsidRPr="00834DC8">
        <w:rPr>
          <w:rFonts w:ascii="Arial" w:hAnsi="Arial" w:cs="Arial"/>
          <w:color w:val="auto"/>
          <w:lang w:val="en-GB"/>
        </w:rPr>
        <w:t>d</w:t>
      </w:r>
      <w:r w:rsidR="00E34513" w:rsidRPr="00834DC8">
        <w:rPr>
          <w:rFonts w:ascii="Arial" w:hAnsi="Arial" w:cs="Arial"/>
          <w:color w:val="auto"/>
          <w:lang w:val="en-GB"/>
        </w:rPr>
        <w:t xml:space="preserve"> pledged to take 20,000 Syrian refugees by the end of the Parliament in 2020.</w:t>
      </w:r>
      <w:r w:rsidR="00E34513" w:rsidRPr="004333C4">
        <w:rPr>
          <w:rStyle w:val="FootnoteReference"/>
          <w:rFonts w:ascii="Arial" w:hAnsi="Arial" w:cs="Arial"/>
          <w:color w:val="auto"/>
          <w:lang w:val="en-GB"/>
        </w:rPr>
        <w:footnoteReference w:id="2"/>
      </w:r>
      <w:r w:rsidR="00B04F3F" w:rsidRPr="00834DC8">
        <w:rPr>
          <w:rFonts w:ascii="Arial" w:hAnsi="Arial" w:cs="Arial"/>
          <w:color w:val="auto"/>
          <w:lang w:val="en-GB"/>
        </w:rPr>
        <w:t xml:space="preserve"> As of December 2016, they had taken 4,414. </w:t>
      </w:r>
      <w:r w:rsidR="00DA2828">
        <w:rPr>
          <w:rFonts w:ascii="Arial" w:hAnsi="Arial" w:cs="Arial"/>
          <w:color w:val="auto"/>
          <w:lang w:val="en-GB"/>
        </w:rPr>
        <w:t xml:space="preserve">Most of the refugees have been families (and 49% are children), although there have been some single individuals too. Overall, </w:t>
      </w:r>
      <w:r w:rsidR="003F6DC2">
        <w:rPr>
          <w:rFonts w:ascii="Arial" w:hAnsi="Arial" w:cs="Arial"/>
          <w:color w:val="auto"/>
          <w:lang w:val="en-GB"/>
        </w:rPr>
        <w:t xml:space="preserve">51% </w:t>
      </w:r>
      <w:r w:rsidR="00DA2828">
        <w:rPr>
          <w:rFonts w:ascii="Arial" w:hAnsi="Arial" w:cs="Arial"/>
          <w:color w:val="auto"/>
          <w:lang w:val="en-GB"/>
        </w:rPr>
        <w:t>are</w:t>
      </w:r>
      <w:r w:rsidR="003F6DC2">
        <w:rPr>
          <w:rFonts w:ascii="Arial" w:hAnsi="Arial" w:cs="Arial"/>
          <w:color w:val="auto"/>
          <w:lang w:val="en-GB"/>
        </w:rPr>
        <w:t xml:space="preserve"> men and 49% women – however, 66% of</w:t>
      </w:r>
      <w:r w:rsidR="00DA2828">
        <w:rPr>
          <w:rFonts w:ascii="Arial" w:hAnsi="Arial" w:cs="Arial"/>
          <w:color w:val="auto"/>
          <w:lang w:val="en-GB"/>
        </w:rPr>
        <w:t xml:space="preserve"> those</w:t>
      </w:r>
      <w:r w:rsidR="003F6DC2">
        <w:rPr>
          <w:rFonts w:ascii="Arial" w:hAnsi="Arial" w:cs="Arial"/>
          <w:color w:val="auto"/>
          <w:lang w:val="en-GB"/>
        </w:rPr>
        <w:t xml:space="preserve"> single individuals resettled were women.</w:t>
      </w:r>
      <w:r w:rsidR="00DA2828">
        <w:rPr>
          <w:rFonts w:ascii="Arial" w:hAnsi="Arial" w:cs="Arial"/>
          <w:color w:val="auto"/>
          <w:lang w:val="en-GB"/>
        </w:rPr>
        <w:t xml:space="preserve"> The most common reason for acceptance was as survivors of torture or violence (55%), followed by having legal or physical protection needs (25%, specific medical needs (8%), or were women and girls at risk (6%).</w:t>
      </w:r>
      <w:r w:rsidR="00DA2828">
        <w:rPr>
          <w:rStyle w:val="FootnoteReference"/>
          <w:rFonts w:ascii="Arial" w:hAnsi="Arial" w:cs="Arial"/>
          <w:color w:val="auto"/>
          <w:lang w:val="en-GB"/>
        </w:rPr>
        <w:footnoteReference w:id="3"/>
      </w:r>
      <w:r w:rsidR="00DA2828">
        <w:rPr>
          <w:rFonts w:ascii="Arial" w:hAnsi="Arial" w:cs="Arial"/>
          <w:color w:val="auto"/>
          <w:lang w:val="en-GB"/>
        </w:rPr>
        <w:t xml:space="preserve"> </w:t>
      </w:r>
      <w:r w:rsidR="00B04F3F" w:rsidRPr="00834DC8">
        <w:rPr>
          <w:rFonts w:ascii="Arial" w:hAnsi="Arial" w:cs="Arial"/>
          <w:color w:val="auto"/>
          <w:lang w:val="en-GB"/>
        </w:rPr>
        <w:t xml:space="preserve">Eligible refugees are screened from camps in Lebanon and Jordan, and then referred by the UNHCR. The Home Office then conducts second stage vetting. Accepted refugees are referred to local authorities around the UK who are able to accept or reject the referral. </w:t>
      </w:r>
      <w:r w:rsidR="004333C4" w:rsidRPr="00834DC8">
        <w:rPr>
          <w:rFonts w:ascii="Arial" w:hAnsi="Arial" w:cs="Arial"/>
        </w:rPr>
        <w:t>The participation of local authorities is voluntary. As of September 2016, 175 local authorities had registered for the scheme. Local authorities must provide a package of support. Refugees are given a five year humanitarian vis</w:t>
      </w:r>
      <w:r w:rsidR="00834DC8">
        <w:rPr>
          <w:rFonts w:ascii="Arial" w:hAnsi="Arial" w:cs="Arial"/>
        </w:rPr>
        <w:t xml:space="preserve">a. </w:t>
      </w:r>
    </w:p>
    <w:p w14:paraId="086A8887" w14:textId="707925AB" w:rsidR="00834DC8" w:rsidRPr="00834DC8" w:rsidRDefault="00390B9F" w:rsidP="00834DC8">
      <w:pPr>
        <w:pStyle w:val="ListParagraph"/>
        <w:numPr>
          <w:ilvl w:val="0"/>
          <w:numId w:val="8"/>
        </w:numPr>
        <w:jc w:val="both"/>
        <w:rPr>
          <w:rFonts w:ascii="Arial" w:hAnsi="Arial" w:cs="Arial"/>
          <w:color w:val="auto"/>
          <w:lang w:val="en-GB"/>
        </w:rPr>
      </w:pPr>
      <w:r w:rsidRPr="004333C4">
        <w:rPr>
          <w:rFonts w:ascii="Arial" w:hAnsi="Arial" w:cs="Arial"/>
          <w:color w:val="auto"/>
          <w:lang w:val="en-GB"/>
        </w:rPr>
        <w:t xml:space="preserve">the </w:t>
      </w:r>
      <w:r w:rsidRPr="004333C4">
        <w:rPr>
          <w:rFonts w:ascii="Arial" w:hAnsi="Arial" w:cs="Arial"/>
          <w:color w:val="auto"/>
          <w:u w:val="single"/>
          <w:lang w:val="en-GB"/>
        </w:rPr>
        <w:t>Gateway Resettlement Programme</w:t>
      </w:r>
      <w:r w:rsidR="00E34513" w:rsidRPr="004333C4">
        <w:rPr>
          <w:rFonts w:ascii="Arial" w:hAnsi="Arial" w:cs="Arial"/>
          <w:color w:val="auto"/>
          <w:u w:val="single"/>
          <w:lang w:val="en-GB"/>
        </w:rPr>
        <w:t>.</w:t>
      </w:r>
      <w:r w:rsidR="00E34513" w:rsidRPr="004333C4">
        <w:rPr>
          <w:rFonts w:ascii="Arial" w:hAnsi="Arial" w:cs="Arial"/>
          <w:color w:val="auto"/>
          <w:lang w:val="en-GB"/>
        </w:rPr>
        <w:t xml:space="preserve"> Applications are made to UNHCR in-country, who refer suitable appli</w:t>
      </w:r>
      <w:r w:rsidR="001267F5">
        <w:rPr>
          <w:rFonts w:ascii="Arial" w:hAnsi="Arial" w:cs="Arial"/>
          <w:color w:val="auto"/>
          <w:lang w:val="en-GB"/>
        </w:rPr>
        <w:t>c</w:t>
      </w:r>
      <w:r w:rsidR="00E34513" w:rsidRPr="004333C4">
        <w:rPr>
          <w:rFonts w:ascii="Arial" w:hAnsi="Arial" w:cs="Arial"/>
          <w:color w:val="auto"/>
          <w:lang w:val="en-GB"/>
        </w:rPr>
        <w:t xml:space="preserve">ants to the UK immigration authorities. </w:t>
      </w:r>
      <w:r w:rsidR="00834DC8" w:rsidRPr="004333C4">
        <w:rPr>
          <w:rFonts w:ascii="Arial" w:hAnsi="Arial" w:cs="Arial"/>
        </w:rPr>
        <w:t>The GPP resettles groups of refugees from a small number of countries each year. In 2015 a total of 652 refugees were resettled</w:t>
      </w:r>
      <w:r w:rsidR="00834DC8">
        <w:rPr>
          <w:rFonts w:ascii="Arial" w:hAnsi="Arial" w:cs="Arial"/>
        </w:rPr>
        <w:t xml:space="preserve"> (the maximum under the route is 750 per year)</w:t>
      </w:r>
      <w:r w:rsidR="00834DC8" w:rsidRPr="004333C4">
        <w:rPr>
          <w:rFonts w:ascii="Arial" w:hAnsi="Arial" w:cs="Arial"/>
        </w:rPr>
        <w:t>; the main countries of origin were Somalia, Ethiopia, DRC and Iraq. Support is again co-ordinated by local authorities and involves a 12 month tailored integration package</w:t>
      </w:r>
      <w:r w:rsidR="00834DC8">
        <w:rPr>
          <w:rFonts w:ascii="Arial" w:hAnsi="Arial" w:cs="Arial"/>
        </w:rPr>
        <w:t>.</w:t>
      </w:r>
    </w:p>
    <w:p w14:paraId="6AC2F31C" w14:textId="37FDF90A" w:rsidR="00834DC8" w:rsidRPr="00834DC8" w:rsidRDefault="00390B9F" w:rsidP="00834DC8">
      <w:pPr>
        <w:pStyle w:val="ListParagraph"/>
        <w:numPr>
          <w:ilvl w:val="0"/>
          <w:numId w:val="8"/>
        </w:numPr>
        <w:jc w:val="both"/>
        <w:rPr>
          <w:rFonts w:ascii="Arial" w:hAnsi="Arial" w:cs="Arial"/>
          <w:color w:val="auto"/>
          <w:lang w:val="en-GB"/>
        </w:rPr>
      </w:pPr>
      <w:r w:rsidRPr="004333C4">
        <w:rPr>
          <w:rFonts w:ascii="Arial" w:hAnsi="Arial" w:cs="Arial"/>
          <w:color w:val="auto"/>
          <w:lang w:val="en-GB"/>
        </w:rPr>
        <w:t xml:space="preserve">the </w:t>
      </w:r>
      <w:r w:rsidRPr="004333C4">
        <w:rPr>
          <w:rFonts w:ascii="Arial" w:hAnsi="Arial" w:cs="Arial"/>
          <w:color w:val="auto"/>
          <w:u w:val="single"/>
          <w:lang w:val="en-GB"/>
        </w:rPr>
        <w:t>Mandate Resettlement Programme</w:t>
      </w:r>
      <w:r w:rsidR="00834DC8">
        <w:rPr>
          <w:rFonts w:ascii="Arial" w:hAnsi="Arial" w:cs="Arial"/>
          <w:color w:val="auto"/>
          <w:u w:val="single"/>
          <w:lang w:val="en-GB"/>
        </w:rPr>
        <w:t xml:space="preserve"> </w:t>
      </w:r>
      <w:r w:rsidR="00834DC8" w:rsidRPr="00834DC8">
        <w:rPr>
          <w:rFonts w:ascii="Arial" w:hAnsi="Arial" w:cs="Arial"/>
        </w:rPr>
        <w:t>resettles refugees from around the world who have a close family tie in the UK who can accommodate them. The refugee is usually the spouse, minor child, parents or grandparents over the age of 65 of someone who is settled permanently in the UK. People therefore arrive individuals or in small family units; in 2015, 18 refugees were resettled under the MRS. There is no government package of support – support and orientation is assumed to be provided by the family members.</w:t>
      </w:r>
    </w:p>
    <w:p w14:paraId="3174D959" w14:textId="017A827A" w:rsidR="00834DC8" w:rsidRDefault="00834DC8" w:rsidP="00834DC8">
      <w:pPr>
        <w:jc w:val="both"/>
        <w:rPr>
          <w:rFonts w:ascii="Arial" w:hAnsi="Arial" w:cs="Arial"/>
        </w:rPr>
      </w:pPr>
      <w:r w:rsidRPr="00834DC8">
        <w:rPr>
          <w:rFonts w:ascii="Arial" w:hAnsi="Arial" w:cs="Arial"/>
        </w:rPr>
        <w:t>In addition, the</w:t>
      </w:r>
      <w:r>
        <w:rPr>
          <w:rFonts w:ascii="Arial" w:hAnsi="Arial" w:cs="Arial"/>
        </w:rPr>
        <w:t xml:space="preserve"> UK</w:t>
      </w:r>
      <w:r w:rsidRPr="00834DC8">
        <w:rPr>
          <w:rFonts w:ascii="Arial" w:hAnsi="Arial" w:cs="Arial"/>
        </w:rPr>
        <w:t xml:space="preserve"> Government has committed to resettle 3,000 refugee children affected by the conflict in the Middle East over the course of this parliament under the Vulnerable Children’s Resettlement Scheme.</w:t>
      </w:r>
      <w:r w:rsidRPr="004333C4">
        <w:rPr>
          <w:rStyle w:val="FootnoteReference"/>
          <w:rFonts w:ascii="Arial" w:hAnsi="Arial" w:cs="Arial"/>
        </w:rPr>
        <w:footnoteReference w:id="4"/>
      </w:r>
      <w:r w:rsidRPr="00834DC8">
        <w:rPr>
          <w:rFonts w:ascii="Arial" w:hAnsi="Arial" w:cs="Arial"/>
        </w:rPr>
        <w:t xml:space="preserve"> This also discharges the Government’s commitments under the Dubs amendment and the Dublin III treaty to resettle several hundred refugee/asylum-seeking children from the Calais camps (these are time-limited commitments).</w:t>
      </w:r>
      <w:r w:rsidRPr="004333C4">
        <w:rPr>
          <w:rStyle w:val="FootnoteReference"/>
          <w:rFonts w:ascii="Arial" w:hAnsi="Arial" w:cs="Arial"/>
        </w:rPr>
        <w:footnoteReference w:id="5"/>
      </w:r>
      <w:r w:rsidRPr="00834DC8">
        <w:rPr>
          <w:rFonts w:ascii="Arial" w:hAnsi="Arial" w:cs="Arial"/>
        </w:rPr>
        <w:t xml:space="preserve"> Resettlement of child refugees is done via a National Transfer Scheme </w:t>
      </w:r>
      <w:r w:rsidRPr="00834DC8">
        <w:rPr>
          <w:rFonts w:ascii="Arial" w:hAnsi="Arial" w:cs="Arial"/>
        </w:rPr>
        <w:lastRenderedPageBreak/>
        <w:t>(and overseen by a dedicated team in the Home Office), which allocates children out to local authorities.</w:t>
      </w:r>
      <w:r w:rsidRPr="004333C4">
        <w:rPr>
          <w:rStyle w:val="FootnoteReference"/>
          <w:rFonts w:ascii="Arial" w:hAnsi="Arial" w:cs="Arial"/>
        </w:rPr>
        <w:footnoteReference w:id="6"/>
      </w:r>
    </w:p>
    <w:p w14:paraId="53EC3831" w14:textId="7860EAE3" w:rsidR="00834DC8" w:rsidRPr="00F702CD" w:rsidRDefault="00F702CD" w:rsidP="00834DC8">
      <w:pPr>
        <w:jc w:val="both"/>
        <w:rPr>
          <w:rFonts w:ascii="Arial" w:hAnsi="Arial" w:cs="Arial"/>
          <w:b/>
        </w:rPr>
      </w:pPr>
      <w:r>
        <w:rPr>
          <w:rFonts w:ascii="Arial" w:hAnsi="Arial" w:cs="Arial"/>
          <w:b/>
        </w:rPr>
        <w:t>nb: the UK Prime Minister has called a general election for 8 June 2017. It is unclear until then whether and what changes to RAS policy and law may follow.</w:t>
      </w:r>
    </w:p>
    <w:p w14:paraId="68DCED4C" w14:textId="2588809E" w:rsidR="001232B4" w:rsidRPr="001232B4" w:rsidRDefault="001232B4" w:rsidP="001232B4">
      <w:pPr>
        <w:rPr>
          <w:rFonts w:ascii="Arial" w:hAnsi="Arial" w:cs="Arial"/>
          <w:b/>
          <w:i/>
        </w:rPr>
      </w:pPr>
      <w:r>
        <w:rPr>
          <w:rFonts w:ascii="Arial" w:hAnsi="Arial" w:cs="Arial"/>
          <w:b/>
          <w:i/>
        </w:rPr>
        <w:t xml:space="preserve">Identifying </w:t>
      </w:r>
      <w:r w:rsidRPr="001232B4">
        <w:rPr>
          <w:rFonts w:ascii="Arial" w:hAnsi="Arial" w:cs="Arial"/>
          <w:b/>
          <w:i/>
        </w:rPr>
        <w:t xml:space="preserve">‘reception </w:t>
      </w:r>
      <w:r>
        <w:rPr>
          <w:rFonts w:ascii="Arial" w:hAnsi="Arial" w:cs="Arial"/>
          <w:b/>
          <w:i/>
        </w:rPr>
        <w:t>centres’</w:t>
      </w:r>
    </w:p>
    <w:p w14:paraId="7E887311" w14:textId="6A7278A8" w:rsidR="001232B4" w:rsidRDefault="001232B4" w:rsidP="001232B4">
      <w:pPr>
        <w:jc w:val="both"/>
        <w:rPr>
          <w:rFonts w:ascii="Arial" w:hAnsi="Arial" w:cs="Arial"/>
        </w:rPr>
      </w:pPr>
      <w:r>
        <w:rPr>
          <w:rFonts w:ascii="Arial" w:hAnsi="Arial" w:cs="Arial"/>
        </w:rPr>
        <w:t>As the national overview shows, there are not national ‘reception centres’ for refugees. Refugee women (and children) accepted to the UK under any of the government refugee schemes are officially welcomed by local authorities and provided with (at varying levels) a package of support. The specific support/arrangements and key professionals involved are likely to vary at a local level. Importantly, refugees are dispersed around the UK, with almost all local authorities receiving (small numbers of) refugees.</w:t>
      </w:r>
    </w:p>
    <w:p w14:paraId="00C82725" w14:textId="0721C010" w:rsidR="001232B4" w:rsidRDefault="001232B4" w:rsidP="001232B4">
      <w:pPr>
        <w:jc w:val="both"/>
        <w:rPr>
          <w:rFonts w:ascii="Arial" w:hAnsi="Arial" w:cs="Arial"/>
        </w:rPr>
      </w:pPr>
      <w:r>
        <w:rPr>
          <w:rFonts w:ascii="Arial" w:hAnsi="Arial" w:cs="Arial"/>
        </w:rPr>
        <w:t xml:space="preserve">For asylum-seekers, those awaiting an initial decision may be accommodated in initial centres (i.e. fewer places), but once they have an initial decision they, too, may be dispersed to different local authorities across the country. All asylum-seekers will at some point ‘pass through’ the immigration offices in Croydon (with a few exceptions) to have their initial (substantive) interview; thus this is a place where screening/asking/intervention could take place. However, this is a very specific (official, policed, and often challenging and traumatic) context for a-s. </w:t>
      </w:r>
    </w:p>
    <w:p w14:paraId="0603AE04" w14:textId="71E89755" w:rsidR="00834DC8" w:rsidRPr="00834DC8" w:rsidRDefault="001232B4" w:rsidP="00834DC8">
      <w:pPr>
        <w:jc w:val="both"/>
        <w:rPr>
          <w:rFonts w:ascii="Arial" w:hAnsi="Arial" w:cs="Arial"/>
        </w:rPr>
      </w:pPr>
      <w:r>
        <w:rPr>
          <w:rFonts w:ascii="Arial" w:hAnsi="Arial" w:cs="Arial"/>
        </w:rPr>
        <w:t xml:space="preserve">In addition, there are many (local and national) voluntary organisations working to support RAS – both recent arrivals and those who have been in the UK longer. </w:t>
      </w:r>
      <w:r w:rsidR="00B91B6F">
        <w:rPr>
          <w:rFonts w:ascii="Arial" w:hAnsi="Arial" w:cs="Arial"/>
        </w:rPr>
        <w:t>These may be good locations to access and offer support to RAS women. N</w:t>
      </w:r>
      <w:r>
        <w:rPr>
          <w:rFonts w:ascii="Arial" w:hAnsi="Arial" w:cs="Arial"/>
        </w:rPr>
        <w:t>ote: some of these organisations may have an ‘official’ role in receiving refugees (e.g. contracted by local authorities to provide support services); others will be purely voluntary.</w:t>
      </w:r>
    </w:p>
    <w:p w14:paraId="511C76AF" w14:textId="56377B49" w:rsidR="00834DC8" w:rsidRPr="00834DC8" w:rsidRDefault="00834DC8" w:rsidP="00390B9F">
      <w:pPr>
        <w:jc w:val="both"/>
        <w:rPr>
          <w:rFonts w:ascii="Arial" w:hAnsi="Arial" w:cs="Arial"/>
          <w:b/>
          <w:i/>
          <w:color w:val="auto"/>
          <w:lang w:val="en-GB"/>
        </w:rPr>
      </w:pPr>
      <w:r>
        <w:rPr>
          <w:rFonts w:ascii="Arial" w:hAnsi="Arial" w:cs="Arial"/>
          <w:b/>
          <w:i/>
          <w:color w:val="auto"/>
          <w:lang w:val="en-GB"/>
        </w:rPr>
        <w:t>Profile of RAS women</w:t>
      </w:r>
    </w:p>
    <w:p w14:paraId="47415078" w14:textId="77777777" w:rsidR="006D67EE" w:rsidRPr="004333C4" w:rsidRDefault="0025530E" w:rsidP="00390B9F">
      <w:pPr>
        <w:jc w:val="both"/>
        <w:rPr>
          <w:rFonts w:ascii="Arial" w:hAnsi="Arial" w:cs="Arial"/>
          <w:color w:val="auto"/>
          <w:lang w:val="en-GB"/>
        </w:rPr>
      </w:pPr>
      <w:r w:rsidRPr="004333C4">
        <w:rPr>
          <w:rFonts w:ascii="Arial" w:hAnsi="Arial" w:cs="Arial"/>
          <w:color w:val="auto"/>
          <w:lang w:val="en-GB"/>
        </w:rPr>
        <w:t xml:space="preserve">Women with refugee status may acquire this as a result of successful (usually very lengthy) application via the asylum system; those arriving under a resettlement programme will arrive with it. This means there are three groups of women at any point: </w:t>
      </w:r>
    </w:p>
    <w:p w14:paraId="2FB8E941" w14:textId="77777777" w:rsidR="0025530E" w:rsidRPr="004333C4" w:rsidRDefault="0025530E" w:rsidP="0025530E">
      <w:pPr>
        <w:pStyle w:val="ListParagraph"/>
        <w:numPr>
          <w:ilvl w:val="0"/>
          <w:numId w:val="7"/>
        </w:numPr>
        <w:jc w:val="both"/>
        <w:rPr>
          <w:rFonts w:ascii="Arial" w:hAnsi="Arial" w:cs="Arial"/>
          <w:color w:val="auto"/>
          <w:lang w:val="en-GB"/>
        </w:rPr>
      </w:pPr>
      <w:r w:rsidRPr="004333C4">
        <w:rPr>
          <w:rFonts w:ascii="Arial" w:hAnsi="Arial" w:cs="Arial"/>
          <w:color w:val="auto"/>
          <w:lang w:val="en-GB"/>
        </w:rPr>
        <w:t>Asylum-seeking women</w:t>
      </w:r>
    </w:p>
    <w:p w14:paraId="63D93E66" w14:textId="77777777" w:rsidR="0025530E" w:rsidRPr="004333C4" w:rsidRDefault="0025530E" w:rsidP="0025530E">
      <w:pPr>
        <w:pStyle w:val="ListParagraph"/>
        <w:numPr>
          <w:ilvl w:val="0"/>
          <w:numId w:val="7"/>
        </w:numPr>
        <w:jc w:val="both"/>
        <w:rPr>
          <w:rFonts w:ascii="Arial" w:hAnsi="Arial" w:cs="Arial"/>
          <w:color w:val="auto"/>
          <w:lang w:val="en-GB"/>
        </w:rPr>
      </w:pPr>
      <w:r w:rsidRPr="004333C4">
        <w:rPr>
          <w:rFonts w:ascii="Arial" w:hAnsi="Arial" w:cs="Arial"/>
          <w:color w:val="auto"/>
          <w:lang w:val="en-GB"/>
        </w:rPr>
        <w:t>Recently-recognised refugees (acquired refugee status through the asylum system)</w:t>
      </w:r>
    </w:p>
    <w:p w14:paraId="203BBC74" w14:textId="77777777" w:rsidR="0025530E" w:rsidRPr="004333C4" w:rsidRDefault="0025530E" w:rsidP="0025530E">
      <w:pPr>
        <w:pStyle w:val="ListParagraph"/>
        <w:numPr>
          <w:ilvl w:val="0"/>
          <w:numId w:val="7"/>
        </w:numPr>
        <w:jc w:val="both"/>
        <w:rPr>
          <w:rFonts w:ascii="Arial" w:hAnsi="Arial" w:cs="Arial"/>
          <w:color w:val="auto"/>
          <w:lang w:val="en-GB"/>
        </w:rPr>
      </w:pPr>
      <w:r w:rsidRPr="004333C4">
        <w:rPr>
          <w:rFonts w:ascii="Arial" w:hAnsi="Arial" w:cs="Arial"/>
          <w:color w:val="auto"/>
          <w:lang w:val="en-GB"/>
        </w:rPr>
        <w:t>Resettled refugees.</w:t>
      </w:r>
    </w:p>
    <w:p w14:paraId="1334BA54" w14:textId="05896AA6" w:rsidR="001232B4" w:rsidRPr="00834DC8" w:rsidRDefault="0025530E" w:rsidP="00834DC8">
      <w:pPr>
        <w:jc w:val="both"/>
        <w:rPr>
          <w:rFonts w:ascii="Arial" w:hAnsi="Arial" w:cs="Arial"/>
          <w:i/>
          <w:color w:val="auto"/>
        </w:rPr>
      </w:pPr>
      <w:r w:rsidRPr="004333C4">
        <w:rPr>
          <w:rFonts w:ascii="Arial" w:hAnsi="Arial" w:cs="Arial"/>
          <w:color w:val="auto"/>
          <w:lang w:val="en-GB"/>
        </w:rPr>
        <w:t xml:space="preserve">Interviews confirmed that the profile, routes through the immigration system, experiences in the UK and access to services vary considerably depending on whether women go through a refugee resettlement programme (small numbers) or the asylum-seeking process. </w:t>
      </w:r>
      <w:r w:rsidR="00EB0168" w:rsidRPr="00834DC8">
        <w:rPr>
          <w:rFonts w:ascii="Arial" w:hAnsi="Arial" w:cs="Arial"/>
          <w:color w:val="auto"/>
        </w:rPr>
        <w:t xml:space="preserve">Transition between AS and R is traumatic and retraumatises women (Mental Health, FLP007). </w:t>
      </w:r>
    </w:p>
    <w:p w14:paraId="3955B565" w14:textId="4A10913A" w:rsidR="00D331CA" w:rsidRPr="004333C4" w:rsidRDefault="00E43C58" w:rsidP="00C55348">
      <w:pPr>
        <w:spacing w:after="0"/>
        <w:jc w:val="both"/>
        <w:rPr>
          <w:rFonts w:ascii="Arial" w:hAnsi="Arial" w:cs="Arial"/>
          <w:b/>
          <w:color w:val="auto"/>
          <w:lang w:val="en-GB"/>
        </w:rPr>
      </w:pPr>
      <w:r w:rsidRPr="004333C4">
        <w:rPr>
          <w:rFonts w:ascii="Arial" w:hAnsi="Arial" w:cs="Arial"/>
          <w:b/>
          <w:color w:val="auto"/>
          <w:lang w:val="en-GB"/>
        </w:rPr>
        <w:t>Legal issues</w:t>
      </w:r>
    </w:p>
    <w:p w14:paraId="78A03F79" w14:textId="77777777" w:rsidR="00C55348" w:rsidRPr="004333C4" w:rsidRDefault="00C55348" w:rsidP="00C55348">
      <w:pPr>
        <w:spacing w:after="0"/>
        <w:jc w:val="both"/>
        <w:rPr>
          <w:rFonts w:ascii="Arial" w:hAnsi="Arial" w:cs="Arial"/>
          <w:b/>
          <w:color w:val="auto"/>
          <w:lang w:val="en-GB"/>
        </w:rPr>
      </w:pPr>
    </w:p>
    <w:p w14:paraId="1FC6EC91" w14:textId="5686990D" w:rsidR="00D331CA" w:rsidRDefault="00E43C58" w:rsidP="008C7B8F">
      <w:pPr>
        <w:autoSpaceDE w:val="0"/>
        <w:autoSpaceDN w:val="0"/>
        <w:adjustRightInd w:val="0"/>
        <w:jc w:val="both"/>
        <w:rPr>
          <w:rFonts w:ascii="Arial" w:hAnsi="Arial" w:cs="Arial"/>
          <w:bCs/>
          <w:color w:val="auto"/>
        </w:rPr>
      </w:pPr>
      <w:r w:rsidRPr="004333C4">
        <w:rPr>
          <w:rFonts w:ascii="Arial" w:hAnsi="Arial" w:cs="Arial"/>
          <w:bCs/>
          <w:color w:val="auto"/>
        </w:rPr>
        <w:t>There has been a shift in legal and judicial responses to</w:t>
      </w:r>
      <w:r w:rsidR="008C7B8F">
        <w:rPr>
          <w:rFonts w:ascii="Arial" w:hAnsi="Arial" w:cs="Arial"/>
          <w:bCs/>
          <w:color w:val="auto"/>
        </w:rPr>
        <w:t xml:space="preserve"> SVA since 2003. The judiciary now h</w:t>
      </w:r>
      <w:r w:rsidRPr="004333C4">
        <w:rPr>
          <w:rFonts w:ascii="Arial" w:hAnsi="Arial" w:cs="Arial"/>
          <w:bCs/>
          <w:color w:val="auto"/>
        </w:rPr>
        <w:t xml:space="preserve">as a wider understanding of why RAS women may not divulge SVA in their first meeting to immigration officers (this was not the case before 2003). This shift has percolated down to Home Office, because if the Home Office </w:t>
      </w:r>
      <w:r w:rsidR="008C7B8F">
        <w:rPr>
          <w:rFonts w:ascii="Arial" w:hAnsi="Arial" w:cs="Arial"/>
          <w:bCs/>
          <w:color w:val="auto"/>
        </w:rPr>
        <w:t xml:space="preserve">has had to change its practice as it </w:t>
      </w:r>
      <w:r w:rsidRPr="004333C4">
        <w:rPr>
          <w:rFonts w:ascii="Arial" w:hAnsi="Arial" w:cs="Arial"/>
          <w:bCs/>
          <w:color w:val="auto"/>
        </w:rPr>
        <w:t xml:space="preserve">keeps losing cases on appeal (for not believing women’s testimonies of sexual violence) (Interview with </w:t>
      </w:r>
      <w:r w:rsidR="008C7B8F">
        <w:rPr>
          <w:rFonts w:ascii="Arial" w:hAnsi="Arial" w:cs="Arial"/>
          <w:bCs/>
          <w:color w:val="auto"/>
        </w:rPr>
        <w:t xml:space="preserve">immigration </w:t>
      </w:r>
      <w:r w:rsidR="00B97D07">
        <w:rPr>
          <w:rFonts w:ascii="Arial" w:hAnsi="Arial" w:cs="Arial"/>
          <w:bCs/>
          <w:color w:val="auto"/>
        </w:rPr>
        <w:t xml:space="preserve">soliciitor, </w:t>
      </w:r>
      <w:r w:rsidRPr="004333C4">
        <w:rPr>
          <w:rFonts w:ascii="Arial" w:hAnsi="Arial" w:cs="Arial"/>
          <w:bCs/>
          <w:color w:val="auto"/>
        </w:rPr>
        <w:t>FLP004)</w:t>
      </w:r>
      <w:r w:rsidR="008C7B8F">
        <w:rPr>
          <w:rFonts w:ascii="Arial" w:hAnsi="Arial" w:cs="Arial"/>
          <w:bCs/>
          <w:color w:val="auto"/>
        </w:rPr>
        <w:t>)</w:t>
      </w:r>
      <w:r w:rsidRPr="004333C4">
        <w:rPr>
          <w:rFonts w:ascii="Arial" w:hAnsi="Arial" w:cs="Arial"/>
          <w:bCs/>
          <w:color w:val="auto"/>
        </w:rPr>
        <w:t>.</w:t>
      </w:r>
    </w:p>
    <w:p w14:paraId="5C4D0486" w14:textId="2F608470" w:rsidR="00887F8C" w:rsidRPr="008C7B8F" w:rsidRDefault="00887F8C" w:rsidP="008C7B8F">
      <w:pPr>
        <w:autoSpaceDE w:val="0"/>
        <w:autoSpaceDN w:val="0"/>
        <w:adjustRightInd w:val="0"/>
        <w:jc w:val="both"/>
        <w:rPr>
          <w:rFonts w:ascii="Arial" w:hAnsi="Arial" w:cs="Arial"/>
          <w:bCs/>
          <w:color w:val="auto"/>
        </w:rPr>
      </w:pPr>
      <w:r>
        <w:rPr>
          <w:rFonts w:ascii="Arial" w:hAnsi="Arial" w:cs="Arial"/>
          <w:bCs/>
          <w:color w:val="auto"/>
        </w:rPr>
        <w:t xml:space="preserve">Women’s immigration status (if not secure i.e. recognised refugee) often means they are not able to access key public services including SV and housing support (e.g. refuge, </w:t>
      </w:r>
      <w:r>
        <w:rPr>
          <w:rFonts w:ascii="Arial" w:hAnsi="Arial" w:cs="Arial"/>
          <w:bCs/>
          <w:color w:val="auto"/>
        </w:rPr>
        <w:lastRenderedPageBreak/>
        <w:t>IDVA, ISVA). This can be a huge barrier both to professionals/services asking about status and also to women’s willingness to disclose/ability to access services.</w:t>
      </w:r>
    </w:p>
    <w:p w14:paraId="2C3126AA" w14:textId="026BF4C2" w:rsidR="00E43C58" w:rsidRPr="004333C4" w:rsidRDefault="00D331CA" w:rsidP="00E43C58">
      <w:pPr>
        <w:spacing w:after="0"/>
        <w:jc w:val="both"/>
        <w:rPr>
          <w:rFonts w:ascii="Arial" w:hAnsi="Arial" w:cs="Arial"/>
          <w:color w:val="auto"/>
          <w:lang w:val="en-GB"/>
        </w:rPr>
      </w:pPr>
      <w:r w:rsidRPr="004333C4">
        <w:rPr>
          <w:rFonts w:ascii="Arial" w:hAnsi="Arial" w:cs="Arial"/>
          <w:color w:val="auto"/>
          <w:lang w:val="en-GB"/>
        </w:rPr>
        <w:t>One particular issue is that where asylum-seeking women disclose GBV/SV at the screening interview (first contact with immigration officials), anything they say can automatically form part of their later claim – and so if they later alter the basis of their claim or there is any discrepancy between what they say at the screening interview and later account, this can work against them. This is a reason that both immigration lawyers and the Home Office immigration officials were previously nervous about a project to introduce routine asking about GBV/SV at this immigration interview stage. On the other hand, the ‘real life’ argument was made that women DO disclose at this stage, and thus (a) it is important to offer some support at that point, even if only signposting them to SV support services, and (b) it might be better to get specialists involved earlier, so the experience of disclosing is less traumatic for women and the interview process</w:t>
      </w:r>
      <w:r w:rsidR="00C55348" w:rsidRPr="004333C4">
        <w:rPr>
          <w:rFonts w:ascii="Arial" w:hAnsi="Arial" w:cs="Arial"/>
          <w:color w:val="auto"/>
          <w:lang w:val="en-GB"/>
        </w:rPr>
        <w:t xml:space="preserve"> runs smoother for all involved.</w:t>
      </w:r>
    </w:p>
    <w:p w14:paraId="029961DD" w14:textId="77777777" w:rsidR="00F83509" w:rsidRDefault="00F83509" w:rsidP="00F72E81">
      <w:pPr>
        <w:spacing w:after="0"/>
        <w:rPr>
          <w:rFonts w:ascii="Arial" w:hAnsi="Arial" w:cs="Arial"/>
          <w:b/>
          <w:color w:val="auto"/>
          <w:lang w:val="en-GB"/>
        </w:rPr>
      </w:pPr>
    </w:p>
    <w:p w14:paraId="7B57BB29" w14:textId="77777777" w:rsidR="00F72E81" w:rsidRPr="004333C4" w:rsidRDefault="00F72E81" w:rsidP="00F72E81">
      <w:pPr>
        <w:spacing w:after="0"/>
        <w:rPr>
          <w:rFonts w:ascii="Arial" w:hAnsi="Arial" w:cs="Arial"/>
          <w:b/>
          <w:color w:val="auto"/>
          <w:lang w:val="en-GB"/>
        </w:rPr>
      </w:pPr>
      <w:r w:rsidRPr="004333C4">
        <w:rPr>
          <w:rFonts w:ascii="Arial" w:hAnsi="Arial" w:cs="Arial"/>
          <w:b/>
          <w:color w:val="auto"/>
          <w:lang w:val="en-GB"/>
        </w:rPr>
        <w:t>Context of abuse</w:t>
      </w:r>
    </w:p>
    <w:p w14:paraId="281CB571" w14:textId="77777777" w:rsidR="00D331CA" w:rsidRPr="004333C4" w:rsidRDefault="00D331CA" w:rsidP="00F72E81">
      <w:pPr>
        <w:spacing w:after="0"/>
        <w:rPr>
          <w:rFonts w:ascii="Arial" w:hAnsi="Arial" w:cs="Arial"/>
          <w:b/>
          <w:color w:val="auto"/>
          <w:lang w:val="en-GB"/>
        </w:rPr>
      </w:pPr>
    </w:p>
    <w:p w14:paraId="5A540577" w14:textId="3A0722B9" w:rsidR="00B047FD" w:rsidRPr="004333C4" w:rsidRDefault="00F72E81" w:rsidP="00B047FD">
      <w:pPr>
        <w:jc w:val="both"/>
        <w:rPr>
          <w:rFonts w:ascii="Arial" w:hAnsi="Arial" w:cs="Arial"/>
          <w:color w:val="auto"/>
        </w:rPr>
      </w:pPr>
      <w:r w:rsidRPr="004333C4">
        <w:rPr>
          <w:rFonts w:ascii="Arial" w:hAnsi="Arial" w:cs="Arial"/>
          <w:color w:val="auto"/>
        </w:rPr>
        <w:t xml:space="preserve">GBV is a global phenomenon. RAS women are relatively even more powerless than other women in the UK, and as such are at risk of GBV. </w:t>
      </w:r>
      <w:r w:rsidR="00B047FD" w:rsidRPr="004333C4">
        <w:rPr>
          <w:rFonts w:ascii="Arial" w:hAnsi="Arial" w:cs="Arial"/>
          <w:color w:val="auto"/>
        </w:rPr>
        <w:t xml:space="preserve">In terms of RAS experiences of GBV in the UK, interviews showed that there was a wide range of experiences/journey stories, and the particularities varied depending on the country of origin. </w:t>
      </w:r>
      <w:r w:rsidR="00167D17">
        <w:rPr>
          <w:rFonts w:ascii="Arial" w:hAnsi="Arial" w:cs="Arial"/>
          <w:color w:val="auto"/>
        </w:rPr>
        <w:t>We note that the groups and communities that those we interviewed worked with will to some extent reflect their local population/community demographics – so in developing training will need to be mindful that other areas or services might work with slightly different profiles of RAS women.</w:t>
      </w:r>
    </w:p>
    <w:p w14:paraId="364413DA" w14:textId="432947FA" w:rsidR="00B047FD" w:rsidRPr="004333C4" w:rsidRDefault="00B047FD" w:rsidP="00B047FD">
      <w:pPr>
        <w:jc w:val="both"/>
        <w:rPr>
          <w:rFonts w:ascii="Arial" w:hAnsi="Arial" w:cs="Arial"/>
          <w:color w:val="auto"/>
        </w:rPr>
      </w:pPr>
      <w:r w:rsidRPr="004333C4">
        <w:rPr>
          <w:rFonts w:ascii="Arial" w:hAnsi="Arial" w:cs="Arial"/>
          <w:color w:val="auto"/>
        </w:rPr>
        <w:t>Women were abused in one or more of the following contexts:</w:t>
      </w:r>
    </w:p>
    <w:p w14:paraId="6266F3F1" w14:textId="18F8F383" w:rsidR="00B047FD" w:rsidRPr="004333C4" w:rsidRDefault="00B047FD" w:rsidP="00B047FD">
      <w:pPr>
        <w:pStyle w:val="ListParagraph"/>
        <w:numPr>
          <w:ilvl w:val="0"/>
          <w:numId w:val="9"/>
        </w:numPr>
        <w:jc w:val="both"/>
        <w:rPr>
          <w:rFonts w:ascii="Arial" w:hAnsi="Arial" w:cs="Arial"/>
          <w:color w:val="auto"/>
        </w:rPr>
      </w:pPr>
      <w:r w:rsidRPr="004333C4">
        <w:rPr>
          <w:rFonts w:ascii="Arial" w:hAnsi="Arial" w:cs="Arial"/>
          <w:color w:val="auto"/>
        </w:rPr>
        <w:t>In country of origin – including domestic and sexual violence/harasssment (commonly cited), FGM (especially African countries), forced marriage, dowry violence and HBV (esp South Asian countries), forced prostition or sexual exploitation (Eastern European countries, esp Ukraine, Moldova</w:t>
      </w:r>
      <w:r w:rsidR="005C44F0" w:rsidRPr="004333C4">
        <w:rPr>
          <w:rFonts w:ascii="Arial" w:hAnsi="Arial" w:cs="Arial"/>
          <w:color w:val="auto"/>
        </w:rPr>
        <w:t>, Albania</w:t>
      </w:r>
      <w:r w:rsidRPr="004333C4">
        <w:rPr>
          <w:rFonts w:ascii="Arial" w:hAnsi="Arial" w:cs="Arial"/>
          <w:color w:val="auto"/>
        </w:rPr>
        <w:t>; also Vietnam, Brazil and Nigeria cited). Many LGBTQ women face further abuse, for example rape as “sexual correction” is socially sanctioned in some African countries.</w:t>
      </w:r>
      <w:r w:rsidR="005C44F0" w:rsidRPr="004333C4">
        <w:rPr>
          <w:rFonts w:ascii="Arial" w:hAnsi="Arial" w:cs="Arial"/>
          <w:color w:val="auto"/>
        </w:rPr>
        <w:t xml:space="preserve"> </w:t>
      </w:r>
    </w:p>
    <w:p w14:paraId="56E2E30D" w14:textId="77777777" w:rsidR="00B047FD" w:rsidRPr="004333C4" w:rsidRDefault="00B047FD" w:rsidP="00B047FD">
      <w:pPr>
        <w:pStyle w:val="ListParagraph"/>
        <w:numPr>
          <w:ilvl w:val="0"/>
          <w:numId w:val="9"/>
        </w:numPr>
        <w:jc w:val="both"/>
        <w:rPr>
          <w:rFonts w:ascii="Arial" w:hAnsi="Arial" w:cs="Arial"/>
          <w:color w:val="auto"/>
        </w:rPr>
      </w:pPr>
      <w:r w:rsidRPr="004333C4">
        <w:rPr>
          <w:rFonts w:ascii="Arial" w:hAnsi="Arial" w:cs="Arial"/>
          <w:color w:val="auto"/>
        </w:rPr>
        <w:t>In war (country of origin/transit countries – especially Africa, Syria/Jordan, and Sri Lanka)</w:t>
      </w:r>
    </w:p>
    <w:p w14:paraId="57E83D49" w14:textId="391D829D" w:rsidR="00B047FD" w:rsidRPr="004333C4" w:rsidRDefault="00B047FD" w:rsidP="00B047FD">
      <w:pPr>
        <w:pStyle w:val="ListParagraph"/>
        <w:numPr>
          <w:ilvl w:val="0"/>
          <w:numId w:val="9"/>
        </w:numPr>
        <w:jc w:val="both"/>
        <w:rPr>
          <w:rFonts w:ascii="Arial" w:hAnsi="Arial" w:cs="Arial"/>
          <w:color w:val="auto"/>
        </w:rPr>
      </w:pPr>
      <w:r w:rsidRPr="004333C4">
        <w:rPr>
          <w:rFonts w:ascii="Arial" w:hAnsi="Arial" w:cs="Arial"/>
          <w:color w:val="auto"/>
        </w:rPr>
        <w:t xml:space="preserve">During the journey. Some of them may have a safe passage, but most experience sexual exploitation in transit. There are more young men than women in refugee camps, this inevitably poses a risk to women. One interviewee cited Dover port immigration officials as saying that 100% of women arriving through the Calais camp had been raped. </w:t>
      </w:r>
    </w:p>
    <w:p w14:paraId="114FFC9E" w14:textId="5ECDD1DD" w:rsidR="00B047FD" w:rsidRPr="004333C4" w:rsidRDefault="00B047FD" w:rsidP="00B047FD">
      <w:pPr>
        <w:pStyle w:val="ListParagraph"/>
        <w:numPr>
          <w:ilvl w:val="0"/>
          <w:numId w:val="9"/>
        </w:numPr>
        <w:jc w:val="both"/>
        <w:rPr>
          <w:rFonts w:ascii="Arial" w:hAnsi="Arial" w:cs="Arial"/>
          <w:color w:val="auto"/>
        </w:rPr>
      </w:pPr>
      <w:r w:rsidRPr="004333C4">
        <w:rPr>
          <w:rFonts w:ascii="Arial" w:hAnsi="Arial" w:cs="Arial"/>
          <w:color w:val="auto"/>
        </w:rPr>
        <w:t>Trafficked to/around Europe was very common (esp Eastern Europe</w:t>
      </w:r>
      <w:r w:rsidR="005C44F0" w:rsidRPr="004333C4">
        <w:rPr>
          <w:rFonts w:ascii="Arial" w:hAnsi="Arial" w:cs="Arial"/>
          <w:color w:val="auto"/>
        </w:rPr>
        <w:t>an countries</w:t>
      </w:r>
      <w:r w:rsidRPr="004333C4">
        <w:rPr>
          <w:rFonts w:ascii="Arial" w:hAnsi="Arial" w:cs="Arial"/>
          <w:color w:val="auto"/>
        </w:rPr>
        <w:t>, Nigeria, some Far East)</w:t>
      </w:r>
    </w:p>
    <w:p w14:paraId="690D128C" w14:textId="3A1B85D4" w:rsidR="00B047FD" w:rsidRPr="004333C4" w:rsidRDefault="00B047FD" w:rsidP="00D331CA">
      <w:pPr>
        <w:pStyle w:val="ListParagraph"/>
        <w:numPr>
          <w:ilvl w:val="0"/>
          <w:numId w:val="9"/>
        </w:numPr>
        <w:jc w:val="both"/>
        <w:rPr>
          <w:rFonts w:ascii="Arial" w:hAnsi="Arial" w:cs="Arial"/>
          <w:color w:val="auto"/>
        </w:rPr>
      </w:pPr>
      <w:r w:rsidRPr="004333C4">
        <w:rPr>
          <w:rFonts w:ascii="Arial" w:hAnsi="Arial" w:cs="Arial"/>
          <w:color w:val="auto"/>
        </w:rPr>
        <w:t xml:space="preserve">Within the UK/ongoing. </w:t>
      </w:r>
      <w:r w:rsidR="00F72E81" w:rsidRPr="004333C4">
        <w:rPr>
          <w:rFonts w:ascii="Arial" w:hAnsi="Arial" w:cs="Arial"/>
          <w:color w:val="auto"/>
        </w:rPr>
        <w:t>When they have</w:t>
      </w:r>
      <w:r w:rsidRPr="004333C4">
        <w:rPr>
          <w:rFonts w:ascii="Arial" w:hAnsi="Arial" w:cs="Arial"/>
          <w:color w:val="auto"/>
        </w:rPr>
        <w:t xml:space="preserve"> reached their destination, many</w:t>
      </w:r>
      <w:r w:rsidR="00F72E81" w:rsidRPr="004333C4">
        <w:rPr>
          <w:rFonts w:ascii="Arial" w:hAnsi="Arial" w:cs="Arial"/>
          <w:color w:val="auto"/>
        </w:rPr>
        <w:t xml:space="preserve"> experience sexual exploitation and trafficking, for example from landlords.</w:t>
      </w:r>
      <w:r w:rsidRPr="004333C4">
        <w:rPr>
          <w:rFonts w:ascii="Arial" w:hAnsi="Arial" w:cs="Arial"/>
          <w:color w:val="auto"/>
        </w:rPr>
        <w:t xml:space="preserve"> Example of A-S women ‘sofa surfing’ then finding they have to have sex to ‘pay back the favour’ of a place to stay.</w:t>
      </w:r>
    </w:p>
    <w:p w14:paraId="22A92E6C" w14:textId="01287797" w:rsidR="00B047FD" w:rsidRPr="004333C4" w:rsidRDefault="00B047FD" w:rsidP="005A7CAE">
      <w:pPr>
        <w:jc w:val="both"/>
        <w:rPr>
          <w:rFonts w:ascii="Arial" w:hAnsi="Arial" w:cs="Arial"/>
          <w:color w:val="auto"/>
        </w:rPr>
      </w:pPr>
      <w:r w:rsidRPr="004333C4">
        <w:rPr>
          <w:rFonts w:ascii="Arial" w:hAnsi="Arial" w:cs="Arial"/>
          <w:color w:val="auto"/>
        </w:rPr>
        <w:t>Most of these forms/contexts applied to both A-S and R women, with the exception that women arriving under refugee resettlement route were less likely to have been trafficked to the UK or experience such ongoing abuse/vulnerability/exploitation when here (because they had a legal route).</w:t>
      </w:r>
    </w:p>
    <w:p w14:paraId="4D00A158" w14:textId="77777777" w:rsidR="00B97D07" w:rsidRDefault="00B97D07" w:rsidP="00E5303D">
      <w:pPr>
        <w:rPr>
          <w:rFonts w:ascii="Arial" w:hAnsi="Arial" w:cs="Arial"/>
          <w:b/>
          <w:i/>
          <w:color w:val="auto"/>
        </w:rPr>
      </w:pPr>
    </w:p>
    <w:p w14:paraId="1E6A0F72" w14:textId="77777777" w:rsidR="00B97D07" w:rsidRDefault="00B97D07" w:rsidP="00E5303D">
      <w:pPr>
        <w:rPr>
          <w:rFonts w:ascii="Arial" w:hAnsi="Arial" w:cs="Arial"/>
          <w:b/>
          <w:i/>
          <w:color w:val="auto"/>
        </w:rPr>
      </w:pPr>
    </w:p>
    <w:p w14:paraId="68856B12" w14:textId="5CE6D444" w:rsidR="00604FA1" w:rsidRPr="004333C4" w:rsidRDefault="00167D17" w:rsidP="00E5303D">
      <w:pPr>
        <w:rPr>
          <w:rFonts w:ascii="Arial" w:hAnsi="Arial" w:cs="Arial"/>
          <w:b/>
          <w:i/>
          <w:color w:val="auto"/>
        </w:rPr>
      </w:pPr>
      <w:r>
        <w:rPr>
          <w:rFonts w:ascii="Arial" w:hAnsi="Arial" w:cs="Arial"/>
          <w:b/>
          <w:i/>
          <w:color w:val="auto"/>
        </w:rPr>
        <w:lastRenderedPageBreak/>
        <w:t>Specific forms of GBV and reasons for seeking asylum</w:t>
      </w:r>
    </w:p>
    <w:p w14:paraId="61698441" w14:textId="77777777" w:rsidR="00E5303D" w:rsidRPr="004333C4" w:rsidRDefault="00E5303D" w:rsidP="00604FA1">
      <w:pPr>
        <w:pStyle w:val="ListParagraph"/>
        <w:numPr>
          <w:ilvl w:val="0"/>
          <w:numId w:val="3"/>
        </w:numPr>
        <w:rPr>
          <w:rFonts w:ascii="Arial" w:hAnsi="Arial" w:cs="Arial"/>
          <w:color w:val="auto"/>
        </w:rPr>
      </w:pPr>
      <w:r w:rsidRPr="004333C4">
        <w:rPr>
          <w:rFonts w:ascii="Arial" w:hAnsi="Arial" w:cs="Arial"/>
          <w:color w:val="auto"/>
        </w:rPr>
        <w:t>Attacks including rape and disfigurement in the context of war and conflict, and during migration.</w:t>
      </w:r>
    </w:p>
    <w:p w14:paraId="28038EFA" w14:textId="77777777" w:rsidR="00E5303D" w:rsidRPr="004333C4" w:rsidRDefault="00E5303D" w:rsidP="00604FA1">
      <w:pPr>
        <w:pStyle w:val="ListParagraph"/>
        <w:numPr>
          <w:ilvl w:val="0"/>
          <w:numId w:val="3"/>
        </w:numPr>
        <w:rPr>
          <w:rFonts w:ascii="Arial" w:hAnsi="Arial" w:cs="Arial"/>
          <w:color w:val="auto"/>
        </w:rPr>
      </w:pPr>
      <w:r w:rsidRPr="004333C4">
        <w:rPr>
          <w:rFonts w:ascii="Arial" w:hAnsi="Arial" w:cs="Arial"/>
          <w:color w:val="auto"/>
        </w:rPr>
        <w:t xml:space="preserve">Murderous attacks by family members, or in the context of terrorism and ethnic cleansing. </w:t>
      </w:r>
    </w:p>
    <w:p w14:paraId="2B90CCBC" w14:textId="77777777" w:rsidR="00E5303D" w:rsidRPr="004333C4" w:rsidRDefault="00E5303D" w:rsidP="00604FA1">
      <w:pPr>
        <w:pStyle w:val="ListParagraph"/>
        <w:numPr>
          <w:ilvl w:val="0"/>
          <w:numId w:val="3"/>
        </w:numPr>
        <w:rPr>
          <w:rFonts w:ascii="Arial" w:hAnsi="Arial" w:cs="Arial"/>
          <w:color w:val="auto"/>
        </w:rPr>
      </w:pPr>
      <w:r w:rsidRPr="004333C4">
        <w:rPr>
          <w:rFonts w:ascii="Arial" w:hAnsi="Arial" w:cs="Arial"/>
          <w:color w:val="auto"/>
        </w:rPr>
        <w:t>Sexual violence within the family or within the context of sex trafficking (pimps or clients)</w:t>
      </w:r>
    </w:p>
    <w:p w14:paraId="79E59B4E" w14:textId="1BF355E8" w:rsidR="00CF3564" w:rsidRDefault="00CF3564" w:rsidP="00604FA1">
      <w:pPr>
        <w:pStyle w:val="ListParagraph"/>
        <w:numPr>
          <w:ilvl w:val="0"/>
          <w:numId w:val="3"/>
        </w:numPr>
        <w:rPr>
          <w:rFonts w:ascii="Arial" w:hAnsi="Arial" w:cs="Arial"/>
          <w:color w:val="auto"/>
        </w:rPr>
      </w:pPr>
      <w:r w:rsidRPr="004333C4">
        <w:rPr>
          <w:rFonts w:ascii="Arial" w:hAnsi="Arial" w:cs="Arial"/>
          <w:color w:val="auto"/>
        </w:rPr>
        <w:t>Rape as a “sexual corrective” for LGBTQ women</w:t>
      </w:r>
    </w:p>
    <w:p w14:paraId="3864BE79" w14:textId="28D8BC1E" w:rsidR="00B5134C" w:rsidRPr="00B5134C" w:rsidRDefault="00B5134C" w:rsidP="00B5134C">
      <w:pPr>
        <w:pStyle w:val="ListParagraph"/>
        <w:numPr>
          <w:ilvl w:val="0"/>
          <w:numId w:val="3"/>
        </w:numPr>
        <w:rPr>
          <w:rFonts w:ascii="Arial" w:hAnsi="Arial" w:cs="Arial"/>
          <w:color w:val="auto"/>
        </w:rPr>
      </w:pPr>
      <w:r w:rsidRPr="00B5134C">
        <w:rPr>
          <w:rFonts w:ascii="Arial" w:hAnsi="Arial" w:cs="Arial"/>
          <w:color w:val="auto"/>
        </w:rPr>
        <w:t>Sexual and gender based violence against LGBT communities leading to particularly gay men seeking asylum. Specific abuse within family and communities against transgender people who are transiting. These can often be successful in asyl</w:t>
      </w:r>
      <w:r w:rsidR="00B97D07">
        <w:rPr>
          <w:rFonts w:ascii="Arial" w:hAnsi="Arial" w:cs="Arial"/>
          <w:color w:val="auto"/>
        </w:rPr>
        <w:t>um cases</w:t>
      </w:r>
      <w:r w:rsidRPr="00B5134C">
        <w:rPr>
          <w:rFonts w:ascii="Arial" w:hAnsi="Arial" w:cs="Arial"/>
          <w:color w:val="auto"/>
        </w:rPr>
        <w:t>.</w:t>
      </w:r>
    </w:p>
    <w:p w14:paraId="6D0B1FD0" w14:textId="7236E8D3" w:rsidR="00E5303D" w:rsidRPr="004333C4" w:rsidRDefault="00B5134C" w:rsidP="00604FA1">
      <w:pPr>
        <w:pStyle w:val="ListParagraph"/>
        <w:numPr>
          <w:ilvl w:val="0"/>
          <w:numId w:val="3"/>
        </w:numPr>
        <w:rPr>
          <w:rFonts w:ascii="Arial" w:hAnsi="Arial" w:cs="Arial"/>
          <w:color w:val="auto"/>
        </w:rPr>
      </w:pPr>
      <w:r>
        <w:rPr>
          <w:rFonts w:ascii="Arial" w:hAnsi="Arial" w:cs="Arial"/>
          <w:color w:val="auto"/>
        </w:rPr>
        <w:t>FGM (Somalians, Eritreans, some other African countries)</w:t>
      </w:r>
    </w:p>
    <w:p w14:paraId="5ED04E65" w14:textId="77777777" w:rsidR="00E5303D" w:rsidRPr="004333C4" w:rsidRDefault="00E5303D" w:rsidP="00604FA1">
      <w:pPr>
        <w:pStyle w:val="ListParagraph"/>
        <w:numPr>
          <w:ilvl w:val="0"/>
          <w:numId w:val="3"/>
        </w:numPr>
        <w:rPr>
          <w:rFonts w:ascii="Arial" w:hAnsi="Arial" w:cs="Arial"/>
          <w:color w:val="auto"/>
        </w:rPr>
      </w:pPr>
      <w:r w:rsidRPr="004333C4">
        <w:rPr>
          <w:rFonts w:ascii="Arial" w:hAnsi="Arial" w:cs="Arial"/>
          <w:color w:val="auto"/>
        </w:rPr>
        <w:t xml:space="preserve">Sexual mutilation as part of civil war. </w:t>
      </w:r>
    </w:p>
    <w:p w14:paraId="4B59AAFA" w14:textId="77777777" w:rsidR="00C55348" w:rsidRPr="004333C4" w:rsidRDefault="00EB0168" w:rsidP="00C55348">
      <w:pPr>
        <w:pStyle w:val="ListParagraph"/>
        <w:numPr>
          <w:ilvl w:val="0"/>
          <w:numId w:val="3"/>
        </w:numPr>
        <w:rPr>
          <w:rFonts w:ascii="Arial" w:hAnsi="Arial" w:cs="Arial"/>
          <w:color w:val="auto"/>
        </w:rPr>
      </w:pPr>
      <w:r w:rsidRPr="004333C4">
        <w:rPr>
          <w:rFonts w:ascii="Arial" w:hAnsi="Arial" w:cs="Arial"/>
          <w:color w:val="auto"/>
        </w:rPr>
        <w:t>Honour based Violence</w:t>
      </w:r>
    </w:p>
    <w:p w14:paraId="0928EBE9" w14:textId="69EEDD27" w:rsidR="00B5134C" w:rsidRDefault="00EB0168" w:rsidP="00C55348">
      <w:pPr>
        <w:pStyle w:val="ListParagraph"/>
        <w:numPr>
          <w:ilvl w:val="0"/>
          <w:numId w:val="3"/>
        </w:numPr>
        <w:rPr>
          <w:rFonts w:ascii="Arial" w:hAnsi="Arial" w:cs="Arial"/>
          <w:color w:val="auto"/>
        </w:rPr>
      </w:pPr>
      <w:r w:rsidRPr="004333C4">
        <w:rPr>
          <w:rFonts w:ascii="Arial" w:hAnsi="Arial" w:cs="Arial"/>
          <w:color w:val="auto"/>
        </w:rPr>
        <w:t>Trafficking: sexual exploitation and sex slavery</w:t>
      </w:r>
      <w:r w:rsidR="005C44F0" w:rsidRPr="004333C4">
        <w:rPr>
          <w:rFonts w:ascii="Arial" w:hAnsi="Arial" w:cs="Arial"/>
          <w:color w:val="auto"/>
        </w:rPr>
        <w:t>, forced into prostitution (range of reasons: poverty, low education, low status of women in country of origin)</w:t>
      </w:r>
      <w:r w:rsidR="00C55348" w:rsidRPr="004333C4">
        <w:rPr>
          <w:rFonts w:ascii="Arial" w:hAnsi="Arial" w:cs="Arial"/>
          <w:color w:val="auto"/>
        </w:rPr>
        <w:t xml:space="preserve">. </w:t>
      </w:r>
      <w:r w:rsidR="00C55348" w:rsidRPr="004333C4">
        <w:rPr>
          <w:rFonts w:ascii="Arial" w:hAnsi="Arial" w:cs="Arial"/>
          <w:color w:val="auto"/>
          <w:lang w:val="en-GB"/>
        </w:rPr>
        <w:t xml:space="preserve">Immigration solicitors often deal with trafficking cases. Trafficking “almost always means there’s potential for an asylum claim” (FLP014 – immigration lawyer). </w:t>
      </w:r>
      <w:r w:rsidR="00B5134C" w:rsidRPr="00B5134C">
        <w:rPr>
          <w:rFonts w:ascii="Arial" w:hAnsi="Arial" w:cs="Arial"/>
          <w:color w:val="auto"/>
        </w:rPr>
        <w:t>esp Nigeria/other African countries, Albania, Moldova, Ukraine, Zimbabwe. Albanian and Ukrainian girls especially (FLP010) with “boyfriends” who become their pimps. Increasing prostitution/trafficking from Far East – e.g. Vietnamese women sold to traffickers in Moscow a</w:t>
      </w:r>
      <w:r w:rsidR="00B5134C">
        <w:rPr>
          <w:rFonts w:ascii="Arial" w:hAnsi="Arial" w:cs="Arial"/>
          <w:color w:val="auto"/>
        </w:rPr>
        <w:t xml:space="preserve">nd brought to London (Lewisham). </w:t>
      </w:r>
    </w:p>
    <w:p w14:paraId="65581601" w14:textId="46F0695F" w:rsidR="00B5134C" w:rsidRPr="00B5134C" w:rsidRDefault="00B5134C" w:rsidP="00B5134C">
      <w:pPr>
        <w:pStyle w:val="ListParagraph"/>
        <w:numPr>
          <w:ilvl w:val="0"/>
          <w:numId w:val="3"/>
        </w:numPr>
        <w:rPr>
          <w:rFonts w:ascii="Arial" w:hAnsi="Arial" w:cs="Arial"/>
          <w:color w:val="auto"/>
        </w:rPr>
      </w:pPr>
      <w:r w:rsidRPr="00B5134C">
        <w:rPr>
          <w:rFonts w:ascii="Arial" w:hAnsi="Arial" w:cs="Arial"/>
          <w:color w:val="auto"/>
        </w:rPr>
        <w:t xml:space="preserve">Trafficking/forced prostitution </w:t>
      </w:r>
    </w:p>
    <w:p w14:paraId="7F5110EE" w14:textId="44B48D98" w:rsidR="00B5134C" w:rsidRPr="00B5134C" w:rsidRDefault="00B5134C" w:rsidP="00B5134C">
      <w:pPr>
        <w:pStyle w:val="ListParagraph"/>
        <w:numPr>
          <w:ilvl w:val="0"/>
          <w:numId w:val="3"/>
        </w:numPr>
        <w:rPr>
          <w:rFonts w:ascii="Arial" w:hAnsi="Arial" w:cs="Arial"/>
          <w:color w:val="auto"/>
        </w:rPr>
      </w:pPr>
      <w:r>
        <w:rPr>
          <w:rFonts w:ascii="Arial" w:hAnsi="Arial" w:cs="Arial"/>
          <w:color w:val="auto"/>
        </w:rPr>
        <w:t>Honour based violence and forced marriage</w:t>
      </w:r>
      <w:r w:rsidRPr="00B5134C">
        <w:rPr>
          <w:rFonts w:ascii="Arial" w:hAnsi="Arial" w:cs="Arial"/>
          <w:color w:val="auto"/>
        </w:rPr>
        <w:t xml:space="preserve"> – Pakistan</w:t>
      </w:r>
    </w:p>
    <w:p w14:paraId="202E301A" w14:textId="0E6C8136" w:rsidR="00CF3564" w:rsidRPr="004333C4" w:rsidRDefault="00CF3564" w:rsidP="00604FA1">
      <w:pPr>
        <w:pStyle w:val="ListParagraph"/>
        <w:numPr>
          <w:ilvl w:val="0"/>
          <w:numId w:val="3"/>
        </w:numPr>
        <w:rPr>
          <w:rFonts w:ascii="Arial" w:hAnsi="Arial" w:cs="Arial"/>
          <w:color w:val="auto"/>
        </w:rPr>
      </w:pPr>
      <w:r w:rsidRPr="004333C4">
        <w:rPr>
          <w:rFonts w:ascii="Arial" w:hAnsi="Arial" w:cs="Arial"/>
          <w:color w:val="auto"/>
        </w:rPr>
        <w:t>Domestic violence from husbands/family members</w:t>
      </w:r>
      <w:r w:rsidR="00B5134C">
        <w:rPr>
          <w:rFonts w:ascii="Arial" w:hAnsi="Arial" w:cs="Arial"/>
          <w:color w:val="auto"/>
        </w:rPr>
        <w:t xml:space="preserve"> (all nationalities; mentioned as specific issue in Sri Lankan community, where there are also issues about men and alcohol – FLP010).</w:t>
      </w:r>
    </w:p>
    <w:p w14:paraId="7CDEAE66" w14:textId="086D9D12" w:rsidR="001144B1" w:rsidRDefault="0037532A" w:rsidP="001144B1">
      <w:pPr>
        <w:jc w:val="both"/>
        <w:rPr>
          <w:rFonts w:ascii="Arial" w:hAnsi="Arial" w:cs="Arial"/>
          <w:color w:val="auto"/>
        </w:rPr>
      </w:pPr>
      <w:r>
        <w:rPr>
          <w:rFonts w:ascii="Arial" w:hAnsi="Arial" w:cs="Arial"/>
          <w:color w:val="auto"/>
        </w:rPr>
        <w:t>Interviewees</w:t>
      </w:r>
      <w:r w:rsidR="001144B1" w:rsidRPr="004333C4">
        <w:rPr>
          <w:rFonts w:ascii="Arial" w:hAnsi="Arial" w:cs="Arial"/>
          <w:color w:val="auto"/>
        </w:rPr>
        <w:t xml:space="preserve"> identified trafficking as a very common experience amongst the A-S women group – but, this may reflect (a) that there is a national mechanism for identifying and referring trafficked women to support services (the National Referral Mechanism, or NRM), and/or (b) that trafficking is a legal basis for an asylum claim – therefore, it may be that this group are just more visible to services (or at lea</w:t>
      </w:r>
      <w:r w:rsidR="00B5134C">
        <w:rPr>
          <w:rFonts w:ascii="Arial" w:hAnsi="Arial" w:cs="Arial"/>
          <w:color w:val="auto"/>
        </w:rPr>
        <w:t>st the services we interviewed), and because the trafficking experience is so directly related to how/why they are in the UK.</w:t>
      </w:r>
    </w:p>
    <w:p w14:paraId="25098BD5" w14:textId="335787B5" w:rsidR="00B5134C" w:rsidRDefault="00B5134C" w:rsidP="001144B1">
      <w:pPr>
        <w:jc w:val="both"/>
        <w:rPr>
          <w:rFonts w:ascii="Arial" w:hAnsi="Arial" w:cs="Arial"/>
          <w:color w:val="auto"/>
        </w:rPr>
      </w:pPr>
      <w:r>
        <w:rPr>
          <w:rFonts w:ascii="Arial" w:hAnsi="Arial" w:cs="Arial"/>
          <w:color w:val="auto"/>
        </w:rPr>
        <w:t xml:space="preserve">Whilst there were a wide range of experiences of GBV/SV amongst RAS women, they did not in all cases form the basis of women’s claim for asylum / refugee status. For instance, trafficking, or being a member of a clearly defined minority group (e.g. LGBTQ women, especially in countries such as Uganda where being gay is illegal) might relate to their claim, whereas many women might claim on other groups (e.g. torture, war, political persecution) but also have experienced GBV/SV. So, the way in which SV/GBV experiences were related to the RAS status and the ‘visibility’ of SV/GBV as part of their narrative varied. </w:t>
      </w:r>
    </w:p>
    <w:p w14:paraId="3FFDF861" w14:textId="4EA66547" w:rsidR="00B5134C" w:rsidRDefault="00B5134C" w:rsidP="001144B1">
      <w:pPr>
        <w:jc w:val="both"/>
        <w:rPr>
          <w:rFonts w:ascii="Arial" w:hAnsi="Arial" w:cs="Arial"/>
          <w:color w:val="auto"/>
        </w:rPr>
      </w:pPr>
      <w:r>
        <w:rPr>
          <w:rFonts w:ascii="Arial" w:hAnsi="Arial" w:cs="Arial"/>
          <w:color w:val="auto"/>
        </w:rPr>
        <w:t>In addition to SV/GBV, other reasons for seeking asylum included:</w:t>
      </w:r>
    </w:p>
    <w:p w14:paraId="60882F61" w14:textId="68219F6C" w:rsidR="00B5134C" w:rsidRDefault="00B5134C" w:rsidP="00B5134C">
      <w:pPr>
        <w:pStyle w:val="ListParagraph"/>
        <w:numPr>
          <w:ilvl w:val="0"/>
          <w:numId w:val="17"/>
        </w:numPr>
        <w:jc w:val="both"/>
        <w:rPr>
          <w:rFonts w:ascii="Arial" w:hAnsi="Arial" w:cs="Arial"/>
          <w:color w:val="auto"/>
        </w:rPr>
      </w:pPr>
      <w:r>
        <w:rPr>
          <w:rFonts w:ascii="Arial" w:hAnsi="Arial" w:cs="Arial"/>
          <w:color w:val="auto"/>
        </w:rPr>
        <w:t>Political persecution (Chinese, Sri Lankans, Nepalese, Turkish)</w:t>
      </w:r>
    </w:p>
    <w:p w14:paraId="5285128F" w14:textId="09A68F9E" w:rsidR="00B5134C" w:rsidRDefault="00B5134C" w:rsidP="00B5134C">
      <w:pPr>
        <w:pStyle w:val="ListParagraph"/>
        <w:numPr>
          <w:ilvl w:val="0"/>
          <w:numId w:val="17"/>
        </w:numPr>
        <w:jc w:val="both"/>
        <w:rPr>
          <w:rFonts w:ascii="Arial" w:hAnsi="Arial" w:cs="Arial"/>
          <w:color w:val="auto"/>
        </w:rPr>
      </w:pPr>
      <w:r>
        <w:rPr>
          <w:rFonts w:ascii="Arial" w:hAnsi="Arial" w:cs="Arial"/>
          <w:color w:val="auto"/>
        </w:rPr>
        <w:t>Civil war (Syrian refugees, Somalians, Eritreans)</w:t>
      </w:r>
    </w:p>
    <w:p w14:paraId="5416305C" w14:textId="77777777" w:rsidR="00B5134C" w:rsidRPr="00B5134C" w:rsidRDefault="00B5134C" w:rsidP="00B5134C">
      <w:pPr>
        <w:pStyle w:val="ListParagraph"/>
        <w:numPr>
          <w:ilvl w:val="0"/>
          <w:numId w:val="17"/>
        </w:numPr>
        <w:rPr>
          <w:rFonts w:ascii="Arial" w:hAnsi="Arial" w:cs="Arial"/>
          <w:color w:val="auto"/>
        </w:rPr>
      </w:pPr>
      <w:r w:rsidRPr="00B5134C">
        <w:rPr>
          <w:rFonts w:ascii="Arial" w:hAnsi="Arial" w:cs="Arial"/>
          <w:color w:val="auto"/>
        </w:rPr>
        <w:t>Homophobic attacks – often successful claims for asylum (Mental Health, FLP006)</w:t>
      </w:r>
    </w:p>
    <w:p w14:paraId="64D6E92E" w14:textId="18434CFB" w:rsidR="00567753" w:rsidRPr="00B5134C" w:rsidRDefault="00B5134C" w:rsidP="00B5134C">
      <w:pPr>
        <w:pStyle w:val="ListParagraph"/>
        <w:numPr>
          <w:ilvl w:val="0"/>
          <w:numId w:val="17"/>
        </w:numPr>
        <w:jc w:val="both"/>
        <w:rPr>
          <w:rFonts w:ascii="Arial" w:hAnsi="Arial" w:cs="Arial"/>
          <w:color w:val="auto"/>
        </w:rPr>
      </w:pPr>
      <w:r>
        <w:rPr>
          <w:rFonts w:ascii="Arial" w:hAnsi="Arial" w:cs="Arial"/>
          <w:color w:val="auto"/>
        </w:rPr>
        <w:t>Torture (Sri Lankans and others) - though</w:t>
      </w:r>
      <w:r w:rsidR="00EA2AEF" w:rsidRPr="004333C4">
        <w:rPr>
          <w:rFonts w:ascii="Arial" w:hAnsi="Arial" w:cs="Arial"/>
          <w:color w:val="auto"/>
        </w:rPr>
        <w:t xml:space="preserve"> often sexual violence/rape in this context, e.g. women have experienced it in prison whilst de</w:t>
      </w:r>
      <w:r w:rsidR="00670B8E" w:rsidRPr="004333C4">
        <w:rPr>
          <w:rFonts w:ascii="Arial" w:hAnsi="Arial" w:cs="Arial"/>
          <w:color w:val="auto"/>
        </w:rPr>
        <w:t xml:space="preserve">tained for political activities (FLP010). Many </w:t>
      </w:r>
      <w:r>
        <w:rPr>
          <w:rFonts w:ascii="Arial" w:hAnsi="Arial" w:cs="Arial"/>
          <w:color w:val="auto"/>
        </w:rPr>
        <w:t xml:space="preserve"> Sri Lankans </w:t>
      </w:r>
      <w:r w:rsidR="00670B8E" w:rsidRPr="004333C4">
        <w:rPr>
          <w:rFonts w:ascii="Arial" w:hAnsi="Arial" w:cs="Arial"/>
          <w:color w:val="auto"/>
        </w:rPr>
        <w:t xml:space="preserve">come to UK with paid agents (not trafficked). </w:t>
      </w:r>
    </w:p>
    <w:p w14:paraId="23BC8259" w14:textId="4F907554" w:rsidR="00567753" w:rsidRPr="004333C4" w:rsidRDefault="00466FF1">
      <w:pPr>
        <w:pStyle w:val="Heading2"/>
        <w:ind w:left="-5"/>
        <w:rPr>
          <w:rFonts w:ascii="Arial" w:hAnsi="Arial" w:cs="Arial"/>
          <w:i w:val="0"/>
          <w:color w:val="auto"/>
        </w:rPr>
      </w:pPr>
      <w:r>
        <w:rPr>
          <w:rFonts w:ascii="Arial" w:hAnsi="Arial" w:cs="Arial"/>
          <w:i w:val="0"/>
          <w:color w:val="auto"/>
        </w:rPr>
        <w:lastRenderedPageBreak/>
        <w:t xml:space="preserve">Context </w:t>
      </w:r>
      <w:r w:rsidR="00702F52" w:rsidRPr="004333C4">
        <w:rPr>
          <w:rFonts w:ascii="Arial" w:hAnsi="Arial" w:cs="Arial"/>
          <w:i w:val="0"/>
          <w:color w:val="auto"/>
        </w:rPr>
        <w:t xml:space="preserve">of the interviews </w:t>
      </w:r>
    </w:p>
    <w:p w14:paraId="11E154BF" w14:textId="77777777" w:rsidR="00567753" w:rsidRPr="004333C4" w:rsidRDefault="00702F52">
      <w:pPr>
        <w:spacing w:after="0"/>
        <w:ind w:left="360"/>
        <w:rPr>
          <w:rFonts w:ascii="Arial" w:hAnsi="Arial" w:cs="Arial"/>
          <w:color w:val="auto"/>
        </w:rPr>
      </w:pPr>
      <w:r w:rsidRPr="004333C4">
        <w:rPr>
          <w:rFonts w:ascii="Arial" w:hAnsi="Arial" w:cs="Arial"/>
          <w:i/>
          <w:color w:val="auto"/>
        </w:rPr>
        <w:t xml:space="preserve"> </w:t>
      </w:r>
    </w:p>
    <w:p w14:paraId="0C7CD0A6" w14:textId="77777777" w:rsidR="00645FBC" w:rsidRPr="004333C4" w:rsidRDefault="00702F52" w:rsidP="00037385">
      <w:pPr>
        <w:spacing w:after="0"/>
        <w:rPr>
          <w:rFonts w:ascii="Arial" w:hAnsi="Arial" w:cs="Arial"/>
          <w:b/>
          <w:i/>
          <w:color w:val="auto"/>
        </w:rPr>
      </w:pPr>
      <w:r w:rsidRPr="004333C4">
        <w:rPr>
          <w:rFonts w:ascii="Arial" w:hAnsi="Arial" w:cs="Arial"/>
          <w:b/>
          <w:i/>
          <w:color w:val="auto"/>
        </w:rPr>
        <w:t xml:space="preserve">Centres/services addressed </w:t>
      </w:r>
      <w:r w:rsidR="00645FBC" w:rsidRPr="004333C4">
        <w:rPr>
          <w:rFonts w:ascii="Arial" w:hAnsi="Arial" w:cs="Arial"/>
          <w:b/>
          <w:i/>
          <w:color w:val="auto"/>
        </w:rPr>
        <w:t xml:space="preserve">: </w:t>
      </w:r>
    </w:p>
    <w:p w14:paraId="124BA019" w14:textId="77777777" w:rsidR="00037385" w:rsidRPr="004333C4" w:rsidRDefault="00037385" w:rsidP="00037385">
      <w:pPr>
        <w:spacing w:after="0"/>
        <w:rPr>
          <w:rFonts w:ascii="Arial" w:hAnsi="Arial" w:cs="Arial"/>
          <w:i/>
          <w:color w:val="auto"/>
        </w:rPr>
      </w:pPr>
    </w:p>
    <w:p w14:paraId="18006DB5" w14:textId="0816717C" w:rsidR="00037385" w:rsidRPr="004333C4" w:rsidRDefault="00037385" w:rsidP="00BD14C9">
      <w:pPr>
        <w:spacing w:after="0"/>
        <w:jc w:val="both"/>
        <w:rPr>
          <w:rFonts w:ascii="Arial" w:hAnsi="Arial" w:cs="Arial"/>
          <w:color w:val="auto"/>
        </w:rPr>
      </w:pPr>
      <w:r w:rsidRPr="004333C4">
        <w:rPr>
          <w:rFonts w:ascii="Arial" w:hAnsi="Arial" w:cs="Arial"/>
          <w:color w:val="auto"/>
        </w:rPr>
        <w:t xml:space="preserve">We interviewed a combination of front-line professionals (i.e. working directly with RAS women) </w:t>
      </w:r>
      <w:r w:rsidR="00BD14C9" w:rsidRPr="004333C4">
        <w:rPr>
          <w:rFonts w:ascii="Arial" w:hAnsi="Arial" w:cs="Arial"/>
          <w:color w:val="auto"/>
        </w:rPr>
        <w:t>from different types of service/professional discipline, and ‘second-tier’ professionals (i.e. those working in policy or at management levels in services):</w:t>
      </w:r>
    </w:p>
    <w:p w14:paraId="637D6FC0" w14:textId="77777777" w:rsidR="00037385" w:rsidRPr="004333C4" w:rsidRDefault="00037385" w:rsidP="00037385">
      <w:pPr>
        <w:spacing w:after="0"/>
        <w:rPr>
          <w:rFonts w:ascii="Arial" w:hAnsi="Arial" w:cs="Arial"/>
          <w:color w:val="auto"/>
        </w:rPr>
      </w:pPr>
    </w:p>
    <w:p w14:paraId="2B5D18B1" w14:textId="18032FAA" w:rsidR="00567753" w:rsidRPr="004333C4" w:rsidRDefault="00FF07A1" w:rsidP="00396EAD">
      <w:pPr>
        <w:spacing w:after="0"/>
        <w:jc w:val="both"/>
        <w:rPr>
          <w:rFonts w:ascii="Arial" w:hAnsi="Arial" w:cs="Arial"/>
          <w:i/>
          <w:color w:val="auto"/>
        </w:rPr>
      </w:pPr>
      <w:r>
        <w:rPr>
          <w:rFonts w:ascii="Arial" w:hAnsi="Arial" w:cs="Arial"/>
          <w:i/>
          <w:color w:val="auto"/>
        </w:rPr>
        <w:t xml:space="preserve">15 </w:t>
      </w:r>
      <w:r w:rsidR="00645FBC" w:rsidRPr="004333C4">
        <w:rPr>
          <w:rFonts w:ascii="Arial" w:hAnsi="Arial" w:cs="Arial"/>
          <w:i/>
          <w:color w:val="auto"/>
        </w:rPr>
        <w:t>Frontline</w:t>
      </w:r>
      <w:r>
        <w:rPr>
          <w:rFonts w:ascii="Arial" w:hAnsi="Arial" w:cs="Arial"/>
          <w:i/>
          <w:color w:val="auto"/>
        </w:rPr>
        <w:t xml:space="preserve"> professionals</w:t>
      </w:r>
      <w:r w:rsidR="00645FBC" w:rsidRPr="004333C4">
        <w:rPr>
          <w:rFonts w:ascii="Arial" w:hAnsi="Arial" w:cs="Arial"/>
          <w:i/>
          <w:color w:val="auto"/>
        </w:rPr>
        <w:t xml:space="preserve">: </w:t>
      </w:r>
      <w:r w:rsidR="00645FBC" w:rsidRPr="004333C4">
        <w:rPr>
          <w:rFonts w:ascii="Arial" w:hAnsi="Arial" w:cs="Arial"/>
          <w:color w:val="auto"/>
        </w:rPr>
        <w:t xml:space="preserve">Health </w:t>
      </w:r>
      <w:r w:rsidR="00466FF1">
        <w:rPr>
          <w:rFonts w:ascii="Arial" w:hAnsi="Arial" w:cs="Arial"/>
          <w:color w:val="auto"/>
        </w:rPr>
        <w:t>(2 - GP, Nurse in sexual violence clinic)</w:t>
      </w:r>
      <w:r w:rsidR="00645FBC" w:rsidRPr="004333C4">
        <w:rPr>
          <w:rFonts w:ascii="Arial" w:hAnsi="Arial" w:cs="Arial"/>
          <w:color w:val="auto"/>
        </w:rPr>
        <w:t>; Mental Health</w:t>
      </w:r>
      <w:r w:rsidR="00A71B50" w:rsidRPr="004333C4">
        <w:rPr>
          <w:rFonts w:ascii="Arial" w:hAnsi="Arial" w:cs="Arial"/>
          <w:color w:val="auto"/>
        </w:rPr>
        <w:t xml:space="preserve"> </w:t>
      </w:r>
      <w:r w:rsidR="00AA0152">
        <w:rPr>
          <w:rFonts w:ascii="Arial" w:hAnsi="Arial" w:cs="Arial"/>
          <w:color w:val="auto"/>
        </w:rPr>
        <w:t>(4</w:t>
      </w:r>
      <w:r w:rsidR="00396EAD">
        <w:rPr>
          <w:rFonts w:ascii="Arial" w:hAnsi="Arial" w:cs="Arial"/>
          <w:color w:val="auto"/>
        </w:rPr>
        <w:t xml:space="preserve"> – one psychotherapist in a mental health service for women, one psychotherapist working in trauma </w:t>
      </w:r>
      <w:r w:rsidR="00AA0152">
        <w:rPr>
          <w:rFonts w:ascii="Arial" w:hAnsi="Arial" w:cs="Arial"/>
          <w:color w:val="auto"/>
        </w:rPr>
        <w:t xml:space="preserve">service, 2 psychotherapists working in specialist service for RAS women and SV); </w:t>
      </w:r>
      <w:r w:rsidR="00466FF1">
        <w:rPr>
          <w:rFonts w:ascii="Arial" w:hAnsi="Arial" w:cs="Arial"/>
          <w:color w:val="auto"/>
        </w:rPr>
        <w:t>ISVA (1), IDVA (1); Immigration l</w:t>
      </w:r>
      <w:r w:rsidR="00645FBC" w:rsidRPr="004333C4">
        <w:rPr>
          <w:rFonts w:ascii="Arial" w:hAnsi="Arial" w:cs="Arial"/>
          <w:color w:val="auto"/>
        </w:rPr>
        <w:t>aw</w:t>
      </w:r>
      <w:r w:rsidR="00466FF1">
        <w:rPr>
          <w:rFonts w:ascii="Arial" w:hAnsi="Arial" w:cs="Arial"/>
          <w:color w:val="auto"/>
        </w:rPr>
        <w:t xml:space="preserve">yers (2): Housing (2 – one </w:t>
      </w:r>
      <w:r>
        <w:rPr>
          <w:rFonts w:ascii="Arial" w:hAnsi="Arial" w:cs="Arial"/>
          <w:color w:val="auto"/>
        </w:rPr>
        <w:t>generic housing charity, one refugee housing charity</w:t>
      </w:r>
      <w:r w:rsidR="007665A2" w:rsidRPr="004333C4">
        <w:rPr>
          <w:rFonts w:ascii="Arial" w:hAnsi="Arial" w:cs="Arial"/>
          <w:color w:val="auto"/>
        </w:rPr>
        <w:t xml:space="preserve">); Outreach/therapeutic </w:t>
      </w:r>
      <w:r w:rsidR="00645FBC" w:rsidRPr="004333C4">
        <w:rPr>
          <w:rFonts w:ascii="Arial" w:hAnsi="Arial" w:cs="Arial"/>
          <w:color w:val="auto"/>
        </w:rPr>
        <w:t>work with RAS (</w:t>
      </w:r>
      <w:r w:rsidR="00AA0152">
        <w:rPr>
          <w:rFonts w:ascii="Arial" w:hAnsi="Arial" w:cs="Arial"/>
          <w:color w:val="auto"/>
        </w:rPr>
        <w:t>3</w:t>
      </w:r>
      <w:r w:rsidR="00645FBC" w:rsidRPr="004333C4">
        <w:rPr>
          <w:rFonts w:ascii="Arial" w:hAnsi="Arial" w:cs="Arial"/>
          <w:color w:val="auto"/>
        </w:rPr>
        <w:t>)</w:t>
      </w:r>
      <w:r w:rsidR="00AA0152">
        <w:rPr>
          <w:rFonts w:ascii="Arial" w:hAnsi="Arial" w:cs="Arial"/>
          <w:color w:val="auto"/>
        </w:rPr>
        <w:t>.</w:t>
      </w:r>
    </w:p>
    <w:p w14:paraId="658E1D21" w14:textId="77777777" w:rsidR="00037385" w:rsidRPr="004333C4" w:rsidRDefault="00037385" w:rsidP="00396EAD">
      <w:pPr>
        <w:spacing w:after="0"/>
        <w:jc w:val="both"/>
        <w:rPr>
          <w:rFonts w:ascii="Arial" w:hAnsi="Arial" w:cs="Arial"/>
          <w:color w:val="auto"/>
        </w:rPr>
      </w:pPr>
    </w:p>
    <w:p w14:paraId="2D891478" w14:textId="3A8D0C1C" w:rsidR="00567753" w:rsidRPr="004333C4" w:rsidRDefault="00FF07A1" w:rsidP="00396EAD">
      <w:pPr>
        <w:spacing w:after="0"/>
        <w:jc w:val="both"/>
        <w:rPr>
          <w:rFonts w:ascii="Arial" w:hAnsi="Arial" w:cs="Arial"/>
          <w:color w:val="auto"/>
        </w:rPr>
      </w:pPr>
      <w:r>
        <w:rPr>
          <w:rFonts w:ascii="Arial" w:hAnsi="Arial" w:cs="Arial"/>
          <w:i/>
          <w:color w:val="auto"/>
        </w:rPr>
        <w:t xml:space="preserve">4 </w:t>
      </w:r>
      <w:r w:rsidR="00645FBC" w:rsidRPr="004333C4">
        <w:rPr>
          <w:rFonts w:ascii="Arial" w:hAnsi="Arial" w:cs="Arial"/>
          <w:i/>
          <w:color w:val="auto"/>
        </w:rPr>
        <w:t>Second Tier</w:t>
      </w:r>
      <w:r>
        <w:rPr>
          <w:rFonts w:ascii="Arial" w:hAnsi="Arial" w:cs="Arial"/>
          <w:i/>
          <w:color w:val="auto"/>
        </w:rPr>
        <w:t xml:space="preserve"> professionals</w:t>
      </w:r>
      <w:r w:rsidR="00645FBC" w:rsidRPr="004333C4">
        <w:rPr>
          <w:rFonts w:ascii="Arial" w:hAnsi="Arial" w:cs="Arial"/>
          <w:i/>
          <w:color w:val="auto"/>
        </w:rPr>
        <w:t xml:space="preserve">: </w:t>
      </w:r>
      <w:r>
        <w:rPr>
          <w:rFonts w:ascii="Arial" w:hAnsi="Arial" w:cs="Arial"/>
          <w:color w:val="auto"/>
        </w:rPr>
        <w:t>Politician</w:t>
      </w:r>
      <w:r w:rsidR="00BD14C9" w:rsidRPr="004333C4">
        <w:rPr>
          <w:rFonts w:ascii="Arial" w:hAnsi="Arial" w:cs="Arial"/>
          <w:color w:val="auto"/>
        </w:rPr>
        <w:t xml:space="preserve"> (</w:t>
      </w:r>
      <w:r>
        <w:rPr>
          <w:rFonts w:ascii="Arial" w:hAnsi="Arial" w:cs="Arial"/>
          <w:color w:val="auto"/>
        </w:rPr>
        <w:t>1 – local MP, also chairs national parliamentary group on RAS women</w:t>
      </w:r>
      <w:r w:rsidR="00BD14C9" w:rsidRPr="004333C4">
        <w:rPr>
          <w:rFonts w:ascii="Arial" w:hAnsi="Arial" w:cs="Arial"/>
          <w:color w:val="auto"/>
        </w:rPr>
        <w:t>); Policy managers i</w:t>
      </w:r>
      <w:r>
        <w:rPr>
          <w:rFonts w:ascii="Arial" w:hAnsi="Arial" w:cs="Arial"/>
          <w:color w:val="auto"/>
        </w:rPr>
        <w:t>n national refugee charities (3)</w:t>
      </w:r>
      <w:r w:rsidR="00BD14C9" w:rsidRPr="004333C4">
        <w:rPr>
          <w:rFonts w:ascii="Arial" w:hAnsi="Arial" w:cs="Arial"/>
          <w:color w:val="auto"/>
        </w:rPr>
        <w:t>.</w:t>
      </w:r>
    </w:p>
    <w:p w14:paraId="76EC6290" w14:textId="77777777" w:rsidR="00037385" w:rsidRPr="004333C4" w:rsidRDefault="00037385" w:rsidP="00396EAD">
      <w:pPr>
        <w:spacing w:after="0"/>
        <w:jc w:val="both"/>
        <w:rPr>
          <w:rFonts w:ascii="Arial" w:hAnsi="Arial" w:cs="Arial"/>
          <w:i/>
          <w:color w:val="auto"/>
        </w:rPr>
      </w:pPr>
    </w:p>
    <w:p w14:paraId="348DE427" w14:textId="42E793F1" w:rsidR="00C412E3" w:rsidRPr="004333C4" w:rsidRDefault="00F72E81" w:rsidP="008E6C3F">
      <w:pPr>
        <w:spacing w:after="0"/>
        <w:jc w:val="both"/>
        <w:rPr>
          <w:rFonts w:ascii="Arial" w:hAnsi="Arial" w:cs="Arial"/>
          <w:i/>
          <w:color w:val="auto"/>
          <w:lang w:val="en-GB"/>
        </w:rPr>
        <w:sectPr w:rsidR="00C412E3" w:rsidRPr="004333C4">
          <w:footerReference w:type="even" r:id="rId8"/>
          <w:footerReference w:type="default" r:id="rId9"/>
          <w:pgSz w:w="11906" w:h="16841"/>
          <w:pgMar w:top="609" w:right="1625" w:bottom="566" w:left="1702" w:header="720" w:footer="720" w:gutter="0"/>
          <w:cols w:space="720"/>
        </w:sectPr>
      </w:pPr>
      <w:r w:rsidRPr="004333C4">
        <w:rPr>
          <w:rFonts w:ascii="Arial" w:hAnsi="Arial" w:cs="Arial"/>
          <w:b/>
          <w:i/>
          <w:color w:val="auto"/>
          <w:lang w:val="en-GB"/>
        </w:rPr>
        <w:t>Topics covere</w:t>
      </w:r>
      <w:r w:rsidR="00B5134C">
        <w:rPr>
          <w:rFonts w:ascii="Arial" w:hAnsi="Arial" w:cs="Arial"/>
          <w:b/>
          <w:i/>
          <w:color w:val="auto"/>
          <w:lang w:val="en-GB"/>
        </w:rPr>
        <w:t>d in the interviews (key-words)</w:t>
      </w:r>
      <w:r w:rsidRPr="004333C4">
        <w:rPr>
          <w:rFonts w:ascii="Arial" w:hAnsi="Arial" w:cs="Arial"/>
          <w:b/>
          <w:i/>
          <w:color w:val="auto"/>
          <w:lang w:val="en-GB"/>
        </w:rPr>
        <w:t>:</w:t>
      </w:r>
      <w:r w:rsidRPr="004333C4">
        <w:rPr>
          <w:rFonts w:ascii="Arial" w:hAnsi="Arial" w:cs="Arial"/>
          <w:i/>
          <w:color w:val="auto"/>
          <w:lang w:val="en-GB"/>
        </w:rPr>
        <w:t xml:space="preserve"> sexual violence, legal rights, testimonies, trauma, impact, gender, FGM</w:t>
      </w:r>
      <w:r w:rsidR="00B5134C">
        <w:rPr>
          <w:rFonts w:ascii="Arial" w:hAnsi="Arial" w:cs="Arial"/>
          <w:i/>
          <w:color w:val="auto"/>
          <w:lang w:val="en-GB"/>
        </w:rPr>
        <w:t xml:space="preserve">, trafficking, domestic violence and abuse, homophobic violence, </w:t>
      </w:r>
      <w:r w:rsidR="00CD5973">
        <w:rPr>
          <w:rFonts w:ascii="Arial" w:hAnsi="Arial" w:cs="Arial"/>
          <w:i/>
          <w:color w:val="auto"/>
          <w:lang w:val="en-GB"/>
        </w:rPr>
        <w:t>forced marriage, honour-based violence, political persecution, torture.</w:t>
      </w:r>
    </w:p>
    <w:p w14:paraId="29DABA3D" w14:textId="246531DE" w:rsidR="004D7762" w:rsidRPr="004D7762" w:rsidRDefault="00702F52" w:rsidP="004D7762">
      <w:pPr>
        <w:pStyle w:val="Heading1"/>
        <w:ind w:right="0"/>
        <w:rPr>
          <w:rFonts w:ascii="Arial" w:hAnsi="Arial" w:cs="Arial"/>
          <w:color w:val="auto"/>
          <w:lang w:val="en-GB"/>
        </w:rPr>
      </w:pPr>
      <w:r w:rsidRPr="004333C4">
        <w:rPr>
          <w:rFonts w:ascii="Arial" w:hAnsi="Arial" w:cs="Arial"/>
          <w:color w:val="auto"/>
          <w:lang w:val="en-GB"/>
        </w:rPr>
        <w:lastRenderedPageBreak/>
        <w:t xml:space="preserve">Training needs of the persons interviewed </w:t>
      </w:r>
    </w:p>
    <w:p w14:paraId="6090C033" w14:textId="2E6D9F8D" w:rsidR="004D7762" w:rsidRDefault="004D7762" w:rsidP="004D7762">
      <w:pPr>
        <w:jc w:val="both"/>
        <w:rPr>
          <w:rFonts w:ascii="Arial" w:hAnsi="Arial" w:cs="Arial"/>
          <w:color w:val="auto"/>
          <w:lang w:val="en-GB"/>
        </w:rPr>
      </w:pPr>
      <w:r w:rsidRPr="004333C4">
        <w:rPr>
          <w:rFonts w:ascii="Arial" w:hAnsi="Arial" w:cs="Arial"/>
          <w:color w:val="auto"/>
          <w:lang w:val="en-GB"/>
        </w:rPr>
        <w:t xml:space="preserve">Most interviewees liked/agreed with the proposed 4-theme training. Some said that one theme was less relevant for them – e.g. GPs thought </w:t>
      </w:r>
      <w:r w:rsidR="00CD5973">
        <w:rPr>
          <w:rFonts w:ascii="Arial" w:hAnsi="Arial" w:cs="Arial"/>
          <w:color w:val="auto"/>
          <w:lang w:val="en-GB"/>
        </w:rPr>
        <w:t>legal/institu</w:t>
      </w:r>
      <w:r w:rsidRPr="004333C4">
        <w:rPr>
          <w:rFonts w:ascii="Arial" w:hAnsi="Arial" w:cs="Arial"/>
          <w:color w:val="auto"/>
          <w:lang w:val="en-GB"/>
        </w:rPr>
        <w:t>tional issues less relevant; as did RAS youth worker/facilitator</w:t>
      </w:r>
      <w:r>
        <w:rPr>
          <w:rFonts w:ascii="Arial" w:hAnsi="Arial" w:cs="Arial"/>
          <w:color w:val="auto"/>
          <w:lang w:val="en-GB"/>
        </w:rPr>
        <w:t>. They suggested some specific content which is captured in the</w:t>
      </w:r>
      <w:r w:rsidR="00CD5973">
        <w:rPr>
          <w:rFonts w:ascii="Arial" w:hAnsi="Arial" w:cs="Arial"/>
          <w:color w:val="auto"/>
          <w:lang w:val="en-GB"/>
        </w:rPr>
        <w:t xml:space="preserve"> tables below. After the tables, </w:t>
      </w:r>
      <w:r>
        <w:rPr>
          <w:rFonts w:ascii="Arial" w:hAnsi="Arial" w:cs="Arial"/>
          <w:color w:val="auto"/>
          <w:lang w:val="en-GB"/>
        </w:rPr>
        <w:t xml:space="preserve">we have included a text summary which incorporates the proposals in the tables together </w:t>
      </w:r>
      <w:r w:rsidRPr="00583202">
        <w:rPr>
          <w:rFonts w:ascii="Arial" w:hAnsi="Arial" w:cs="Arial"/>
          <w:color w:val="auto"/>
          <w:u w:val="single"/>
          <w:lang w:val="en-GB"/>
        </w:rPr>
        <w:t>under the 4 training themes</w:t>
      </w:r>
      <w:r>
        <w:rPr>
          <w:rFonts w:ascii="Arial" w:hAnsi="Arial" w:cs="Arial"/>
          <w:color w:val="auto"/>
          <w:lang w:val="en-GB"/>
        </w:rPr>
        <w:t xml:space="preserve">. </w:t>
      </w:r>
    </w:p>
    <w:p w14:paraId="4727819D" w14:textId="6E503067" w:rsidR="004D7762" w:rsidRPr="004D7762" w:rsidRDefault="004D7762" w:rsidP="004D7762">
      <w:pPr>
        <w:jc w:val="both"/>
        <w:rPr>
          <w:lang w:val="en-GB"/>
        </w:rPr>
      </w:pPr>
      <w:r>
        <w:rPr>
          <w:rFonts w:ascii="Arial" w:hAnsi="Arial" w:cs="Arial"/>
          <w:color w:val="auto"/>
          <w:lang w:val="en-GB"/>
        </w:rPr>
        <w:t xml:space="preserve">We also set out our proposal for the development of the training as modular units in the UK, which can be flexibly delivered to different beneficiaries, and via different mediums. </w:t>
      </w:r>
    </w:p>
    <w:p w14:paraId="44575C2D" w14:textId="5883899D" w:rsidR="00567753" w:rsidRPr="004333C4" w:rsidRDefault="00567753">
      <w:pPr>
        <w:spacing w:after="0"/>
        <w:rPr>
          <w:rFonts w:ascii="Arial" w:hAnsi="Arial" w:cs="Arial"/>
          <w:color w:val="auto"/>
          <w:lang w:val="en-GB"/>
        </w:rPr>
      </w:pPr>
    </w:p>
    <w:tbl>
      <w:tblPr>
        <w:tblStyle w:val="TableGrid"/>
        <w:tblW w:w="14539" w:type="dxa"/>
        <w:tblInd w:w="534" w:type="dxa"/>
        <w:tblCellMar>
          <w:top w:w="46" w:type="dxa"/>
          <w:left w:w="108" w:type="dxa"/>
          <w:right w:w="115" w:type="dxa"/>
        </w:tblCellMar>
        <w:tblLook w:val="04A0" w:firstRow="1" w:lastRow="0" w:firstColumn="1" w:lastColumn="0" w:noHBand="0" w:noVBand="1"/>
      </w:tblPr>
      <w:tblGrid>
        <w:gridCol w:w="1789"/>
        <w:gridCol w:w="2399"/>
        <w:gridCol w:w="3122"/>
        <w:gridCol w:w="7229"/>
      </w:tblGrid>
      <w:tr w:rsidR="00F849A6" w:rsidRPr="004333C4" w14:paraId="5CA1BFDC" w14:textId="77777777" w:rsidTr="00234625">
        <w:trPr>
          <w:trHeight w:val="842"/>
        </w:trPr>
        <w:tc>
          <w:tcPr>
            <w:tcW w:w="1789" w:type="dxa"/>
            <w:tcBorders>
              <w:top w:val="single" w:sz="4" w:space="0" w:color="000000"/>
              <w:left w:val="single" w:sz="4" w:space="0" w:color="000000"/>
              <w:bottom w:val="single" w:sz="4" w:space="0" w:color="000000"/>
              <w:right w:val="single" w:sz="4" w:space="0" w:color="000000"/>
            </w:tcBorders>
            <w:vAlign w:val="center"/>
          </w:tcPr>
          <w:p w14:paraId="6677F353" w14:textId="77777777" w:rsidR="00567753" w:rsidRPr="004333C4" w:rsidRDefault="00702F52">
            <w:pPr>
              <w:rPr>
                <w:rFonts w:ascii="Arial" w:hAnsi="Arial" w:cs="Arial"/>
                <w:color w:val="auto"/>
              </w:rPr>
            </w:pPr>
            <w:r w:rsidRPr="004333C4">
              <w:rPr>
                <w:rFonts w:ascii="Arial" w:hAnsi="Arial" w:cs="Arial"/>
                <w:b/>
                <w:color w:val="auto"/>
              </w:rPr>
              <w:t xml:space="preserve">Training needs </w:t>
            </w:r>
          </w:p>
        </w:tc>
        <w:tc>
          <w:tcPr>
            <w:tcW w:w="2456" w:type="dxa"/>
            <w:tcBorders>
              <w:top w:val="single" w:sz="4" w:space="0" w:color="000000"/>
              <w:left w:val="single" w:sz="4" w:space="0" w:color="000000"/>
              <w:bottom w:val="single" w:sz="4" w:space="0" w:color="000000"/>
              <w:right w:val="single" w:sz="4" w:space="0" w:color="000000"/>
            </w:tcBorders>
            <w:vAlign w:val="center"/>
          </w:tcPr>
          <w:p w14:paraId="22BEB436" w14:textId="77777777" w:rsidR="00567753" w:rsidRPr="004333C4" w:rsidRDefault="00702F52">
            <w:pPr>
              <w:rPr>
                <w:rFonts w:ascii="Arial" w:hAnsi="Arial" w:cs="Arial"/>
                <w:color w:val="auto"/>
              </w:rPr>
            </w:pPr>
            <w:r w:rsidRPr="004333C4">
              <w:rPr>
                <w:rFonts w:ascii="Arial" w:hAnsi="Arial" w:cs="Arial"/>
                <w:b/>
                <w:color w:val="auto"/>
              </w:rPr>
              <w:t xml:space="preserve">Beneficiary </w:t>
            </w:r>
          </w:p>
        </w:tc>
        <w:tc>
          <w:tcPr>
            <w:tcW w:w="2612" w:type="dxa"/>
            <w:tcBorders>
              <w:top w:val="single" w:sz="4" w:space="0" w:color="000000"/>
              <w:left w:val="single" w:sz="4" w:space="0" w:color="000000"/>
              <w:bottom w:val="single" w:sz="4" w:space="0" w:color="000000"/>
              <w:right w:val="single" w:sz="4" w:space="0" w:color="000000"/>
            </w:tcBorders>
            <w:vAlign w:val="center"/>
          </w:tcPr>
          <w:p w14:paraId="0914352A" w14:textId="77777777" w:rsidR="00567753" w:rsidRPr="004333C4" w:rsidRDefault="00702F52">
            <w:pPr>
              <w:rPr>
                <w:rFonts w:ascii="Arial" w:hAnsi="Arial" w:cs="Arial"/>
                <w:color w:val="auto"/>
              </w:rPr>
            </w:pPr>
            <w:r w:rsidRPr="004333C4">
              <w:rPr>
                <w:rFonts w:ascii="Arial" w:hAnsi="Arial" w:cs="Arial"/>
                <w:b/>
                <w:color w:val="auto"/>
              </w:rPr>
              <w:t xml:space="preserve">Proposals </w:t>
            </w:r>
          </w:p>
        </w:tc>
        <w:tc>
          <w:tcPr>
            <w:tcW w:w="7682" w:type="dxa"/>
            <w:tcBorders>
              <w:top w:val="single" w:sz="4" w:space="0" w:color="000000"/>
              <w:left w:val="single" w:sz="4" w:space="0" w:color="000000"/>
              <w:bottom w:val="single" w:sz="4" w:space="0" w:color="000000"/>
              <w:right w:val="single" w:sz="4" w:space="0" w:color="000000"/>
            </w:tcBorders>
            <w:vAlign w:val="center"/>
          </w:tcPr>
          <w:p w14:paraId="674852EA" w14:textId="77777777" w:rsidR="00567753" w:rsidRPr="004333C4" w:rsidRDefault="00702F52">
            <w:pPr>
              <w:rPr>
                <w:rFonts w:ascii="Arial" w:hAnsi="Arial" w:cs="Arial"/>
                <w:color w:val="auto"/>
              </w:rPr>
            </w:pPr>
            <w:r w:rsidRPr="004333C4">
              <w:rPr>
                <w:rFonts w:ascii="Arial" w:hAnsi="Arial" w:cs="Arial"/>
                <w:b/>
                <w:color w:val="auto"/>
              </w:rPr>
              <w:t xml:space="preserve">Notes </w:t>
            </w:r>
            <w:r w:rsidRPr="004333C4">
              <w:rPr>
                <w:rFonts w:ascii="Arial" w:hAnsi="Arial" w:cs="Arial"/>
                <w:color w:val="auto"/>
              </w:rPr>
              <w:t xml:space="preserve"> </w:t>
            </w:r>
          </w:p>
        </w:tc>
      </w:tr>
      <w:tr w:rsidR="00F849A6" w:rsidRPr="004333C4" w14:paraId="24D555ED" w14:textId="77777777" w:rsidTr="00234625">
        <w:trPr>
          <w:trHeight w:val="816"/>
        </w:trPr>
        <w:tc>
          <w:tcPr>
            <w:tcW w:w="1789" w:type="dxa"/>
            <w:tcBorders>
              <w:top w:val="single" w:sz="4" w:space="0" w:color="000000"/>
              <w:left w:val="single" w:sz="4" w:space="0" w:color="000000"/>
              <w:bottom w:val="single" w:sz="4" w:space="0" w:color="000000"/>
              <w:right w:val="single" w:sz="4" w:space="0" w:color="000000"/>
            </w:tcBorders>
          </w:tcPr>
          <w:p w14:paraId="70A58E2D" w14:textId="0A370DE9" w:rsidR="00567753" w:rsidRPr="004333C4" w:rsidRDefault="00EC2F29">
            <w:pPr>
              <w:rPr>
                <w:rFonts w:ascii="Arial" w:hAnsi="Arial" w:cs="Arial"/>
                <w:color w:val="auto"/>
              </w:rPr>
            </w:pPr>
            <w:r>
              <w:rPr>
                <w:rFonts w:ascii="Arial" w:hAnsi="Arial" w:cs="Arial"/>
                <w:color w:val="auto"/>
              </w:rPr>
              <w:t>Making r</w:t>
            </w:r>
            <w:r w:rsidR="005F4B01" w:rsidRPr="004333C4">
              <w:rPr>
                <w:rFonts w:ascii="Arial" w:hAnsi="Arial" w:cs="Arial"/>
                <w:color w:val="auto"/>
              </w:rPr>
              <w:t>efer</w:t>
            </w:r>
            <w:r w:rsidR="00213409" w:rsidRPr="004333C4">
              <w:rPr>
                <w:rFonts w:ascii="Arial" w:hAnsi="Arial" w:cs="Arial"/>
                <w:color w:val="auto"/>
              </w:rPr>
              <w:t>r</w:t>
            </w:r>
            <w:r w:rsidR="005F4B01" w:rsidRPr="004333C4">
              <w:rPr>
                <w:rFonts w:ascii="Arial" w:hAnsi="Arial" w:cs="Arial"/>
                <w:color w:val="auto"/>
              </w:rPr>
              <w:t xml:space="preserve">als </w:t>
            </w:r>
          </w:p>
          <w:p w14:paraId="1A4C59A6" w14:textId="77777777" w:rsidR="00567753" w:rsidRPr="004333C4" w:rsidRDefault="00702F52">
            <w:pPr>
              <w:rPr>
                <w:rFonts w:ascii="Arial" w:hAnsi="Arial" w:cs="Arial"/>
                <w:color w:val="auto"/>
              </w:rPr>
            </w:pPr>
            <w:r w:rsidRPr="004333C4">
              <w:rPr>
                <w:rFonts w:ascii="Arial" w:hAnsi="Arial" w:cs="Arial"/>
                <w:color w:val="auto"/>
              </w:rPr>
              <w:t xml:space="preserve"> </w:t>
            </w:r>
          </w:p>
        </w:tc>
        <w:tc>
          <w:tcPr>
            <w:tcW w:w="2456" w:type="dxa"/>
            <w:tcBorders>
              <w:top w:val="single" w:sz="4" w:space="0" w:color="000000"/>
              <w:left w:val="single" w:sz="4" w:space="0" w:color="000000"/>
              <w:bottom w:val="single" w:sz="4" w:space="0" w:color="000000"/>
              <w:right w:val="single" w:sz="4" w:space="0" w:color="000000"/>
            </w:tcBorders>
          </w:tcPr>
          <w:p w14:paraId="7E17EE2C" w14:textId="77777777" w:rsidR="00567753" w:rsidRPr="004333C4" w:rsidRDefault="00702F52">
            <w:pPr>
              <w:rPr>
                <w:rFonts w:ascii="Arial" w:hAnsi="Arial" w:cs="Arial"/>
                <w:color w:val="auto"/>
              </w:rPr>
            </w:pPr>
            <w:r w:rsidRPr="004333C4">
              <w:rPr>
                <w:rFonts w:ascii="Arial" w:hAnsi="Arial" w:cs="Arial"/>
                <w:color w:val="auto"/>
              </w:rPr>
              <w:t xml:space="preserve"> </w:t>
            </w:r>
            <w:r w:rsidR="005F4B01" w:rsidRPr="004333C4">
              <w:rPr>
                <w:rFonts w:ascii="Arial" w:hAnsi="Arial" w:cs="Arial"/>
                <w:color w:val="auto"/>
              </w:rPr>
              <w:t>Nurses and GPs  (NHS)</w:t>
            </w:r>
          </w:p>
        </w:tc>
        <w:tc>
          <w:tcPr>
            <w:tcW w:w="2612" w:type="dxa"/>
            <w:tcBorders>
              <w:top w:val="single" w:sz="4" w:space="0" w:color="000000"/>
              <w:left w:val="single" w:sz="4" w:space="0" w:color="000000"/>
              <w:bottom w:val="single" w:sz="4" w:space="0" w:color="000000"/>
              <w:right w:val="single" w:sz="4" w:space="0" w:color="000000"/>
            </w:tcBorders>
          </w:tcPr>
          <w:p w14:paraId="77190903" w14:textId="2BBC7F6F" w:rsidR="00567753" w:rsidRPr="004333C4" w:rsidRDefault="00CD5973">
            <w:pPr>
              <w:rPr>
                <w:rFonts w:ascii="Arial" w:hAnsi="Arial" w:cs="Arial"/>
                <w:color w:val="auto"/>
              </w:rPr>
            </w:pPr>
            <w:r>
              <w:rPr>
                <w:rFonts w:ascii="Arial" w:hAnsi="Arial" w:cs="Arial"/>
                <w:color w:val="auto"/>
              </w:rPr>
              <w:t>Online information/training/resources</w:t>
            </w:r>
            <w:r w:rsidR="005F4B01" w:rsidRPr="004333C4">
              <w:rPr>
                <w:rFonts w:ascii="Arial" w:hAnsi="Arial" w:cs="Arial"/>
                <w:color w:val="auto"/>
              </w:rPr>
              <w:t xml:space="preserve"> that professionals can refer to</w:t>
            </w:r>
            <w:r w:rsidR="00702F52" w:rsidRPr="004333C4">
              <w:rPr>
                <w:rFonts w:ascii="Arial" w:hAnsi="Arial" w:cs="Arial"/>
                <w:color w:val="auto"/>
              </w:rPr>
              <w:t xml:space="preserve"> </w:t>
            </w:r>
          </w:p>
        </w:tc>
        <w:tc>
          <w:tcPr>
            <w:tcW w:w="7682" w:type="dxa"/>
            <w:tcBorders>
              <w:top w:val="single" w:sz="4" w:space="0" w:color="000000"/>
              <w:left w:val="single" w:sz="4" w:space="0" w:color="000000"/>
              <w:bottom w:val="single" w:sz="4" w:space="0" w:color="000000"/>
              <w:right w:val="single" w:sz="4" w:space="0" w:color="000000"/>
            </w:tcBorders>
          </w:tcPr>
          <w:p w14:paraId="167BC230" w14:textId="77E508D1" w:rsidR="00567753" w:rsidRPr="004333C4" w:rsidRDefault="00702F52" w:rsidP="00847DE7">
            <w:pPr>
              <w:rPr>
                <w:rFonts w:ascii="Arial" w:hAnsi="Arial" w:cs="Arial"/>
                <w:i/>
                <w:color w:val="auto"/>
              </w:rPr>
            </w:pPr>
            <w:r w:rsidRPr="004333C4">
              <w:rPr>
                <w:rFonts w:ascii="Arial" w:hAnsi="Arial" w:cs="Arial"/>
                <w:color w:val="auto"/>
              </w:rPr>
              <w:t xml:space="preserve"> </w:t>
            </w:r>
          </w:p>
        </w:tc>
      </w:tr>
      <w:tr w:rsidR="00F849A6" w:rsidRPr="004333C4" w14:paraId="0A1F2DDA" w14:textId="77777777" w:rsidTr="00234625">
        <w:trPr>
          <w:trHeight w:val="816"/>
        </w:trPr>
        <w:tc>
          <w:tcPr>
            <w:tcW w:w="1789" w:type="dxa"/>
            <w:tcBorders>
              <w:top w:val="single" w:sz="4" w:space="0" w:color="000000"/>
              <w:left w:val="single" w:sz="4" w:space="0" w:color="000000"/>
              <w:bottom w:val="single" w:sz="4" w:space="0" w:color="000000"/>
              <w:right w:val="single" w:sz="4" w:space="0" w:color="000000"/>
            </w:tcBorders>
          </w:tcPr>
          <w:p w14:paraId="7A0331B8" w14:textId="4CF7853D" w:rsidR="00567753" w:rsidRPr="004333C4" w:rsidRDefault="009E78CE">
            <w:pPr>
              <w:rPr>
                <w:rFonts w:ascii="Arial" w:hAnsi="Arial" w:cs="Arial"/>
                <w:color w:val="auto"/>
              </w:rPr>
            </w:pPr>
            <w:r w:rsidRPr="004333C4">
              <w:rPr>
                <w:rFonts w:ascii="Arial" w:hAnsi="Arial" w:cs="Arial"/>
                <w:color w:val="auto"/>
              </w:rPr>
              <w:t>Impact of SVA/not to use culture as an explanation of SVA/GBV</w:t>
            </w:r>
            <w:r w:rsidR="00E5303D" w:rsidRPr="004333C4">
              <w:rPr>
                <w:rFonts w:ascii="Arial" w:hAnsi="Arial" w:cs="Arial"/>
                <w:color w:val="auto"/>
              </w:rPr>
              <w:t xml:space="preserve"> </w:t>
            </w:r>
          </w:p>
          <w:p w14:paraId="67974DD6" w14:textId="77777777" w:rsidR="00567753" w:rsidRPr="004333C4" w:rsidRDefault="00567753">
            <w:pPr>
              <w:rPr>
                <w:rFonts w:ascii="Arial" w:hAnsi="Arial" w:cs="Arial"/>
                <w:color w:val="auto"/>
              </w:rPr>
            </w:pPr>
          </w:p>
        </w:tc>
        <w:tc>
          <w:tcPr>
            <w:tcW w:w="2456" w:type="dxa"/>
            <w:tcBorders>
              <w:top w:val="single" w:sz="4" w:space="0" w:color="000000"/>
              <w:left w:val="single" w:sz="4" w:space="0" w:color="000000"/>
              <w:bottom w:val="single" w:sz="4" w:space="0" w:color="000000"/>
              <w:right w:val="single" w:sz="4" w:space="0" w:color="000000"/>
            </w:tcBorders>
          </w:tcPr>
          <w:p w14:paraId="3291FD75" w14:textId="1DB6741F" w:rsidR="00567753" w:rsidRPr="004333C4" w:rsidRDefault="009E78CE">
            <w:pPr>
              <w:rPr>
                <w:rFonts w:ascii="Arial" w:hAnsi="Arial" w:cs="Arial"/>
                <w:color w:val="auto"/>
              </w:rPr>
            </w:pPr>
            <w:r w:rsidRPr="004333C4">
              <w:rPr>
                <w:rFonts w:ascii="Arial" w:hAnsi="Arial" w:cs="Arial"/>
                <w:color w:val="auto"/>
              </w:rPr>
              <w:t xml:space="preserve">Judges </w:t>
            </w:r>
          </w:p>
          <w:p w14:paraId="25B54EDE" w14:textId="3E099D18" w:rsidR="00F72E81" w:rsidRPr="004333C4" w:rsidRDefault="00F72E81">
            <w:pPr>
              <w:rPr>
                <w:rFonts w:ascii="Arial" w:hAnsi="Arial" w:cs="Arial"/>
                <w:color w:val="auto"/>
              </w:rPr>
            </w:pPr>
            <w:r w:rsidRPr="004333C4">
              <w:rPr>
                <w:rFonts w:ascii="Arial" w:hAnsi="Arial" w:cs="Arial"/>
                <w:color w:val="auto"/>
              </w:rPr>
              <w:t>Hou</w:t>
            </w:r>
            <w:r w:rsidR="00E43C58" w:rsidRPr="004333C4">
              <w:rPr>
                <w:rFonts w:ascii="Arial" w:hAnsi="Arial" w:cs="Arial"/>
                <w:color w:val="auto"/>
              </w:rPr>
              <w:t>sing officers (voluntary sector)</w:t>
            </w:r>
            <w:r w:rsidR="0062655F" w:rsidRPr="004333C4">
              <w:rPr>
                <w:rFonts w:ascii="Arial" w:hAnsi="Arial" w:cs="Arial"/>
                <w:color w:val="auto"/>
              </w:rPr>
              <w:t xml:space="preserve"> </w:t>
            </w:r>
          </w:p>
        </w:tc>
        <w:tc>
          <w:tcPr>
            <w:tcW w:w="2612" w:type="dxa"/>
            <w:tcBorders>
              <w:top w:val="single" w:sz="4" w:space="0" w:color="000000"/>
              <w:left w:val="single" w:sz="4" w:space="0" w:color="000000"/>
              <w:bottom w:val="single" w:sz="4" w:space="0" w:color="000000"/>
              <w:right w:val="single" w:sz="4" w:space="0" w:color="000000"/>
            </w:tcBorders>
          </w:tcPr>
          <w:p w14:paraId="379F5A90" w14:textId="77777777" w:rsidR="00567753" w:rsidRPr="004333C4" w:rsidRDefault="00702F52">
            <w:pPr>
              <w:rPr>
                <w:rFonts w:ascii="Arial" w:hAnsi="Arial" w:cs="Arial"/>
                <w:color w:val="auto"/>
              </w:rPr>
            </w:pPr>
            <w:r w:rsidRPr="004333C4">
              <w:rPr>
                <w:rFonts w:ascii="Arial" w:hAnsi="Arial" w:cs="Arial"/>
                <w:color w:val="auto"/>
              </w:rPr>
              <w:t xml:space="preserve"> </w:t>
            </w:r>
          </w:p>
        </w:tc>
        <w:tc>
          <w:tcPr>
            <w:tcW w:w="7682" w:type="dxa"/>
            <w:tcBorders>
              <w:top w:val="single" w:sz="4" w:space="0" w:color="000000"/>
              <w:left w:val="single" w:sz="4" w:space="0" w:color="000000"/>
              <w:bottom w:val="single" w:sz="4" w:space="0" w:color="000000"/>
              <w:right w:val="single" w:sz="4" w:space="0" w:color="000000"/>
            </w:tcBorders>
          </w:tcPr>
          <w:p w14:paraId="77621DD3" w14:textId="77777777" w:rsidR="00567753" w:rsidRPr="004333C4" w:rsidRDefault="00702F52">
            <w:pPr>
              <w:rPr>
                <w:rFonts w:ascii="Arial" w:hAnsi="Arial" w:cs="Arial"/>
                <w:color w:val="auto"/>
              </w:rPr>
            </w:pPr>
            <w:r w:rsidRPr="004333C4">
              <w:rPr>
                <w:rFonts w:ascii="Arial" w:hAnsi="Arial" w:cs="Arial"/>
                <w:color w:val="auto"/>
              </w:rPr>
              <w:t xml:space="preserve"> </w:t>
            </w:r>
          </w:p>
        </w:tc>
      </w:tr>
      <w:tr w:rsidR="00F849A6" w:rsidRPr="004333C4" w14:paraId="3B4A3868" w14:textId="77777777" w:rsidTr="00234625">
        <w:trPr>
          <w:trHeight w:val="817"/>
        </w:trPr>
        <w:tc>
          <w:tcPr>
            <w:tcW w:w="1789" w:type="dxa"/>
            <w:tcBorders>
              <w:top w:val="single" w:sz="4" w:space="0" w:color="000000"/>
              <w:left w:val="single" w:sz="4" w:space="0" w:color="000000"/>
              <w:bottom w:val="single" w:sz="4" w:space="0" w:color="000000"/>
              <w:right w:val="single" w:sz="4" w:space="0" w:color="000000"/>
            </w:tcBorders>
          </w:tcPr>
          <w:p w14:paraId="42207DF2" w14:textId="7D1D680D" w:rsidR="00567753" w:rsidRPr="004333C4" w:rsidRDefault="00E43C58">
            <w:pPr>
              <w:rPr>
                <w:rFonts w:ascii="Arial" w:hAnsi="Arial" w:cs="Arial"/>
                <w:color w:val="auto"/>
              </w:rPr>
            </w:pPr>
            <w:r w:rsidRPr="004333C4">
              <w:rPr>
                <w:rFonts w:ascii="Arial" w:hAnsi="Arial" w:cs="Arial"/>
                <w:color w:val="auto"/>
              </w:rPr>
              <w:t>What is GBV</w:t>
            </w:r>
          </w:p>
          <w:p w14:paraId="738C94FD" w14:textId="77777777" w:rsidR="00567753" w:rsidRPr="004333C4" w:rsidRDefault="00702F52">
            <w:pPr>
              <w:rPr>
                <w:rFonts w:ascii="Arial" w:hAnsi="Arial" w:cs="Arial"/>
                <w:color w:val="auto"/>
              </w:rPr>
            </w:pPr>
            <w:r w:rsidRPr="004333C4">
              <w:rPr>
                <w:rFonts w:ascii="Arial" w:hAnsi="Arial" w:cs="Arial"/>
                <w:color w:val="auto"/>
              </w:rPr>
              <w:t xml:space="preserve"> </w:t>
            </w:r>
          </w:p>
        </w:tc>
        <w:tc>
          <w:tcPr>
            <w:tcW w:w="2456" w:type="dxa"/>
            <w:tcBorders>
              <w:top w:val="single" w:sz="4" w:space="0" w:color="000000"/>
              <w:left w:val="single" w:sz="4" w:space="0" w:color="000000"/>
              <w:bottom w:val="single" w:sz="4" w:space="0" w:color="000000"/>
              <w:right w:val="single" w:sz="4" w:space="0" w:color="000000"/>
            </w:tcBorders>
          </w:tcPr>
          <w:p w14:paraId="6C2DB4B4" w14:textId="77777777" w:rsidR="00567753" w:rsidRDefault="00E5303D">
            <w:pPr>
              <w:rPr>
                <w:rFonts w:ascii="Arial" w:hAnsi="Arial" w:cs="Arial"/>
                <w:color w:val="auto"/>
              </w:rPr>
            </w:pPr>
            <w:r w:rsidRPr="004333C4">
              <w:rPr>
                <w:rFonts w:ascii="Arial" w:hAnsi="Arial" w:cs="Arial"/>
                <w:color w:val="auto"/>
              </w:rPr>
              <w:t>Housing (voluntary sector)</w:t>
            </w:r>
          </w:p>
          <w:p w14:paraId="5FBBF51B" w14:textId="77777777" w:rsidR="00EC2F29" w:rsidRDefault="00EC2F29">
            <w:pPr>
              <w:rPr>
                <w:rFonts w:ascii="Arial" w:hAnsi="Arial" w:cs="Arial"/>
                <w:color w:val="auto"/>
              </w:rPr>
            </w:pPr>
          </w:p>
          <w:p w14:paraId="733C9336" w14:textId="2C1FDB74" w:rsidR="00EC2F29" w:rsidRPr="004333C4" w:rsidRDefault="00EC2F29">
            <w:pPr>
              <w:rPr>
                <w:rFonts w:ascii="Arial" w:hAnsi="Arial" w:cs="Arial"/>
                <w:color w:val="auto"/>
              </w:rPr>
            </w:pPr>
            <w:r>
              <w:rPr>
                <w:rFonts w:ascii="Arial" w:hAnsi="Arial" w:cs="Arial"/>
                <w:color w:val="auto"/>
              </w:rPr>
              <w:t>Plus: services which specifically work with RAS women</w:t>
            </w:r>
          </w:p>
        </w:tc>
        <w:tc>
          <w:tcPr>
            <w:tcW w:w="2612" w:type="dxa"/>
            <w:tcBorders>
              <w:top w:val="single" w:sz="4" w:space="0" w:color="000000"/>
              <w:left w:val="single" w:sz="4" w:space="0" w:color="000000"/>
              <w:bottom w:val="single" w:sz="4" w:space="0" w:color="000000"/>
              <w:right w:val="single" w:sz="4" w:space="0" w:color="000000"/>
            </w:tcBorders>
          </w:tcPr>
          <w:p w14:paraId="75E86EA2" w14:textId="7C3263F0" w:rsidR="00567753" w:rsidRPr="004333C4" w:rsidRDefault="00EC2F29" w:rsidP="00EC2F29">
            <w:pPr>
              <w:rPr>
                <w:rFonts w:ascii="Arial" w:hAnsi="Arial" w:cs="Arial"/>
                <w:color w:val="auto"/>
              </w:rPr>
            </w:pPr>
            <w:r>
              <w:rPr>
                <w:rFonts w:ascii="Arial" w:hAnsi="Arial" w:cs="Arial"/>
                <w:color w:val="auto"/>
              </w:rPr>
              <w:t>(For housing), o</w:t>
            </w:r>
            <w:r w:rsidR="00E5303D" w:rsidRPr="004333C4">
              <w:rPr>
                <w:rFonts w:ascii="Arial" w:hAnsi="Arial" w:cs="Arial"/>
                <w:color w:val="auto"/>
              </w:rPr>
              <w:t>nline training for volunteers nationally and locally would also be helpful + short training with team.</w:t>
            </w:r>
          </w:p>
        </w:tc>
        <w:tc>
          <w:tcPr>
            <w:tcW w:w="7682" w:type="dxa"/>
            <w:tcBorders>
              <w:top w:val="single" w:sz="4" w:space="0" w:color="000000"/>
              <w:left w:val="single" w:sz="4" w:space="0" w:color="000000"/>
              <w:bottom w:val="single" w:sz="4" w:space="0" w:color="000000"/>
              <w:right w:val="single" w:sz="4" w:space="0" w:color="000000"/>
            </w:tcBorders>
          </w:tcPr>
          <w:p w14:paraId="70E92BF8" w14:textId="5130739A" w:rsidR="00E43C58" w:rsidRPr="004333C4" w:rsidRDefault="00EC2F29" w:rsidP="00E43C58">
            <w:pPr>
              <w:autoSpaceDE w:val="0"/>
              <w:autoSpaceDN w:val="0"/>
              <w:adjustRightInd w:val="0"/>
              <w:rPr>
                <w:rFonts w:ascii="Arial" w:hAnsi="Arial" w:cs="Arial"/>
                <w:color w:val="auto"/>
              </w:rPr>
            </w:pPr>
            <w:r>
              <w:rPr>
                <w:rFonts w:ascii="Arial" w:hAnsi="Arial" w:cs="Arial"/>
                <w:color w:val="auto"/>
              </w:rPr>
              <w:t>(For housing), s</w:t>
            </w:r>
            <w:r w:rsidR="00E43C58" w:rsidRPr="004333C4">
              <w:rPr>
                <w:rFonts w:ascii="Arial" w:hAnsi="Arial" w:cs="Arial"/>
                <w:color w:val="auto"/>
              </w:rPr>
              <w:t>hort training with their team (2 hours max) – on awareness of GBV. Accompanied by handbook and raising awareness. They would be happy to host it on their website</w:t>
            </w:r>
            <w:r w:rsidR="00E5303D" w:rsidRPr="004333C4">
              <w:rPr>
                <w:rFonts w:ascii="Arial" w:hAnsi="Arial" w:cs="Arial"/>
                <w:color w:val="auto"/>
              </w:rPr>
              <w:t xml:space="preserve"> (Housing FLP005)</w:t>
            </w:r>
            <w:r w:rsidR="00E43C58" w:rsidRPr="004333C4">
              <w:rPr>
                <w:rFonts w:ascii="Arial" w:hAnsi="Arial" w:cs="Arial"/>
                <w:color w:val="auto"/>
              </w:rPr>
              <w:t>.</w:t>
            </w:r>
          </w:p>
          <w:p w14:paraId="3C48B152" w14:textId="77777777" w:rsidR="00E43C58" w:rsidRPr="004333C4" w:rsidRDefault="00E43C58" w:rsidP="00E43C58">
            <w:pPr>
              <w:autoSpaceDE w:val="0"/>
              <w:autoSpaceDN w:val="0"/>
              <w:adjustRightInd w:val="0"/>
              <w:rPr>
                <w:rFonts w:ascii="Arial" w:hAnsi="Arial" w:cs="Arial"/>
                <w:color w:val="auto"/>
              </w:rPr>
            </w:pPr>
          </w:p>
          <w:p w14:paraId="4BC763BD" w14:textId="77777777" w:rsidR="00567753" w:rsidRPr="004333C4" w:rsidRDefault="00567753">
            <w:pPr>
              <w:rPr>
                <w:rFonts w:ascii="Arial" w:hAnsi="Arial" w:cs="Arial"/>
                <w:color w:val="auto"/>
              </w:rPr>
            </w:pPr>
          </w:p>
        </w:tc>
      </w:tr>
      <w:tr w:rsidR="00F849A6" w:rsidRPr="004333C4" w14:paraId="617182D0" w14:textId="77777777" w:rsidTr="00234625">
        <w:trPr>
          <w:trHeight w:val="816"/>
        </w:trPr>
        <w:tc>
          <w:tcPr>
            <w:tcW w:w="1789" w:type="dxa"/>
            <w:tcBorders>
              <w:top w:val="single" w:sz="4" w:space="0" w:color="000000"/>
              <w:left w:val="single" w:sz="4" w:space="0" w:color="000000"/>
              <w:bottom w:val="single" w:sz="4" w:space="0" w:color="000000"/>
              <w:right w:val="single" w:sz="4" w:space="0" w:color="000000"/>
            </w:tcBorders>
          </w:tcPr>
          <w:p w14:paraId="4A7D53DE" w14:textId="52C93904" w:rsidR="00E5303D" w:rsidRPr="004333C4" w:rsidRDefault="00E5303D" w:rsidP="00E5303D">
            <w:pPr>
              <w:rPr>
                <w:rFonts w:ascii="Arial" w:hAnsi="Arial" w:cs="Arial"/>
                <w:color w:val="auto"/>
              </w:rPr>
            </w:pPr>
            <w:r w:rsidRPr="004333C4">
              <w:rPr>
                <w:rFonts w:ascii="Arial" w:hAnsi="Arial" w:cs="Arial"/>
                <w:color w:val="auto"/>
              </w:rPr>
              <w:t>Why women may change their story – nature/impact of SVA</w:t>
            </w:r>
            <w:r w:rsidR="00EB0168" w:rsidRPr="004333C4">
              <w:rPr>
                <w:rFonts w:ascii="Arial" w:hAnsi="Arial" w:cs="Arial"/>
                <w:color w:val="auto"/>
              </w:rPr>
              <w:t>/PTSD</w:t>
            </w:r>
          </w:p>
          <w:p w14:paraId="450755AC" w14:textId="77777777" w:rsidR="00567753" w:rsidRPr="004333C4" w:rsidRDefault="00702F52">
            <w:pPr>
              <w:rPr>
                <w:rFonts w:ascii="Arial" w:hAnsi="Arial" w:cs="Arial"/>
                <w:color w:val="auto"/>
              </w:rPr>
            </w:pPr>
            <w:r w:rsidRPr="004333C4">
              <w:rPr>
                <w:rFonts w:ascii="Arial" w:hAnsi="Arial" w:cs="Arial"/>
                <w:color w:val="auto"/>
              </w:rPr>
              <w:lastRenderedPageBreak/>
              <w:t xml:space="preserve"> </w:t>
            </w:r>
          </w:p>
          <w:p w14:paraId="456E8226" w14:textId="77777777" w:rsidR="00567753" w:rsidRPr="004333C4" w:rsidRDefault="00702F52">
            <w:pPr>
              <w:rPr>
                <w:rFonts w:ascii="Arial" w:hAnsi="Arial" w:cs="Arial"/>
                <w:color w:val="auto"/>
              </w:rPr>
            </w:pPr>
            <w:r w:rsidRPr="004333C4">
              <w:rPr>
                <w:rFonts w:ascii="Arial" w:hAnsi="Arial" w:cs="Arial"/>
                <w:color w:val="auto"/>
              </w:rPr>
              <w:t xml:space="preserve"> </w:t>
            </w:r>
          </w:p>
        </w:tc>
        <w:tc>
          <w:tcPr>
            <w:tcW w:w="2456" w:type="dxa"/>
            <w:tcBorders>
              <w:top w:val="single" w:sz="4" w:space="0" w:color="000000"/>
              <w:left w:val="single" w:sz="4" w:space="0" w:color="000000"/>
              <w:bottom w:val="single" w:sz="4" w:space="0" w:color="000000"/>
              <w:right w:val="single" w:sz="4" w:space="0" w:color="000000"/>
            </w:tcBorders>
          </w:tcPr>
          <w:p w14:paraId="4ACFCB1D" w14:textId="527E79C1" w:rsidR="00567753" w:rsidRDefault="00E5303D">
            <w:pPr>
              <w:rPr>
                <w:rFonts w:ascii="Arial" w:hAnsi="Arial" w:cs="Arial"/>
                <w:color w:val="auto"/>
              </w:rPr>
            </w:pPr>
            <w:r w:rsidRPr="004333C4">
              <w:rPr>
                <w:rFonts w:ascii="Arial" w:hAnsi="Arial" w:cs="Arial"/>
                <w:color w:val="auto"/>
              </w:rPr>
              <w:lastRenderedPageBreak/>
              <w:t xml:space="preserve">Mental health </w:t>
            </w:r>
          </w:p>
          <w:p w14:paraId="20AFEE28" w14:textId="77777777" w:rsidR="00EC2F29" w:rsidRDefault="00EC2F29">
            <w:pPr>
              <w:rPr>
                <w:rFonts w:ascii="Arial" w:hAnsi="Arial" w:cs="Arial"/>
                <w:color w:val="auto"/>
              </w:rPr>
            </w:pPr>
          </w:p>
          <w:p w14:paraId="1850271C" w14:textId="77777777" w:rsidR="00EC2F29" w:rsidRDefault="00EC2F29">
            <w:pPr>
              <w:rPr>
                <w:rFonts w:ascii="Arial" w:hAnsi="Arial" w:cs="Arial"/>
                <w:color w:val="auto"/>
              </w:rPr>
            </w:pPr>
            <w:r>
              <w:rPr>
                <w:rFonts w:ascii="Arial" w:hAnsi="Arial" w:cs="Arial"/>
                <w:color w:val="auto"/>
              </w:rPr>
              <w:t>Immigration officials</w:t>
            </w:r>
          </w:p>
          <w:p w14:paraId="5911D134" w14:textId="77777777" w:rsidR="00EC2F29" w:rsidRDefault="00EC2F29">
            <w:pPr>
              <w:rPr>
                <w:rFonts w:ascii="Arial" w:hAnsi="Arial" w:cs="Arial"/>
                <w:color w:val="auto"/>
              </w:rPr>
            </w:pPr>
          </w:p>
          <w:p w14:paraId="1B93ADE8" w14:textId="77777777" w:rsidR="00EC2F29" w:rsidRDefault="00EC2F29">
            <w:pPr>
              <w:rPr>
                <w:rFonts w:ascii="Arial" w:hAnsi="Arial" w:cs="Arial"/>
                <w:color w:val="auto"/>
              </w:rPr>
            </w:pPr>
            <w:r>
              <w:rPr>
                <w:rFonts w:ascii="Arial" w:hAnsi="Arial" w:cs="Arial"/>
                <w:color w:val="auto"/>
              </w:rPr>
              <w:t>RAS support services</w:t>
            </w:r>
          </w:p>
          <w:p w14:paraId="0B8353FC" w14:textId="77777777" w:rsidR="00EC2F29" w:rsidRDefault="00EC2F29">
            <w:pPr>
              <w:rPr>
                <w:rFonts w:ascii="Arial" w:hAnsi="Arial" w:cs="Arial"/>
                <w:color w:val="auto"/>
              </w:rPr>
            </w:pPr>
          </w:p>
          <w:p w14:paraId="631FF87E" w14:textId="5C8CD81B" w:rsidR="00EC2F29" w:rsidRDefault="00EC2F29">
            <w:pPr>
              <w:rPr>
                <w:rFonts w:ascii="Arial" w:hAnsi="Arial" w:cs="Arial"/>
                <w:color w:val="auto"/>
              </w:rPr>
            </w:pPr>
            <w:r>
              <w:rPr>
                <w:rFonts w:ascii="Arial" w:hAnsi="Arial" w:cs="Arial"/>
                <w:color w:val="auto"/>
              </w:rPr>
              <w:t>GBV support services</w:t>
            </w:r>
          </w:p>
          <w:p w14:paraId="3B83BD67" w14:textId="77777777" w:rsidR="00EC2F29" w:rsidRPr="004333C4" w:rsidRDefault="00EC2F29">
            <w:pPr>
              <w:rPr>
                <w:rFonts w:ascii="Arial" w:hAnsi="Arial" w:cs="Arial"/>
                <w:color w:val="auto"/>
              </w:rPr>
            </w:pPr>
          </w:p>
        </w:tc>
        <w:tc>
          <w:tcPr>
            <w:tcW w:w="2612" w:type="dxa"/>
            <w:tcBorders>
              <w:top w:val="single" w:sz="4" w:space="0" w:color="000000"/>
              <w:left w:val="single" w:sz="4" w:space="0" w:color="000000"/>
              <w:bottom w:val="single" w:sz="4" w:space="0" w:color="000000"/>
              <w:right w:val="single" w:sz="4" w:space="0" w:color="000000"/>
            </w:tcBorders>
          </w:tcPr>
          <w:p w14:paraId="4805EAD7" w14:textId="77777777" w:rsidR="00567753" w:rsidRPr="004333C4" w:rsidRDefault="00702F52">
            <w:pPr>
              <w:rPr>
                <w:rFonts w:ascii="Arial" w:hAnsi="Arial" w:cs="Arial"/>
                <w:color w:val="auto"/>
              </w:rPr>
            </w:pPr>
            <w:r w:rsidRPr="004333C4">
              <w:rPr>
                <w:rFonts w:ascii="Arial" w:hAnsi="Arial" w:cs="Arial"/>
                <w:color w:val="auto"/>
              </w:rPr>
              <w:lastRenderedPageBreak/>
              <w:t xml:space="preserve"> </w:t>
            </w:r>
          </w:p>
        </w:tc>
        <w:tc>
          <w:tcPr>
            <w:tcW w:w="7682" w:type="dxa"/>
            <w:tcBorders>
              <w:top w:val="single" w:sz="4" w:space="0" w:color="000000"/>
              <w:left w:val="single" w:sz="4" w:space="0" w:color="000000"/>
              <w:bottom w:val="single" w:sz="4" w:space="0" w:color="000000"/>
              <w:right w:val="single" w:sz="4" w:space="0" w:color="000000"/>
            </w:tcBorders>
          </w:tcPr>
          <w:p w14:paraId="260F0C74" w14:textId="77777777" w:rsidR="00E5303D" w:rsidRPr="00B97D07" w:rsidRDefault="00702F52" w:rsidP="00E5303D">
            <w:pPr>
              <w:autoSpaceDE w:val="0"/>
              <w:autoSpaceDN w:val="0"/>
              <w:adjustRightInd w:val="0"/>
              <w:rPr>
                <w:rFonts w:ascii="Arial" w:hAnsi="Arial" w:cs="Arial"/>
                <w:color w:val="auto"/>
              </w:rPr>
            </w:pPr>
            <w:r w:rsidRPr="004333C4">
              <w:rPr>
                <w:rFonts w:ascii="Arial" w:hAnsi="Arial" w:cs="Arial"/>
                <w:color w:val="auto"/>
              </w:rPr>
              <w:t xml:space="preserve"> </w:t>
            </w:r>
            <w:r w:rsidR="00E5303D" w:rsidRPr="00B97D07">
              <w:rPr>
                <w:rFonts w:ascii="Arial" w:hAnsi="Arial" w:cs="Arial"/>
                <w:i/>
                <w:color w:val="auto"/>
              </w:rPr>
              <w:t>“We also could benefit from cultural training at a group level – we work on a 1:1 basis so sometimes not aware of cultural differences. So training on ‘social, cultural and anthropological (e.g. migrants’ countries of origins and journeys; experiences of gender based violence; specific issues for female migrants)’ would be helpful</w:t>
            </w:r>
            <w:r w:rsidR="00E5303D" w:rsidRPr="004333C4">
              <w:rPr>
                <w:rFonts w:ascii="Arial" w:hAnsi="Arial" w:cs="Arial"/>
                <w:color w:val="auto"/>
              </w:rPr>
              <w:t>”</w:t>
            </w:r>
            <w:r w:rsidR="00E5303D" w:rsidRPr="004333C4">
              <w:rPr>
                <w:rFonts w:ascii="Arial" w:hAnsi="Arial" w:cs="Arial"/>
                <w:i/>
                <w:color w:val="auto"/>
              </w:rPr>
              <w:t xml:space="preserve"> </w:t>
            </w:r>
            <w:r w:rsidR="00E5303D" w:rsidRPr="00B97D07">
              <w:rPr>
                <w:rFonts w:ascii="Arial" w:hAnsi="Arial" w:cs="Arial"/>
                <w:color w:val="auto"/>
              </w:rPr>
              <w:t>(Mental Health, FLP006)</w:t>
            </w:r>
          </w:p>
          <w:p w14:paraId="2A5D8985" w14:textId="77777777" w:rsidR="00567753" w:rsidRPr="004333C4" w:rsidRDefault="00567753">
            <w:pPr>
              <w:rPr>
                <w:rFonts w:ascii="Arial" w:hAnsi="Arial" w:cs="Arial"/>
                <w:color w:val="auto"/>
              </w:rPr>
            </w:pPr>
          </w:p>
        </w:tc>
      </w:tr>
      <w:tr w:rsidR="00F849A6" w:rsidRPr="004333C4" w14:paraId="309BC79A" w14:textId="77777777" w:rsidTr="00234625">
        <w:trPr>
          <w:trHeight w:val="816"/>
        </w:trPr>
        <w:tc>
          <w:tcPr>
            <w:tcW w:w="1789" w:type="dxa"/>
            <w:tcBorders>
              <w:top w:val="single" w:sz="4" w:space="0" w:color="000000"/>
              <w:left w:val="single" w:sz="4" w:space="0" w:color="000000"/>
              <w:bottom w:val="single" w:sz="4" w:space="0" w:color="000000"/>
              <w:right w:val="single" w:sz="4" w:space="0" w:color="000000"/>
            </w:tcBorders>
          </w:tcPr>
          <w:p w14:paraId="5AB45B0C" w14:textId="48398E96" w:rsidR="00567753" w:rsidRPr="004333C4" w:rsidRDefault="00EB0168">
            <w:pPr>
              <w:rPr>
                <w:rFonts w:ascii="Arial" w:hAnsi="Arial" w:cs="Arial"/>
                <w:color w:val="auto"/>
              </w:rPr>
            </w:pPr>
            <w:r w:rsidRPr="004333C4">
              <w:rPr>
                <w:rFonts w:ascii="Arial" w:hAnsi="Arial" w:cs="Arial"/>
                <w:color w:val="auto"/>
              </w:rPr>
              <w:lastRenderedPageBreak/>
              <w:t>Legal issues and international contexts</w:t>
            </w:r>
          </w:p>
          <w:p w14:paraId="5415D45E" w14:textId="77777777" w:rsidR="00567753" w:rsidRPr="004333C4" w:rsidRDefault="00702F52">
            <w:pPr>
              <w:rPr>
                <w:rFonts w:ascii="Arial" w:hAnsi="Arial" w:cs="Arial"/>
                <w:color w:val="auto"/>
              </w:rPr>
            </w:pPr>
            <w:r w:rsidRPr="004333C4">
              <w:rPr>
                <w:rFonts w:ascii="Arial" w:hAnsi="Arial" w:cs="Arial"/>
                <w:color w:val="auto"/>
              </w:rPr>
              <w:t xml:space="preserve"> </w:t>
            </w:r>
          </w:p>
          <w:p w14:paraId="64810166" w14:textId="77777777" w:rsidR="00567753" w:rsidRPr="004333C4" w:rsidRDefault="00702F52">
            <w:pPr>
              <w:rPr>
                <w:rFonts w:ascii="Arial" w:hAnsi="Arial" w:cs="Arial"/>
                <w:color w:val="auto"/>
              </w:rPr>
            </w:pPr>
            <w:r w:rsidRPr="004333C4">
              <w:rPr>
                <w:rFonts w:ascii="Arial" w:hAnsi="Arial" w:cs="Arial"/>
                <w:color w:val="auto"/>
              </w:rPr>
              <w:t xml:space="preserve"> </w:t>
            </w:r>
          </w:p>
        </w:tc>
        <w:tc>
          <w:tcPr>
            <w:tcW w:w="2456" w:type="dxa"/>
            <w:tcBorders>
              <w:top w:val="single" w:sz="4" w:space="0" w:color="000000"/>
              <w:left w:val="single" w:sz="4" w:space="0" w:color="000000"/>
              <w:bottom w:val="single" w:sz="4" w:space="0" w:color="000000"/>
              <w:right w:val="single" w:sz="4" w:space="0" w:color="000000"/>
            </w:tcBorders>
          </w:tcPr>
          <w:p w14:paraId="224B77F3" w14:textId="06F14BD9" w:rsidR="00567753" w:rsidRDefault="00EB0168">
            <w:pPr>
              <w:rPr>
                <w:rFonts w:ascii="Arial" w:hAnsi="Arial" w:cs="Arial"/>
                <w:color w:val="auto"/>
              </w:rPr>
            </w:pPr>
            <w:r w:rsidRPr="004333C4">
              <w:rPr>
                <w:rFonts w:ascii="Arial" w:hAnsi="Arial" w:cs="Arial"/>
                <w:color w:val="auto"/>
              </w:rPr>
              <w:t>Mental Health</w:t>
            </w:r>
          </w:p>
          <w:p w14:paraId="44456D95" w14:textId="77777777" w:rsidR="00EC2F29" w:rsidRDefault="00EC2F29">
            <w:pPr>
              <w:rPr>
                <w:rFonts w:ascii="Arial" w:hAnsi="Arial" w:cs="Arial"/>
                <w:color w:val="auto"/>
              </w:rPr>
            </w:pPr>
          </w:p>
          <w:p w14:paraId="3F832E08" w14:textId="77777777" w:rsidR="00EC2F29" w:rsidRDefault="00EC2F29">
            <w:pPr>
              <w:rPr>
                <w:rFonts w:ascii="Arial" w:hAnsi="Arial" w:cs="Arial"/>
                <w:color w:val="auto"/>
              </w:rPr>
            </w:pPr>
            <w:r>
              <w:rPr>
                <w:rFonts w:ascii="Arial" w:hAnsi="Arial" w:cs="Arial"/>
                <w:color w:val="auto"/>
              </w:rPr>
              <w:t>GBV services</w:t>
            </w:r>
          </w:p>
          <w:p w14:paraId="6EFADCE8" w14:textId="77777777" w:rsidR="00EC2F29" w:rsidRDefault="00EC2F29">
            <w:pPr>
              <w:rPr>
                <w:rFonts w:ascii="Arial" w:hAnsi="Arial" w:cs="Arial"/>
                <w:color w:val="auto"/>
              </w:rPr>
            </w:pPr>
          </w:p>
          <w:p w14:paraId="28F98FD1" w14:textId="090F0F2F" w:rsidR="00EC2F29" w:rsidRDefault="00EC2F29">
            <w:pPr>
              <w:rPr>
                <w:rFonts w:ascii="Arial" w:hAnsi="Arial" w:cs="Arial"/>
                <w:color w:val="auto"/>
              </w:rPr>
            </w:pPr>
            <w:r>
              <w:rPr>
                <w:rFonts w:ascii="Arial" w:hAnsi="Arial" w:cs="Arial"/>
                <w:color w:val="auto"/>
              </w:rPr>
              <w:t>Housing</w:t>
            </w:r>
          </w:p>
          <w:p w14:paraId="0F87D979" w14:textId="77777777" w:rsidR="00EC2F29" w:rsidRDefault="00EC2F29">
            <w:pPr>
              <w:rPr>
                <w:rFonts w:ascii="Arial" w:hAnsi="Arial" w:cs="Arial"/>
                <w:color w:val="auto"/>
              </w:rPr>
            </w:pPr>
          </w:p>
          <w:p w14:paraId="441F8B6F" w14:textId="71F783AB" w:rsidR="00EC2F29" w:rsidRPr="004333C4" w:rsidRDefault="00EC2F29">
            <w:pPr>
              <w:rPr>
                <w:rFonts w:ascii="Arial" w:hAnsi="Arial" w:cs="Arial"/>
                <w:color w:val="auto"/>
              </w:rPr>
            </w:pPr>
            <w:r>
              <w:rPr>
                <w:rFonts w:ascii="Arial" w:hAnsi="Arial" w:cs="Arial"/>
                <w:color w:val="auto"/>
              </w:rPr>
              <w:t xml:space="preserve"> </w:t>
            </w:r>
          </w:p>
        </w:tc>
        <w:tc>
          <w:tcPr>
            <w:tcW w:w="2612" w:type="dxa"/>
            <w:tcBorders>
              <w:top w:val="single" w:sz="4" w:space="0" w:color="000000"/>
              <w:left w:val="single" w:sz="4" w:space="0" w:color="000000"/>
              <w:bottom w:val="single" w:sz="4" w:space="0" w:color="000000"/>
              <w:right w:val="single" w:sz="4" w:space="0" w:color="000000"/>
            </w:tcBorders>
          </w:tcPr>
          <w:p w14:paraId="0934F1F3" w14:textId="77777777" w:rsidR="00567753" w:rsidRPr="004333C4" w:rsidRDefault="00702F52">
            <w:pPr>
              <w:rPr>
                <w:rFonts w:ascii="Arial" w:hAnsi="Arial" w:cs="Arial"/>
                <w:color w:val="auto"/>
              </w:rPr>
            </w:pPr>
            <w:r w:rsidRPr="004333C4">
              <w:rPr>
                <w:rFonts w:ascii="Arial" w:hAnsi="Arial" w:cs="Arial"/>
                <w:color w:val="auto"/>
              </w:rPr>
              <w:t xml:space="preserve"> </w:t>
            </w:r>
          </w:p>
        </w:tc>
        <w:tc>
          <w:tcPr>
            <w:tcW w:w="7682" w:type="dxa"/>
            <w:tcBorders>
              <w:top w:val="single" w:sz="4" w:space="0" w:color="000000"/>
              <w:left w:val="single" w:sz="4" w:space="0" w:color="000000"/>
              <w:bottom w:val="single" w:sz="4" w:space="0" w:color="000000"/>
              <w:right w:val="single" w:sz="4" w:space="0" w:color="000000"/>
            </w:tcBorders>
          </w:tcPr>
          <w:p w14:paraId="4F32BBD6" w14:textId="69AEB8F7" w:rsidR="00EB0168" w:rsidRPr="004333C4" w:rsidRDefault="00EB0168" w:rsidP="00EB0168">
            <w:pPr>
              <w:autoSpaceDE w:val="0"/>
              <w:autoSpaceDN w:val="0"/>
              <w:adjustRightInd w:val="0"/>
              <w:rPr>
                <w:rFonts w:ascii="Arial" w:hAnsi="Arial" w:cs="Arial"/>
                <w:color w:val="auto"/>
              </w:rPr>
            </w:pPr>
            <w:r w:rsidRPr="004333C4">
              <w:rPr>
                <w:rFonts w:ascii="Arial" w:hAnsi="Arial" w:cs="Arial"/>
                <w:i/>
                <w:color w:val="auto"/>
              </w:rPr>
              <w:t>“We have to sometimes write a short letter to support asylum claims and don’t know enough about local contexts and international law”</w:t>
            </w:r>
            <w:r w:rsidRPr="004333C4">
              <w:rPr>
                <w:rFonts w:ascii="Arial" w:hAnsi="Arial" w:cs="Arial"/>
                <w:color w:val="auto"/>
              </w:rPr>
              <w:t xml:space="preserve"> (Mental Health, FLP007).</w:t>
            </w:r>
          </w:p>
          <w:p w14:paraId="685CE24C" w14:textId="77777777" w:rsidR="00EB0168" w:rsidRDefault="00EB0168" w:rsidP="00EB0168">
            <w:pPr>
              <w:autoSpaceDE w:val="0"/>
              <w:autoSpaceDN w:val="0"/>
              <w:adjustRightInd w:val="0"/>
              <w:rPr>
                <w:rFonts w:ascii="Arial" w:hAnsi="Arial" w:cs="Arial"/>
                <w:color w:val="auto"/>
              </w:rPr>
            </w:pPr>
          </w:p>
          <w:p w14:paraId="5F57439F" w14:textId="2B6E344F" w:rsidR="00887F8C" w:rsidRPr="004333C4" w:rsidRDefault="00887F8C" w:rsidP="00EB0168">
            <w:pPr>
              <w:autoSpaceDE w:val="0"/>
              <w:autoSpaceDN w:val="0"/>
              <w:adjustRightInd w:val="0"/>
              <w:rPr>
                <w:rFonts w:ascii="Arial" w:hAnsi="Arial" w:cs="Arial"/>
                <w:color w:val="auto"/>
              </w:rPr>
            </w:pPr>
            <w:r>
              <w:rPr>
                <w:rFonts w:ascii="Arial" w:hAnsi="Arial" w:cs="Arial"/>
                <w:color w:val="auto"/>
              </w:rPr>
              <w:t>Understanding the impact that women’s different immigration status may have on their ability to access services – understanding how they act as barriers</w:t>
            </w:r>
          </w:p>
          <w:p w14:paraId="4E626A7B" w14:textId="77777777" w:rsidR="00567753" w:rsidRPr="004333C4" w:rsidRDefault="00567753">
            <w:pPr>
              <w:rPr>
                <w:rFonts w:ascii="Arial" w:hAnsi="Arial" w:cs="Arial"/>
                <w:color w:val="auto"/>
              </w:rPr>
            </w:pPr>
          </w:p>
        </w:tc>
      </w:tr>
      <w:tr w:rsidR="00F849A6" w:rsidRPr="004333C4" w14:paraId="3CE50EEA" w14:textId="77777777" w:rsidTr="00234625">
        <w:trPr>
          <w:trHeight w:val="816"/>
        </w:trPr>
        <w:tc>
          <w:tcPr>
            <w:tcW w:w="1789" w:type="dxa"/>
            <w:tcBorders>
              <w:top w:val="single" w:sz="4" w:space="0" w:color="000000"/>
              <w:left w:val="single" w:sz="4" w:space="0" w:color="000000"/>
              <w:bottom w:val="single" w:sz="4" w:space="0" w:color="000000"/>
              <w:right w:val="single" w:sz="4" w:space="0" w:color="000000"/>
            </w:tcBorders>
          </w:tcPr>
          <w:p w14:paraId="63452D65" w14:textId="2689CCF0" w:rsidR="003A346B" w:rsidRPr="004333C4" w:rsidRDefault="00FA36CE">
            <w:pPr>
              <w:rPr>
                <w:rFonts w:ascii="Arial" w:hAnsi="Arial" w:cs="Arial"/>
                <w:color w:val="auto"/>
              </w:rPr>
            </w:pPr>
            <w:r w:rsidRPr="004333C4">
              <w:rPr>
                <w:rFonts w:ascii="Arial" w:hAnsi="Arial" w:cs="Arial"/>
                <w:color w:val="auto"/>
              </w:rPr>
              <w:t>Sexual Violence</w:t>
            </w:r>
          </w:p>
        </w:tc>
        <w:tc>
          <w:tcPr>
            <w:tcW w:w="2456" w:type="dxa"/>
            <w:tcBorders>
              <w:top w:val="single" w:sz="4" w:space="0" w:color="000000"/>
              <w:left w:val="single" w:sz="4" w:space="0" w:color="000000"/>
              <w:bottom w:val="single" w:sz="4" w:space="0" w:color="000000"/>
              <w:right w:val="single" w:sz="4" w:space="0" w:color="000000"/>
            </w:tcBorders>
          </w:tcPr>
          <w:p w14:paraId="6FEB5C59" w14:textId="77777777" w:rsidR="003A346B" w:rsidRPr="004333C4" w:rsidRDefault="00FA36CE">
            <w:pPr>
              <w:rPr>
                <w:rFonts w:ascii="Arial" w:hAnsi="Arial" w:cs="Arial"/>
                <w:color w:val="auto"/>
              </w:rPr>
            </w:pPr>
            <w:r w:rsidRPr="004333C4">
              <w:rPr>
                <w:rFonts w:ascii="Arial" w:hAnsi="Arial" w:cs="Arial"/>
                <w:color w:val="auto"/>
              </w:rPr>
              <w:t>Frontline services for RAS women</w:t>
            </w:r>
          </w:p>
        </w:tc>
        <w:tc>
          <w:tcPr>
            <w:tcW w:w="2612" w:type="dxa"/>
            <w:tcBorders>
              <w:top w:val="single" w:sz="4" w:space="0" w:color="000000"/>
              <w:left w:val="single" w:sz="4" w:space="0" w:color="000000"/>
              <w:bottom w:val="single" w:sz="4" w:space="0" w:color="000000"/>
              <w:right w:val="single" w:sz="4" w:space="0" w:color="000000"/>
            </w:tcBorders>
          </w:tcPr>
          <w:p w14:paraId="3342A84F" w14:textId="4EBF5897" w:rsidR="003A346B" w:rsidRPr="004333C4" w:rsidRDefault="00FA36CE">
            <w:pPr>
              <w:rPr>
                <w:rFonts w:ascii="Arial" w:hAnsi="Arial" w:cs="Arial"/>
                <w:color w:val="auto"/>
              </w:rPr>
            </w:pPr>
            <w:r w:rsidRPr="004333C4">
              <w:rPr>
                <w:rFonts w:ascii="Arial" w:hAnsi="Arial" w:cs="Arial"/>
                <w:color w:val="auto"/>
              </w:rPr>
              <w:t>Half day training for volunteers</w:t>
            </w:r>
          </w:p>
        </w:tc>
        <w:tc>
          <w:tcPr>
            <w:tcW w:w="7682" w:type="dxa"/>
            <w:tcBorders>
              <w:top w:val="single" w:sz="4" w:space="0" w:color="000000"/>
              <w:left w:val="single" w:sz="4" w:space="0" w:color="000000"/>
              <w:bottom w:val="single" w:sz="4" w:space="0" w:color="000000"/>
              <w:right w:val="single" w:sz="4" w:space="0" w:color="000000"/>
            </w:tcBorders>
          </w:tcPr>
          <w:p w14:paraId="1F3FC0C8" w14:textId="77777777" w:rsidR="00FA36CE" w:rsidRPr="004333C4" w:rsidRDefault="00FA36CE" w:rsidP="00FA36CE">
            <w:pPr>
              <w:autoSpaceDE w:val="0"/>
              <w:autoSpaceDN w:val="0"/>
              <w:adjustRightInd w:val="0"/>
              <w:rPr>
                <w:rFonts w:ascii="Arial" w:hAnsi="Arial" w:cs="Arial"/>
                <w:i/>
                <w:color w:val="auto"/>
              </w:rPr>
            </w:pPr>
            <w:r w:rsidRPr="004333C4">
              <w:rPr>
                <w:rFonts w:ascii="Arial" w:hAnsi="Arial" w:cs="Arial"/>
                <w:i/>
                <w:color w:val="auto"/>
              </w:rPr>
              <w:t xml:space="preserve">It would be helpful to have training on sexual violence but it has to be at two levels: </w:t>
            </w:r>
          </w:p>
          <w:p w14:paraId="6BD38994" w14:textId="77777777" w:rsidR="00FA36CE" w:rsidRPr="004333C4" w:rsidRDefault="00FA36CE" w:rsidP="00FA36CE">
            <w:pPr>
              <w:pStyle w:val="ListParagraph"/>
              <w:numPr>
                <w:ilvl w:val="0"/>
                <w:numId w:val="4"/>
              </w:numPr>
              <w:autoSpaceDE w:val="0"/>
              <w:autoSpaceDN w:val="0"/>
              <w:adjustRightInd w:val="0"/>
              <w:rPr>
                <w:rFonts w:ascii="Arial" w:hAnsi="Arial" w:cs="Arial"/>
                <w:i/>
                <w:color w:val="auto"/>
              </w:rPr>
            </w:pPr>
            <w:r w:rsidRPr="004333C4">
              <w:rPr>
                <w:rFonts w:ascii="Arial" w:hAnsi="Arial" w:cs="Arial"/>
                <w:i/>
                <w:color w:val="auto"/>
              </w:rPr>
              <w:t>SV within families</w:t>
            </w:r>
          </w:p>
          <w:p w14:paraId="2D51D333" w14:textId="77777777" w:rsidR="00FA36CE" w:rsidRDefault="00FA36CE" w:rsidP="00FA36CE">
            <w:pPr>
              <w:pStyle w:val="ListParagraph"/>
              <w:numPr>
                <w:ilvl w:val="0"/>
                <w:numId w:val="4"/>
              </w:numPr>
              <w:autoSpaceDE w:val="0"/>
              <w:autoSpaceDN w:val="0"/>
              <w:adjustRightInd w:val="0"/>
              <w:rPr>
                <w:rFonts w:ascii="Arial" w:hAnsi="Arial" w:cs="Arial"/>
                <w:i/>
                <w:color w:val="auto"/>
              </w:rPr>
            </w:pPr>
            <w:r w:rsidRPr="004333C4">
              <w:rPr>
                <w:rFonts w:ascii="Arial" w:hAnsi="Arial" w:cs="Arial"/>
                <w:i/>
                <w:color w:val="auto"/>
              </w:rPr>
              <w:t>SV within war, conflict and transition.</w:t>
            </w:r>
          </w:p>
          <w:p w14:paraId="21C631C7" w14:textId="77777777" w:rsidR="00EC2F29" w:rsidRPr="004333C4" w:rsidRDefault="00EC2F29" w:rsidP="00FA36CE">
            <w:pPr>
              <w:pStyle w:val="ListParagraph"/>
              <w:numPr>
                <w:ilvl w:val="0"/>
                <w:numId w:val="4"/>
              </w:numPr>
              <w:autoSpaceDE w:val="0"/>
              <w:autoSpaceDN w:val="0"/>
              <w:adjustRightInd w:val="0"/>
              <w:rPr>
                <w:rFonts w:ascii="Arial" w:hAnsi="Arial" w:cs="Arial"/>
                <w:i/>
                <w:color w:val="auto"/>
              </w:rPr>
            </w:pPr>
          </w:p>
          <w:p w14:paraId="37201CAD" w14:textId="77777777" w:rsidR="00FA36CE" w:rsidRPr="004333C4" w:rsidRDefault="00FA36CE" w:rsidP="00FA36CE">
            <w:pPr>
              <w:autoSpaceDE w:val="0"/>
              <w:autoSpaceDN w:val="0"/>
              <w:adjustRightInd w:val="0"/>
              <w:rPr>
                <w:rFonts w:ascii="Arial" w:hAnsi="Arial" w:cs="Arial"/>
                <w:i/>
                <w:color w:val="auto"/>
              </w:rPr>
            </w:pPr>
            <w:r w:rsidRPr="004333C4">
              <w:rPr>
                <w:rFonts w:ascii="Arial" w:hAnsi="Arial" w:cs="Arial"/>
                <w:i/>
                <w:color w:val="auto"/>
              </w:rPr>
              <w:t>We need different responses to both.</w:t>
            </w:r>
          </w:p>
          <w:p w14:paraId="18E24E5D" w14:textId="0DC7D111" w:rsidR="003A346B" w:rsidRPr="004333C4" w:rsidRDefault="00FA36CE" w:rsidP="00EB0168">
            <w:pPr>
              <w:autoSpaceDE w:val="0"/>
              <w:autoSpaceDN w:val="0"/>
              <w:adjustRightInd w:val="0"/>
              <w:rPr>
                <w:rFonts w:ascii="Arial" w:hAnsi="Arial" w:cs="Arial"/>
                <w:color w:val="auto"/>
              </w:rPr>
            </w:pPr>
            <w:r w:rsidRPr="004333C4">
              <w:rPr>
                <w:rFonts w:ascii="Arial" w:hAnsi="Arial" w:cs="Arial"/>
                <w:i/>
                <w:color w:val="auto"/>
              </w:rPr>
              <w:t>We have 30 + staff and volunteers and we would value a half day training (10 am to 1 pm).</w:t>
            </w:r>
            <w:r w:rsidR="00B97D07">
              <w:rPr>
                <w:rFonts w:ascii="Arial" w:hAnsi="Arial" w:cs="Arial"/>
                <w:color w:val="auto"/>
              </w:rPr>
              <w:t>(</w:t>
            </w:r>
            <w:r w:rsidRPr="004333C4">
              <w:rPr>
                <w:rFonts w:ascii="Arial" w:hAnsi="Arial" w:cs="Arial"/>
                <w:i/>
                <w:color w:val="auto"/>
              </w:rPr>
              <w:t xml:space="preserve"> </w:t>
            </w:r>
            <w:r w:rsidRPr="004333C4">
              <w:rPr>
                <w:rFonts w:ascii="Arial" w:hAnsi="Arial" w:cs="Arial"/>
                <w:color w:val="auto"/>
              </w:rPr>
              <w:t>Frontline service RAS women FLP013</w:t>
            </w:r>
            <w:r w:rsidR="00B97D07">
              <w:rPr>
                <w:rFonts w:ascii="Arial" w:hAnsi="Arial" w:cs="Arial"/>
                <w:color w:val="auto"/>
              </w:rPr>
              <w:t>)</w:t>
            </w:r>
          </w:p>
        </w:tc>
      </w:tr>
      <w:tr w:rsidR="004D7762" w:rsidRPr="004333C4" w14:paraId="6BE56024" w14:textId="77777777" w:rsidTr="00234625">
        <w:trPr>
          <w:trHeight w:val="816"/>
        </w:trPr>
        <w:tc>
          <w:tcPr>
            <w:tcW w:w="1789" w:type="dxa"/>
            <w:tcBorders>
              <w:top w:val="single" w:sz="4" w:space="0" w:color="000000"/>
              <w:left w:val="single" w:sz="4" w:space="0" w:color="000000"/>
              <w:bottom w:val="single" w:sz="4" w:space="0" w:color="000000"/>
              <w:right w:val="single" w:sz="4" w:space="0" w:color="000000"/>
            </w:tcBorders>
          </w:tcPr>
          <w:p w14:paraId="0F57A0ED" w14:textId="31E42DD8" w:rsidR="004D7762" w:rsidRPr="004333C4" w:rsidRDefault="004D7762">
            <w:pPr>
              <w:rPr>
                <w:rFonts w:ascii="Arial" w:hAnsi="Arial" w:cs="Arial"/>
                <w:color w:val="auto"/>
              </w:rPr>
            </w:pPr>
            <w:r>
              <w:rPr>
                <w:rFonts w:ascii="Arial" w:hAnsi="Arial" w:cs="Arial"/>
                <w:color w:val="auto"/>
              </w:rPr>
              <w:t>Cultural issues and how they meditate GBV</w:t>
            </w:r>
          </w:p>
        </w:tc>
        <w:tc>
          <w:tcPr>
            <w:tcW w:w="2456" w:type="dxa"/>
            <w:tcBorders>
              <w:top w:val="single" w:sz="4" w:space="0" w:color="000000"/>
              <w:left w:val="single" w:sz="4" w:space="0" w:color="000000"/>
              <w:bottom w:val="single" w:sz="4" w:space="0" w:color="000000"/>
              <w:right w:val="single" w:sz="4" w:space="0" w:color="000000"/>
            </w:tcBorders>
          </w:tcPr>
          <w:p w14:paraId="2FC55421" w14:textId="0D4E5499" w:rsidR="004D7762" w:rsidRPr="004333C4" w:rsidRDefault="004D7762">
            <w:pPr>
              <w:rPr>
                <w:rFonts w:ascii="Arial" w:hAnsi="Arial" w:cs="Arial"/>
                <w:color w:val="auto"/>
              </w:rPr>
            </w:pPr>
            <w:r>
              <w:rPr>
                <w:rFonts w:ascii="Arial" w:hAnsi="Arial" w:cs="Arial"/>
                <w:color w:val="auto"/>
              </w:rPr>
              <w:t>All FLPs – but especially immigration officers, health</w:t>
            </w:r>
          </w:p>
        </w:tc>
        <w:tc>
          <w:tcPr>
            <w:tcW w:w="2612" w:type="dxa"/>
            <w:tcBorders>
              <w:top w:val="single" w:sz="4" w:space="0" w:color="000000"/>
              <w:left w:val="single" w:sz="4" w:space="0" w:color="000000"/>
              <w:bottom w:val="single" w:sz="4" w:space="0" w:color="000000"/>
              <w:right w:val="single" w:sz="4" w:space="0" w:color="000000"/>
            </w:tcBorders>
          </w:tcPr>
          <w:p w14:paraId="40393A06" w14:textId="77777777" w:rsidR="004D7762" w:rsidRPr="004333C4" w:rsidRDefault="004D7762">
            <w:pPr>
              <w:rPr>
                <w:rFonts w:ascii="Arial" w:hAnsi="Arial" w:cs="Arial"/>
                <w:color w:val="auto"/>
              </w:rPr>
            </w:pPr>
          </w:p>
        </w:tc>
        <w:tc>
          <w:tcPr>
            <w:tcW w:w="7682" w:type="dxa"/>
            <w:tcBorders>
              <w:top w:val="single" w:sz="4" w:space="0" w:color="000000"/>
              <w:left w:val="single" w:sz="4" w:space="0" w:color="000000"/>
              <w:bottom w:val="single" w:sz="4" w:space="0" w:color="000000"/>
              <w:right w:val="single" w:sz="4" w:space="0" w:color="000000"/>
            </w:tcBorders>
          </w:tcPr>
          <w:p w14:paraId="5ED5F3FB" w14:textId="77777777" w:rsidR="004D7762" w:rsidRDefault="004D7762" w:rsidP="004D7762">
            <w:pPr>
              <w:jc w:val="both"/>
              <w:rPr>
                <w:rFonts w:ascii="Arial" w:hAnsi="Arial" w:cs="Arial"/>
                <w:color w:val="auto"/>
                <w:lang w:val="en-GB"/>
              </w:rPr>
            </w:pPr>
            <w:r w:rsidRPr="004333C4">
              <w:rPr>
                <w:rFonts w:ascii="Arial" w:hAnsi="Arial" w:cs="Arial"/>
                <w:color w:val="auto"/>
                <w:lang w:val="en-GB"/>
              </w:rPr>
              <w:t>Needs to be better awareness of cultural issues, e.g. xenophobia – and the cultural contexts of abuse: e.g. understanding how women see their own sexuality and its implications in their cultural context.</w:t>
            </w:r>
          </w:p>
          <w:p w14:paraId="331EEA74" w14:textId="77777777" w:rsidR="004D7762" w:rsidRPr="004333C4" w:rsidRDefault="004D7762" w:rsidP="004D7762">
            <w:pPr>
              <w:jc w:val="both"/>
              <w:rPr>
                <w:rFonts w:ascii="Arial" w:hAnsi="Arial" w:cs="Arial"/>
                <w:color w:val="auto"/>
                <w:lang w:val="en-GB"/>
              </w:rPr>
            </w:pPr>
          </w:p>
          <w:p w14:paraId="50FDC943" w14:textId="77777777" w:rsidR="004D7762" w:rsidRPr="004333C4" w:rsidRDefault="004D7762" w:rsidP="004D7762">
            <w:pPr>
              <w:jc w:val="both"/>
              <w:rPr>
                <w:rFonts w:ascii="Arial" w:hAnsi="Arial" w:cs="Arial"/>
                <w:color w:val="auto"/>
                <w:lang w:val="en-GB"/>
              </w:rPr>
            </w:pPr>
            <w:r w:rsidRPr="004333C4">
              <w:rPr>
                <w:rFonts w:ascii="Arial" w:hAnsi="Arial" w:cs="Arial"/>
                <w:color w:val="auto"/>
                <w:lang w:val="en-GB"/>
              </w:rPr>
              <w:t>Good to focus on different forms of GBV and potentially on variations by route/journey in.</w:t>
            </w:r>
          </w:p>
          <w:p w14:paraId="731F414C" w14:textId="77777777" w:rsidR="004D7762" w:rsidRDefault="004D7762" w:rsidP="00FA36CE">
            <w:pPr>
              <w:autoSpaceDE w:val="0"/>
              <w:autoSpaceDN w:val="0"/>
              <w:adjustRightInd w:val="0"/>
              <w:rPr>
                <w:rFonts w:ascii="Arial" w:hAnsi="Arial" w:cs="Arial"/>
                <w:color w:val="auto"/>
              </w:rPr>
            </w:pPr>
          </w:p>
          <w:p w14:paraId="7CAC95D4" w14:textId="77777777" w:rsidR="004D7762" w:rsidRDefault="004D7762" w:rsidP="00FA36CE">
            <w:pPr>
              <w:autoSpaceDE w:val="0"/>
              <w:autoSpaceDN w:val="0"/>
              <w:adjustRightInd w:val="0"/>
              <w:rPr>
                <w:rFonts w:ascii="Arial" w:hAnsi="Arial" w:cs="Arial"/>
                <w:color w:val="auto"/>
              </w:rPr>
            </w:pPr>
            <w:r>
              <w:rPr>
                <w:rFonts w:ascii="Arial" w:hAnsi="Arial" w:cs="Arial"/>
                <w:color w:val="auto"/>
              </w:rPr>
              <w:t>Understand how women conceive of / name (or don’t) their own experiences – e.g. may not consider themselves to have been raped</w:t>
            </w:r>
          </w:p>
          <w:p w14:paraId="03FCF0C9" w14:textId="77777777" w:rsidR="004D7762" w:rsidRDefault="004D7762" w:rsidP="00FA36CE">
            <w:pPr>
              <w:autoSpaceDE w:val="0"/>
              <w:autoSpaceDN w:val="0"/>
              <w:adjustRightInd w:val="0"/>
              <w:rPr>
                <w:rFonts w:ascii="Arial" w:hAnsi="Arial" w:cs="Arial"/>
                <w:color w:val="auto"/>
              </w:rPr>
            </w:pPr>
          </w:p>
          <w:p w14:paraId="6E73CF52" w14:textId="19AE11C9" w:rsidR="004D7762" w:rsidRPr="004D7762" w:rsidRDefault="004D7762" w:rsidP="00FA36CE">
            <w:pPr>
              <w:autoSpaceDE w:val="0"/>
              <w:autoSpaceDN w:val="0"/>
              <w:adjustRightInd w:val="0"/>
              <w:rPr>
                <w:rFonts w:ascii="Arial" w:hAnsi="Arial" w:cs="Arial"/>
                <w:color w:val="auto"/>
              </w:rPr>
            </w:pPr>
            <w:r>
              <w:rPr>
                <w:rFonts w:ascii="Arial" w:hAnsi="Arial" w:cs="Arial"/>
                <w:color w:val="auto"/>
              </w:rPr>
              <w:t>Understanding cultural context of abuse (e.g. extreme shame/taboo)</w:t>
            </w:r>
          </w:p>
        </w:tc>
      </w:tr>
      <w:tr w:rsidR="004D7762" w:rsidRPr="004333C4" w14:paraId="590DE1ED" w14:textId="77777777" w:rsidTr="00234625">
        <w:trPr>
          <w:trHeight w:val="816"/>
        </w:trPr>
        <w:tc>
          <w:tcPr>
            <w:tcW w:w="1789" w:type="dxa"/>
            <w:tcBorders>
              <w:top w:val="single" w:sz="4" w:space="0" w:color="000000"/>
              <w:left w:val="single" w:sz="4" w:space="0" w:color="000000"/>
              <w:bottom w:val="single" w:sz="4" w:space="0" w:color="000000"/>
              <w:right w:val="single" w:sz="4" w:space="0" w:color="000000"/>
            </w:tcBorders>
          </w:tcPr>
          <w:p w14:paraId="6A02941D" w14:textId="4415392F" w:rsidR="004D7762" w:rsidRPr="004333C4" w:rsidRDefault="004D7762">
            <w:pPr>
              <w:rPr>
                <w:rFonts w:ascii="Arial" w:hAnsi="Arial" w:cs="Arial"/>
                <w:color w:val="auto"/>
              </w:rPr>
            </w:pPr>
            <w:r>
              <w:rPr>
                <w:rFonts w:ascii="Arial" w:hAnsi="Arial" w:cs="Arial"/>
                <w:color w:val="auto"/>
              </w:rPr>
              <w:lastRenderedPageBreak/>
              <w:t>Managing individual conversations</w:t>
            </w:r>
          </w:p>
        </w:tc>
        <w:tc>
          <w:tcPr>
            <w:tcW w:w="2456" w:type="dxa"/>
            <w:tcBorders>
              <w:top w:val="single" w:sz="4" w:space="0" w:color="000000"/>
              <w:left w:val="single" w:sz="4" w:space="0" w:color="000000"/>
              <w:bottom w:val="single" w:sz="4" w:space="0" w:color="000000"/>
              <w:right w:val="single" w:sz="4" w:space="0" w:color="000000"/>
            </w:tcBorders>
          </w:tcPr>
          <w:p w14:paraId="7D3FA021" w14:textId="77777777" w:rsidR="004D7762" w:rsidRDefault="004D7762">
            <w:pPr>
              <w:rPr>
                <w:rFonts w:ascii="Arial" w:hAnsi="Arial" w:cs="Arial"/>
                <w:color w:val="auto"/>
              </w:rPr>
            </w:pPr>
            <w:r>
              <w:rPr>
                <w:rFonts w:ascii="Arial" w:hAnsi="Arial" w:cs="Arial"/>
                <w:color w:val="auto"/>
              </w:rPr>
              <w:t>GPs/health</w:t>
            </w:r>
          </w:p>
          <w:p w14:paraId="49D07C9A" w14:textId="77777777" w:rsidR="004D7762" w:rsidRDefault="004D7762">
            <w:pPr>
              <w:rPr>
                <w:rFonts w:ascii="Arial" w:hAnsi="Arial" w:cs="Arial"/>
                <w:color w:val="auto"/>
              </w:rPr>
            </w:pPr>
            <w:r>
              <w:rPr>
                <w:rFonts w:ascii="Arial" w:hAnsi="Arial" w:cs="Arial"/>
                <w:color w:val="auto"/>
              </w:rPr>
              <w:t>All FLPs</w:t>
            </w:r>
          </w:p>
          <w:p w14:paraId="7FF8FEC3" w14:textId="2EDA5A41" w:rsidR="004D7762" w:rsidRPr="004333C4" w:rsidRDefault="004D7762">
            <w:pPr>
              <w:rPr>
                <w:rFonts w:ascii="Arial" w:hAnsi="Arial" w:cs="Arial"/>
                <w:color w:val="auto"/>
              </w:rPr>
            </w:pPr>
            <w:r>
              <w:rPr>
                <w:rFonts w:ascii="Arial" w:hAnsi="Arial" w:cs="Arial"/>
                <w:color w:val="auto"/>
              </w:rPr>
              <w:t>Immigration and housing</w:t>
            </w:r>
          </w:p>
        </w:tc>
        <w:tc>
          <w:tcPr>
            <w:tcW w:w="2612" w:type="dxa"/>
            <w:tcBorders>
              <w:top w:val="single" w:sz="4" w:space="0" w:color="000000"/>
              <w:left w:val="single" w:sz="4" w:space="0" w:color="000000"/>
              <w:bottom w:val="single" w:sz="4" w:space="0" w:color="000000"/>
              <w:right w:val="single" w:sz="4" w:space="0" w:color="000000"/>
            </w:tcBorders>
          </w:tcPr>
          <w:p w14:paraId="0E528411" w14:textId="77777777" w:rsidR="004D7762" w:rsidRPr="004333C4" w:rsidRDefault="004D7762">
            <w:pPr>
              <w:rPr>
                <w:rFonts w:ascii="Arial" w:hAnsi="Arial" w:cs="Arial"/>
                <w:color w:val="auto"/>
              </w:rPr>
            </w:pPr>
          </w:p>
        </w:tc>
        <w:tc>
          <w:tcPr>
            <w:tcW w:w="7682" w:type="dxa"/>
            <w:tcBorders>
              <w:top w:val="single" w:sz="4" w:space="0" w:color="000000"/>
              <w:left w:val="single" w:sz="4" w:space="0" w:color="000000"/>
              <w:bottom w:val="single" w:sz="4" w:space="0" w:color="000000"/>
              <w:right w:val="single" w:sz="4" w:space="0" w:color="000000"/>
            </w:tcBorders>
          </w:tcPr>
          <w:p w14:paraId="09C54C14" w14:textId="77777777" w:rsidR="004D7762" w:rsidRDefault="004D7762" w:rsidP="00FA36CE">
            <w:pPr>
              <w:autoSpaceDE w:val="0"/>
              <w:autoSpaceDN w:val="0"/>
              <w:adjustRightInd w:val="0"/>
              <w:rPr>
                <w:rFonts w:ascii="Arial" w:hAnsi="Arial" w:cs="Arial"/>
                <w:color w:val="auto"/>
              </w:rPr>
            </w:pPr>
            <w:r>
              <w:rPr>
                <w:rFonts w:ascii="Arial" w:hAnsi="Arial" w:cs="Arial"/>
                <w:color w:val="auto"/>
              </w:rPr>
              <w:t>Building confidence in how to ask about SV (and refer/signpost)</w:t>
            </w:r>
          </w:p>
          <w:p w14:paraId="4E225720" w14:textId="77777777" w:rsidR="004D7762" w:rsidRDefault="004D7762" w:rsidP="00FA36CE">
            <w:pPr>
              <w:autoSpaceDE w:val="0"/>
              <w:autoSpaceDN w:val="0"/>
              <w:adjustRightInd w:val="0"/>
              <w:rPr>
                <w:rFonts w:ascii="Arial" w:hAnsi="Arial" w:cs="Arial"/>
                <w:color w:val="auto"/>
              </w:rPr>
            </w:pPr>
          </w:p>
          <w:p w14:paraId="167541F7" w14:textId="19EEA43C" w:rsidR="004D7762" w:rsidRDefault="004D7762" w:rsidP="00FA36CE">
            <w:pPr>
              <w:autoSpaceDE w:val="0"/>
              <w:autoSpaceDN w:val="0"/>
              <w:adjustRightInd w:val="0"/>
              <w:rPr>
                <w:rFonts w:ascii="Arial" w:hAnsi="Arial" w:cs="Arial"/>
                <w:color w:val="auto"/>
              </w:rPr>
            </w:pPr>
            <w:r>
              <w:rPr>
                <w:rFonts w:ascii="Arial" w:hAnsi="Arial" w:cs="Arial"/>
                <w:color w:val="auto"/>
              </w:rPr>
              <w:t>Avoiding repeatedly asking women the same questions; recognising and avoiding triggering/re-traumatising questions</w:t>
            </w:r>
          </w:p>
          <w:p w14:paraId="36579251" w14:textId="77777777" w:rsidR="004D7762" w:rsidRDefault="004D7762" w:rsidP="00FA36CE">
            <w:pPr>
              <w:autoSpaceDE w:val="0"/>
              <w:autoSpaceDN w:val="0"/>
              <w:adjustRightInd w:val="0"/>
              <w:rPr>
                <w:rFonts w:ascii="Arial" w:hAnsi="Arial" w:cs="Arial"/>
                <w:color w:val="auto"/>
              </w:rPr>
            </w:pPr>
          </w:p>
          <w:p w14:paraId="11C54B20" w14:textId="0BEFAF7B" w:rsidR="004D7762" w:rsidRDefault="004D7762" w:rsidP="00FA36CE">
            <w:pPr>
              <w:autoSpaceDE w:val="0"/>
              <w:autoSpaceDN w:val="0"/>
              <w:adjustRightInd w:val="0"/>
              <w:rPr>
                <w:rFonts w:ascii="Arial" w:hAnsi="Arial" w:cs="Arial"/>
                <w:color w:val="auto"/>
              </w:rPr>
            </w:pPr>
            <w:r>
              <w:rPr>
                <w:rFonts w:ascii="Arial" w:hAnsi="Arial" w:cs="Arial"/>
                <w:color w:val="auto"/>
              </w:rPr>
              <w:t>How to use narrative and therapeutic approaches/questions (e.g. open questions, mirroring, not screening but allowing women to tell own stories)</w:t>
            </w:r>
            <w:r w:rsidR="00EC2F29">
              <w:rPr>
                <w:rFonts w:ascii="Arial" w:hAnsi="Arial" w:cs="Arial"/>
                <w:color w:val="auto"/>
              </w:rPr>
              <w:t xml:space="preserve"> – basic counselling and coaching skills, to avoid guilt/shame/blame</w:t>
            </w:r>
          </w:p>
          <w:p w14:paraId="2AE1B8EC" w14:textId="77777777" w:rsidR="004D7762" w:rsidRDefault="004D7762" w:rsidP="00FA36CE">
            <w:pPr>
              <w:autoSpaceDE w:val="0"/>
              <w:autoSpaceDN w:val="0"/>
              <w:adjustRightInd w:val="0"/>
              <w:rPr>
                <w:rFonts w:ascii="Arial" w:hAnsi="Arial" w:cs="Arial"/>
                <w:color w:val="auto"/>
              </w:rPr>
            </w:pPr>
          </w:p>
          <w:p w14:paraId="3B72311E" w14:textId="26D32C8F" w:rsidR="004D7762" w:rsidRDefault="004D7762" w:rsidP="00FA36CE">
            <w:pPr>
              <w:autoSpaceDE w:val="0"/>
              <w:autoSpaceDN w:val="0"/>
              <w:adjustRightInd w:val="0"/>
              <w:rPr>
                <w:rFonts w:ascii="Arial" w:hAnsi="Arial" w:cs="Arial"/>
                <w:color w:val="auto"/>
              </w:rPr>
            </w:pPr>
            <w:r>
              <w:rPr>
                <w:rFonts w:ascii="Arial" w:hAnsi="Arial" w:cs="Arial"/>
                <w:color w:val="auto"/>
              </w:rPr>
              <w:t>Building relationships of trust to facilitate disclosure</w:t>
            </w:r>
          </w:p>
          <w:p w14:paraId="0EA13228" w14:textId="77777777" w:rsidR="004D7762" w:rsidRPr="004D7762" w:rsidRDefault="004D7762" w:rsidP="00FA36CE">
            <w:pPr>
              <w:autoSpaceDE w:val="0"/>
              <w:autoSpaceDN w:val="0"/>
              <w:adjustRightInd w:val="0"/>
              <w:rPr>
                <w:rFonts w:ascii="Arial" w:hAnsi="Arial" w:cs="Arial"/>
                <w:color w:val="auto"/>
              </w:rPr>
            </w:pPr>
          </w:p>
        </w:tc>
      </w:tr>
      <w:tr w:rsidR="004D7762" w:rsidRPr="004333C4" w14:paraId="5CEE16BF" w14:textId="77777777" w:rsidTr="00234625">
        <w:trPr>
          <w:trHeight w:val="816"/>
        </w:trPr>
        <w:tc>
          <w:tcPr>
            <w:tcW w:w="1789" w:type="dxa"/>
            <w:tcBorders>
              <w:top w:val="single" w:sz="4" w:space="0" w:color="000000"/>
              <w:left w:val="single" w:sz="4" w:space="0" w:color="000000"/>
              <w:bottom w:val="single" w:sz="4" w:space="0" w:color="000000"/>
              <w:right w:val="single" w:sz="4" w:space="0" w:color="000000"/>
            </w:tcBorders>
          </w:tcPr>
          <w:p w14:paraId="5FACC077" w14:textId="30800CA7" w:rsidR="004D7762" w:rsidRPr="004333C4" w:rsidRDefault="004D7762">
            <w:pPr>
              <w:rPr>
                <w:rFonts w:ascii="Arial" w:hAnsi="Arial" w:cs="Arial"/>
                <w:color w:val="auto"/>
              </w:rPr>
            </w:pPr>
            <w:r>
              <w:rPr>
                <w:rFonts w:ascii="Arial" w:hAnsi="Arial" w:cs="Arial"/>
                <w:color w:val="auto"/>
              </w:rPr>
              <w:t>Spotting the signs of abuse and trauma</w:t>
            </w:r>
          </w:p>
        </w:tc>
        <w:tc>
          <w:tcPr>
            <w:tcW w:w="2456" w:type="dxa"/>
            <w:tcBorders>
              <w:top w:val="single" w:sz="4" w:space="0" w:color="000000"/>
              <w:left w:val="single" w:sz="4" w:space="0" w:color="000000"/>
              <w:bottom w:val="single" w:sz="4" w:space="0" w:color="000000"/>
              <w:right w:val="single" w:sz="4" w:space="0" w:color="000000"/>
            </w:tcBorders>
          </w:tcPr>
          <w:p w14:paraId="69839F05" w14:textId="77777777" w:rsidR="004D7762" w:rsidRDefault="004D7762">
            <w:pPr>
              <w:rPr>
                <w:rFonts w:ascii="Arial" w:hAnsi="Arial" w:cs="Arial"/>
                <w:color w:val="auto"/>
              </w:rPr>
            </w:pPr>
            <w:r>
              <w:rPr>
                <w:rFonts w:ascii="Arial" w:hAnsi="Arial" w:cs="Arial"/>
                <w:color w:val="auto"/>
              </w:rPr>
              <w:t xml:space="preserve">Health </w:t>
            </w:r>
          </w:p>
          <w:p w14:paraId="208A2C77" w14:textId="77777777" w:rsidR="00EC2F29" w:rsidRDefault="00EC2F29">
            <w:pPr>
              <w:rPr>
                <w:rFonts w:ascii="Arial" w:hAnsi="Arial" w:cs="Arial"/>
                <w:color w:val="auto"/>
              </w:rPr>
            </w:pPr>
          </w:p>
          <w:p w14:paraId="19E64670" w14:textId="77777777" w:rsidR="004D7762" w:rsidRDefault="004D7762">
            <w:pPr>
              <w:rPr>
                <w:rFonts w:ascii="Arial" w:hAnsi="Arial" w:cs="Arial"/>
                <w:color w:val="auto"/>
              </w:rPr>
            </w:pPr>
            <w:r>
              <w:rPr>
                <w:rFonts w:ascii="Arial" w:hAnsi="Arial" w:cs="Arial"/>
                <w:color w:val="auto"/>
              </w:rPr>
              <w:t>Immigration officials</w:t>
            </w:r>
            <w:r w:rsidR="00EC2F29">
              <w:rPr>
                <w:rFonts w:ascii="Arial" w:hAnsi="Arial" w:cs="Arial"/>
                <w:color w:val="auto"/>
              </w:rPr>
              <w:t xml:space="preserve">/housing officials </w:t>
            </w:r>
          </w:p>
          <w:p w14:paraId="6FD89C88" w14:textId="77777777" w:rsidR="00EC2F29" w:rsidRDefault="00EC2F29">
            <w:pPr>
              <w:rPr>
                <w:rFonts w:ascii="Arial" w:hAnsi="Arial" w:cs="Arial"/>
                <w:color w:val="auto"/>
              </w:rPr>
            </w:pPr>
          </w:p>
          <w:p w14:paraId="016070A6" w14:textId="693B8171" w:rsidR="004D7762" w:rsidRPr="004333C4" w:rsidRDefault="004D7762">
            <w:pPr>
              <w:rPr>
                <w:rFonts w:ascii="Arial" w:hAnsi="Arial" w:cs="Arial"/>
                <w:color w:val="auto"/>
              </w:rPr>
            </w:pPr>
            <w:r>
              <w:rPr>
                <w:rFonts w:ascii="Arial" w:hAnsi="Arial" w:cs="Arial"/>
                <w:color w:val="auto"/>
              </w:rPr>
              <w:t>(All FLPs)</w:t>
            </w:r>
          </w:p>
        </w:tc>
        <w:tc>
          <w:tcPr>
            <w:tcW w:w="2612" w:type="dxa"/>
            <w:tcBorders>
              <w:top w:val="single" w:sz="4" w:space="0" w:color="000000"/>
              <w:left w:val="single" w:sz="4" w:space="0" w:color="000000"/>
              <w:bottom w:val="single" w:sz="4" w:space="0" w:color="000000"/>
              <w:right w:val="single" w:sz="4" w:space="0" w:color="000000"/>
            </w:tcBorders>
          </w:tcPr>
          <w:p w14:paraId="6BCE347E" w14:textId="77777777" w:rsidR="004D7762" w:rsidRPr="004333C4" w:rsidRDefault="004D7762">
            <w:pPr>
              <w:rPr>
                <w:rFonts w:ascii="Arial" w:hAnsi="Arial" w:cs="Arial"/>
                <w:color w:val="auto"/>
              </w:rPr>
            </w:pPr>
          </w:p>
        </w:tc>
        <w:tc>
          <w:tcPr>
            <w:tcW w:w="7682" w:type="dxa"/>
            <w:tcBorders>
              <w:top w:val="single" w:sz="4" w:space="0" w:color="000000"/>
              <w:left w:val="single" w:sz="4" w:space="0" w:color="000000"/>
              <w:bottom w:val="single" w:sz="4" w:space="0" w:color="000000"/>
              <w:right w:val="single" w:sz="4" w:space="0" w:color="000000"/>
            </w:tcBorders>
          </w:tcPr>
          <w:p w14:paraId="052BC7BF" w14:textId="34F0AEF8" w:rsidR="004D7762" w:rsidRDefault="00EC2F29" w:rsidP="00FA36CE">
            <w:pPr>
              <w:autoSpaceDE w:val="0"/>
              <w:autoSpaceDN w:val="0"/>
              <w:adjustRightInd w:val="0"/>
              <w:rPr>
                <w:rFonts w:ascii="Arial" w:hAnsi="Arial" w:cs="Arial"/>
                <w:color w:val="auto"/>
              </w:rPr>
            </w:pPr>
            <w:r>
              <w:rPr>
                <w:rFonts w:ascii="Arial" w:hAnsi="Arial" w:cs="Arial"/>
                <w:color w:val="auto"/>
              </w:rPr>
              <w:t>Understanding signs and effects of trauma (e.g. blankness, vagueness, forgetfulness) – esp important for officials making judgments about women’s credibility</w:t>
            </w:r>
          </w:p>
          <w:p w14:paraId="7B9AAE7C" w14:textId="77777777" w:rsidR="00EC2F29" w:rsidRDefault="00EC2F29" w:rsidP="00FA36CE">
            <w:pPr>
              <w:autoSpaceDE w:val="0"/>
              <w:autoSpaceDN w:val="0"/>
              <w:adjustRightInd w:val="0"/>
              <w:rPr>
                <w:rFonts w:ascii="Arial" w:hAnsi="Arial" w:cs="Arial"/>
                <w:color w:val="auto"/>
              </w:rPr>
            </w:pPr>
          </w:p>
          <w:p w14:paraId="60C0BBB6" w14:textId="42F733C7" w:rsidR="00EC2F29" w:rsidRPr="004D7762" w:rsidRDefault="00EC2F29" w:rsidP="00FA36CE">
            <w:pPr>
              <w:autoSpaceDE w:val="0"/>
              <w:autoSpaceDN w:val="0"/>
              <w:adjustRightInd w:val="0"/>
              <w:rPr>
                <w:rFonts w:ascii="Arial" w:hAnsi="Arial" w:cs="Arial"/>
                <w:color w:val="auto"/>
              </w:rPr>
            </w:pPr>
            <w:r>
              <w:rPr>
                <w:rFonts w:ascii="Arial" w:hAnsi="Arial" w:cs="Arial"/>
                <w:color w:val="auto"/>
              </w:rPr>
              <w:t>Understanding re-traumatisation</w:t>
            </w:r>
          </w:p>
        </w:tc>
      </w:tr>
      <w:tr w:rsidR="004D7762" w:rsidRPr="004333C4" w14:paraId="6541A40B" w14:textId="77777777" w:rsidTr="00234625">
        <w:trPr>
          <w:trHeight w:val="816"/>
        </w:trPr>
        <w:tc>
          <w:tcPr>
            <w:tcW w:w="1789" w:type="dxa"/>
            <w:tcBorders>
              <w:top w:val="single" w:sz="4" w:space="0" w:color="000000"/>
              <w:left w:val="single" w:sz="4" w:space="0" w:color="000000"/>
              <w:bottom w:val="single" w:sz="4" w:space="0" w:color="000000"/>
              <w:right w:val="single" w:sz="4" w:space="0" w:color="000000"/>
            </w:tcBorders>
          </w:tcPr>
          <w:p w14:paraId="01CCE818" w14:textId="63F9FC4C" w:rsidR="004D7762" w:rsidRPr="004333C4" w:rsidRDefault="004D7762">
            <w:pPr>
              <w:rPr>
                <w:rFonts w:ascii="Arial" w:hAnsi="Arial" w:cs="Arial"/>
                <w:color w:val="auto"/>
              </w:rPr>
            </w:pPr>
            <w:r>
              <w:rPr>
                <w:rFonts w:ascii="Arial" w:hAnsi="Arial" w:cs="Arial"/>
                <w:color w:val="auto"/>
              </w:rPr>
              <w:t>Managing referrals and signposting</w:t>
            </w:r>
          </w:p>
        </w:tc>
        <w:tc>
          <w:tcPr>
            <w:tcW w:w="2456" w:type="dxa"/>
            <w:tcBorders>
              <w:top w:val="single" w:sz="4" w:space="0" w:color="000000"/>
              <w:left w:val="single" w:sz="4" w:space="0" w:color="000000"/>
              <w:bottom w:val="single" w:sz="4" w:space="0" w:color="000000"/>
              <w:right w:val="single" w:sz="4" w:space="0" w:color="000000"/>
            </w:tcBorders>
          </w:tcPr>
          <w:p w14:paraId="2CF09E3D" w14:textId="40845B52" w:rsidR="004D7762" w:rsidRPr="004333C4" w:rsidRDefault="004D7762">
            <w:pPr>
              <w:rPr>
                <w:rFonts w:ascii="Arial" w:hAnsi="Arial" w:cs="Arial"/>
                <w:color w:val="auto"/>
              </w:rPr>
            </w:pPr>
            <w:r>
              <w:rPr>
                <w:rFonts w:ascii="Arial" w:hAnsi="Arial" w:cs="Arial"/>
                <w:color w:val="auto"/>
              </w:rPr>
              <w:t>All FLPs</w:t>
            </w:r>
          </w:p>
        </w:tc>
        <w:tc>
          <w:tcPr>
            <w:tcW w:w="2612" w:type="dxa"/>
            <w:tcBorders>
              <w:top w:val="single" w:sz="4" w:space="0" w:color="000000"/>
              <w:left w:val="single" w:sz="4" w:space="0" w:color="000000"/>
              <w:bottom w:val="single" w:sz="4" w:space="0" w:color="000000"/>
              <w:right w:val="single" w:sz="4" w:space="0" w:color="000000"/>
            </w:tcBorders>
          </w:tcPr>
          <w:p w14:paraId="25F34283" w14:textId="77777777" w:rsidR="004D7762" w:rsidRPr="004333C4" w:rsidRDefault="004D7762">
            <w:pPr>
              <w:rPr>
                <w:rFonts w:ascii="Arial" w:hAnsi="Arial" w:cs="Arial"/>
                <w:color w:val="auto"/>
              </w:rPr>
            </w:pPr>
          </w:p>
        </w:tc>
        <w:tc>
          <w:tcPr>
            <w:tcW w:w="7682" w:type="dxa"/>
            <w:tcBorders>
              <w:top w:val="single" w:sz="4" w:space="0" w:color="000000"/>
              <w:left w:val="single" w:sz="4" w:space="0" w:color="000000"/>
              <w:bottom w:val="single" w:sz="4" w:space="0" w:color="000000"/>
              <w:right w:val="single" w:sz="4" w:space="0" w:color="000000"/>
            </w:tcBorders>
          </w:tcPr>
          <w:p w14:paraId="6DCCEE00" w14:textId="55EE9BC4" w:rsidR="004D7762" w:rsidRDefault="00EC2F29" w:rsidP="00FA36CE">
            <w:pPr>
              <w:autoSpaceDE w:val="0"/>
              <w:autoSpaceDN w:val="0"/>
              <w:adjustRightInd w:val="0"/>
              <w:rPr>
                <w:rFonts w:ascii="Arial" w:hAnsi="Arial" w:cs="Arial"/>
                <w:color w:val="auto"/>
              </w:rPr>
            </w:pPr>
            <w:r>
              <w:rPr>
                <w:rFonts w:ascii="Arial" w:hAnsi="Arial" w:cs="Arial"/>
                <w:color w:val="auto"/>
              </w:rPr>
              <w:t>Where to look for services (local and national)</w:t>
            </w:r>
          </w:p>
          <w:p w14:paraId="6ECC8D42" w14:textId="77777777" w:rsidR="00EC2F29" w:rsidRDefault="00EC2F29" w:rsidP="00FA36CE">
            <w:pPr>
              <w:autoSpaceDE w:val="0"/>
              <w:autoSpaceDN w:val="0"/>
              <w:adjustRightInd w:val="0"/>
              <w:rPr>
                <w:rFonts w:ascii="Arial" w:hAnsi="Arial" w:cs="Arial"/>
                <w:color w:val="auto"/>
              </w:rPr>
            </w:pPr>
          </w:p>
          <w:p w14:paraId="38540F51" w14:textId="77777777" w:rsidR="00EC2F29" w:rsidRDefault="00EC2F29" w:rsidP="00FA36CE">
            <w:pPr>
              <w:autoSpaceDE w:val="0"/>
              <w:autoSpaceDN w:val="0"/>
              <w:adjustRightInd w:val="0"/>
              <w:rPr>
                <w:rFonts w:ascii="Arial" w:hAnsi="Arial" w:cs="Arial"/>
                <w:color w:val="auto"/>
              </w:rPr>
            </w:pPr>
            <w:r>
              <w:rPr>
                <w:rFonts w:ascii="Arial" w:hAnsi="Arial" w:cs="Arial"/>
                <w:color w:val="auto"/>
              </w:rPr>
              <w:t>How to refer/signpost</w:t>
            </w:r>
          </w:p>
          <w:p w14:paraId="23DFA5F6" w14:textId="77777777" w:rsidR="00EC2F29" w:rsidRDefault="00EC2F29" w:rsidP="00FA36CE">
            <w:pPr>
              <w:autoSpaceDE w:val="0"/>
              <w:autoSpaceDN w:val="0"/>
              <w:adjustRightInd w:val="0"/>
              <w:rPr>
                <w:rFonts w:ascii="Arial" w:hAnsi="Arial" w:cs="Arial"/>
                <w:color w:val="auto"/>
              </w:rPr>
            </w:pPr>
          </w:p>
          <w:p w14:paraId="3DDAA065" w14:textId="77777777" w:rsidR="00EC2F29" w:rsidRDefault="00EC2F29" w:rsidP="00FA36CE">
            <w:pPr>
              <w:autoSpaceDE w:val="0"/>
              <w:autoSpaceDN w:val="0"/>
              <w:adjustRightInd w:val="0"/>
              <w:rPr>
                <w:rFonts w:ascii="Arial" w:hAnsi="Arial" w:cs="Arial"/>
                <w:color w:val="auto"/>
              </w:rPr>
            </w:pPr>
            <w:r>
              <w:rPr>
                <w:rFonts w:ascii="Arial" w:hAnsi="Arial" w:cs="Arial"/>
                <w:color w:val="auto"/>
              </w:rPr>
              <w:t>What is the right level of support needed by women</w:t>
            </w:r>
          </w:p>
          <w:p w14:paraId="074815A4" w14:textId="77777777" w:rsidR="00EC2F29" w:rsidRDefault="00EC2F29" w:rsidP="00FA36CE">
            <w:pPr>
              <w:autoSpaceDE w:val="0"/>
              <w:autoSpaceDN w:val="0"/>
              <w:adjustRightInd w:val="0"/>
              <w:rPr>
                <w:rFonts w:ascii="Arial" w:hAnsi="Arial" w:cs="Arial"/>
                <w:color w:val="auto"/>
              </w:rPr>
            </w:pPr>
          </w:p>
          <w:p w14:paraId="1AAD4DB7" w14:textId="66089D68" w:rsidR="00EC2F29" w:rsidRDefault="00EC2F29" w:rsidP="00FA36CE">
            <w:pPr>
              <w:autoSpaceDE w:val="0"/>
              <w:autoSpaceDN w:val="0"/>
              <w:adjustRightInd w:val="0"/>
              <w:rPr>
                <w:rFonts w:ascii="Arial" w:hAnsi="Arial" w:cs="Arial"/>
                <w:color w:val="auto"/>
              </w:rPr>
            </w:pPr>
            <w:r>
              <w:rPr>
                <w:rFonts w:ascii="Arial" w:hAnsi="Arial" w:cs="Arial"/>
                <w:color w:val="auto"/>
              </w:rPr>
              <w:t>Understanding issues of eligibility e.g. women with no recourse to public funds (who may not be able to access services like refuge, IDVA, ISVA) – and finding ways around this!</w:t>
            </w:r>
          </w:p>
          <w:p w14:paraId="738B9384" w14:textId="77777777" w:rsidR="00EC2F29" w:rsidRDefault="00EC2F29" w:rsidP="00FA36CE">
            <w:pPr>
              <w:autoSpaceDE w:val="0"/>
              <w:autoSpaceDN w:val="0"/>
              <w:adjustRightInd w:val="0"/>
              <w:rPr>
                <w:rFonts w:ascii="Arial" w:hAnsi="Arial" w:cs="Arial"/>
                <w:color w:val="auto"/>
              </w:rPr>
            </w:pPr>
          </w:p>
          <w:p w14:paraId="44C32389" w14:textId="45C84E98" w:rsidR="00EC2F29" w:rsidRDefault="00EC2F29" w:rsidP="00FA36CE">
            <w:pPr>
              <w:autoSpaceDE w:val="0"/>
              <w:autoSpaceDN w:val="0"/>
              <w:adjustRightInd w:val="0"/>
              <w:rPr>
                <w:rFonts w:ascii="Arial" w:hAnsi="Arial" w:cs="Arial"/>
                <w:color w:val="auto"/>
              </w:rPr>
            </w:pPr>
            <w:r>
              <w:rPr>
                <w:rFonts w:ascii="Arial" w:hAnsi="Arial" w:cs="Arial"/>
                <w:color w:val="auto"/>
              </w:rPr>
              <w:t>What to do if the woman doesn’t want / refuses help</w:t>
            </w:r>
          </w:p>
          <w:p w14:paraId="004B567D" w14:textId="77777777" w:rsidR="00EC2F29" w:rsidRPr="00EC2F29" w:rsidRDefault="00EC2F29" w:rsidP="00FA36CE">
            <w:pPr>
              <w:autoSpaceDE w:val="0"/>
              <w:autoSpaceDN w:val="0"/>
              <w:adjustRightInd w:val="0"/>
              <w:rPr>
                <w:rFonts w:ascii="Arial" w:hAnsi="Arial" w:cs="Arial"/>
                <w:color w:val="auto"/>
              </w:rPr>
            </w:pPr>
          </w:p>
        </w:tc>
      </w:tr>
      <w:tr w:rsidR="004D7762" w:rsidRPr="004333C4" w14:paraId="16157E8B" w14:textId="77777777" w:rsidTr="00234625">
        <w:trPr>
          <w:trHeight w:val="853"/>
        </w:trPr>
        <w:tc>
          <w:tcPr>
            <w:tcW w:w="1789" w:type="dxa"/>
            <w:tcBorders>
              <w:top w:val="single" w:sz="4" w:space="0" w:color="000000"/>
              <w:left w:val="single" w:sz="4" w:space="0" w:color="000000"/>
              <w:bottom w:val="single" w:sz="4" w:space="0" w:color="000000"/>
              <w:right w:val="single" w:sz="4" w:space="0" w:color="000000"/>
            </w:tcBorders>
          </w:tcPr>
          <w:p w14:paraId="1588C6DF" w14:textId="2B3EA639" w:rsidR="004D7762" w:rsidRPr="004333C4" w:rsidRDefault="00EC2F29">
            <w:pPr>
              <w:rPr>
                <w:rFonts w:ascii="Arial" w:hAnsi="Arial" w:cs="Arial"/>
                <w:color w:val="auto"/>
              </w:rPr>
            </w:pPr>
            <w:r>
              <w:rPr>
                <w:rFonts w:ascii="Arial" w:hAnsi="Arial" w:cs="Arial"/>
                <w:color w:val="auto"/>
              </w:rPr>
              <w:lastRenderedPageBreak/>
              <w:t>Understanding women’s needs/hierarchy</w:t>
            </w:r>
            <w:r w:rsidR="00C11190">
              <w:rPr>
                <w:rFonts w:ascii="Arial" w:hAnsi="Arial" w:cs="Arial"/>
                <w:color w:val="auto"/>
              </w:rPr>
              <w:t xml:space="preserve"> – and thus at what point screening is appropriate</w:t>
            </w:r>
          </w:p>
        </w:tc>
        <w:tc>
          <w:tcPr>
            <w:tcW w:w="2456" w:type="dxa"/>
            <w:tcBorders>
              <w:top w:val="single" w:sz="4" w:space="0" w:color="000000"/>
              <w:left w:val="single" w:sz="4" w:space="0" w:color="000000"/>
              <w:bottom w:val="single" w:sz="4" w:space="0" w:color="000000"/>
              <w:right w:val="single" w:sz="4" w:space="0" w:color="000000"/>
            </w:tcBorders>
          </w:tcPr>
          <w:p w14:paraId="159ABF0B" w14:textId="77777777" w:rsidR="004D7762" w:rsidRDefault="00EC2F29">
            <w:pPr>
              <w:rPr>
                <w:rFonts w:ascii="Arial" w:hAnsi="Arial" w:cs="Arial"/>
                <w:color w:val="auto"/>
              </w:rPr>
            </w:pPr>
            <w:r>
              <w:rPr>
                <w:rFonts w:ascii="Arial" w:hAnsi="Arial" w:cs="Arial"/>
                <w:color w:val="auto"/>
              </w:rPr>
              <w:t>GBV services</w:t>
            </w:r>
          </w:p>
          <w:p w14:paraId="5214595D" w14:textId="77777777" w:rsidR="00EC2F29" w:rsidRDefault="00EC2F29">
            <w:pPr>
              <w:rPr>
                <w:rFonts w:ascii="Arial" w:hAnsi="Arial" w:cs="Arial"/>
                <w:color w:val="auto"/>
              </w:rPr>
            </w:pPr>
            <w:r>
              <w:rPr>
                <w:rFonts w:ascii="Arial" w:hAnsi="Arial" w:cs="Arial"/>
                <w:color w:val="auto"/>
              </w:rPr>
              <w:t>RAS services</w:t>
            </w:r>
          </w:p>
          <w:p w14:paraId="3B4222D1" w14:textId="4BB559AF" w:rsidR="00EC2F29" w:rsidRPr="004333C4" w:rsidRDefault="00EC2F29">
            <w:pPr>
              <w:rPr>
                <w:rFonts w:ascii="Arial" w:hAnsi="Arial" w:cs="Arial"/>
                <w:color w:val="auto"/>
              </w:rPr>
            </w:pPr>
            <w:r>
              <w:rPr>
                <w:rFonts w:ascii="Arial" w:hAnsi="Arial" w:cs="Arial"/>
                <w:color w:val="auto"/>
              </w:rPr>
              <w:t>(Other FLPs)</w:t>
            </w:r>
          </w:p>
        </w:tc>
        <w:tc>
          <w:tcPr>
            <w:tcW w:w="2612" w:type="dxa"/>
            <w:tcBorders>
              <w:top w:val="single" w:sz="4" w:space="0" w:color="000000"/>
              <w:left w:val="single" w:sz="4" w:space="0" w:color="000000"/>
              <w:bottom w:val="single" w:sz="4" w:space="0" w:color="000000"/>
              <w:right w:val="single" w:sz="4" w:space="0" w:color="000000"/>
            </w:tcBorders>
          </w:tcPr>
          <w:p w14:paraId="733E828A" w14:textId="77777777" w:rsidR="004D7762" w:rsidRPr="004333C4" w:rsidRDefault="004D7762">
            <w:pPr>
              <w:rPr>
                <w:rFonts w:ascii="Arial" w:hAnsi="Arial" w:cs="Arial"/>
                <w:color w:val="auto"/>
              </w:rPr>
            </w:pPr>
          </w:p>
        </w:tc>
        <w:tc>
          <w:tcPr>
            <w:tcW w:w="7682" w:type="dxa"/>
            <w:tcBorders>
              <w:top w:val="single" w:sz="4" w:space="0" w:color="000000"/>
              <w:left w:val="single" w:sz="4" w:space="0" w:color="000000"/>
              <w:bottom w:val="single" w:sz="4" w:space="0" w:color="000000"/>
              <w:right w:val="single" w:sz="4" w:space="0" w:color="000000"/>
            </w:tcBorders>
          </w:tcPr>
          <w:p w14:paraId="1E89FC39" w14:textId="77777777" w:rsidR="00C11190" w:rsidRDefault="00EC2F29" w:rsidP="00FA36CE">
            <w:pPr>
              <w:autoSpaceDE w:val="0"/>
              <w:autoSpaceDN w:val="0"/>
              <w:adjustRightInd w:val="0"/>
              <w:rPr>
                <w:rFonts w:ascii="Arial" w:hAnsi="Arial" w:cs="Arial"/>
                <w:color w:val="auto"/>
              </w:rPr>
            </w:pPr>
            <w:r>
              <w:rPr>
                <w:rFonts w:ascii="Arial" w:hAnsi="Arial" w:cs="Arial"/>
                <w:color w:val="auto"/>
              </w:rPr>
              <w:t>Understanding Maslow’s Hierarchy of Needs – what, and in what order, women prioritise needs and how this might affect disclosure/help seeking- e.g. housing – safety – children – debts – sexual health all might come before disclosure/help seeking for the SV.</w:t>
            </w:r>
          </w:p>
          <w:p w14:paraId="65ED99D3" w14:textId="77777777" w:rsidR="00C11190" w:rsidRDefault="00C11190" w:rsidP="00FA36CE">
            <w:pPr>
              <w:autoSpaceDE w:val="0"/>
              <w:autoSpaceDN w:val="0"/>
              <w:adjustRightInd w:val="0"/>
              <w:rPr>
                <w:rFonts w:ascii="Arial" w:hAnsi="Arial" w:cs="Arial"/>
                <w:color w:val="auto"/>
              </w:rPr>
            </w:pPr>
          </w:p>
          <w:p w14:paraId="4E8505AD" w14:textId="3F2FC5A6" w:rsidR="00C11190" w:rsidRPr="004333C4" w:rsidRDefault="00C11190" w:rsidP="00C11190">
            <w:pPr>
              <w:rPr>
                <w:rFonts w:ascii="Arial" w:hAnsi="Arial" w:cs="Arial"/>
                <w:color w:val="auto"/>
              </w:rPr>
            </w:pPr>
            <w:r w:rsidRPr="004333C4">
              <w:rPr>
                <w:rFonts w:ascii="Arial" w:hAnsi="Arial" w:cs="Arial"/>
                <w:color w:val="auto"/>
              </w:rPr>
              <w:t>‘</w:t>
            </w:r>
            <w:r w:rsidRPr="004333C4">
              <w:rPr>
                <w:rFonts w:ascii="Arial" w:hAnsi="Arial" w:cs="Arial"/>
                <w:i/>
                <w:color w:val="auto"/>
              </w:rPr>
              <w:t xml:space="preserve">When women arrive they want accommodation, food, shelter’ </w:t>
            </w:r>
            <w:r w:rsidRPr="004333C4">
              <w:rPr>
                <w:rFonts w:ascii="Arial" w:hAnsi="Arial" w:cs="Arial"/>
                <w:color w:val="auto"/>
              </w:rPr>
              <w:t>(FLP004 Soliciter</w:t>
            </w:r>
            <w:r w:rsidRPr="004333C4">
              <w:rPr>
                <w:rFonts w:ascii="Arial" w:hAnsi="Arial" w:cs="Arial"/>
                <w:i/>
                <w:color w:val="auto"/>
              </w:rPr>
              <w:t>). – i.e. they may not want to disclose at this point?</w:t>
            </w:r>
          </w:p>
          <w:p w14:paraId="4066D0F3" w14:textId="77777777" w:rsidR="00C11190" w:rsidRDefault="00C11190" w:rsidP="00FA36CE">
            <w:pPr>
              <w:autoSpaceDE w:val="0"/>
              <w:autoSpaceDN w:val="0"/>
              <w:adjustRightInd w:val="0"/>
              <w:rPr>
                <w:rFonts w:ascii="Arial" w:hAnsi="Arial" w:cs="Arial"/>
                <w:color w:val="auto"/>
              </w:rPr>
            </w:pPr>
          </w:p>
          <w:p w14:paraId="30C574CF" w14:textId="77777777" w:rsidR="00C11190" w:rsidRPr="004333C4" w:rsidRDefault="00C11190" w:rsidP="00C11190">
            <w:pPr>
              <w:rPr>
                <w:rFonts w:ascii="Arial" w:hAnsi="Arial" w:cs="Arial"/>
                <w:color w:val="auto"/>
              </w:rPr>
            </w:pPr>
            <w:r w:rsidRPr="004333C4">
              <w:rPr>
                <w:rFonts w:ascii="Arial" w:hAnsi="Arial" w:cs="Arial"/>
                <w:color w:val="auto"/>
              </w:rPr>
              <w:t>Timing of asking about GBV is key (Housing Charity FLP016)</w:t>
            </w:r>
          </w:p>
          <w:p w14:paraId="221F02AA" w14:textId="77777777" w:rsidR="00C11190" w:rsidRPr="004333C4" w:rsidRDefault="00C11190" w:rsidP="00C11190">
            <w:pPr>
              <w:rPr>
                <w:rFonts w:ascii="Arial" w:hAnsi="Arial" w:cs="Arial"/>
                <w:color w:val="auto"/>
              </w:rPr>
            </w:pPr>
            <w:r w:rsidRPr="004333C4">
              <w:rPr>
                <w:rFonts w:ascii="Arial" w:hAnsi="Arial" w:cs="Arial"/>
                <w:color w:val="auto"/>
              </w:rPr>
              <w:t>“</w:t>
            </w:r>
            <w:r w:rsidRPr="00B97D07">
              <w:rPr>
                <w:rFonts w:ascii="Arial" w:hAnsi="Arial" w:cs="Arial"/>
                <w:i/>
                <w:color w:val="auto"/>
              </w:rPr>
              <w:t xml:space="preserve">It is hard to ask when another organization is the gatekeeper. (women may talk about SVA) after several days/weeks when the woman is comfortable” </w:t>
            </w:r>
            <w:r w:rsidRPr="004333C4">
              <w:rPr>
                <w:rFonts w:ascii="Arial" w:hAnsi="Arial" w:cs="Arial"/>
                <w:color w:val="auto"/>
              </w:rPr>
              <w:t xml:space="preserve">(Housing charity FLP005) </w:t>
            </w:r>
          </w:p>
          <w:p w14:paraId="4022E770" w14:textId="4787283C" w:rsidR="00C11190" w:rsidRPr="00EC2F29" w:rsidRDefault="00C11190" w:rsidP="00C11190">
            <w:pPr>
              <w:rPr>
                <w:rFonts w:ascii="Arial" w:hAnsi="Arial" w:cs="Arial"/>
                <w:color w:val="auto"/>
              </w:rPr>
            </w:pPr>
            <w:r w:rsidRPr="004333C4">
              <w:rPr>
                <w:rFonts w:ascii="Arial" w:hAnsi="Arial" w:cs="Arial"/>
                <w:i/>
                <w:color w:val="auto"/>
              </w:rPr>
              <w:t xml:space="preserve">There is more silence about rape, women don’t want to speak about it. It is the elephant in the room. Women need to feel safe with the staff before they speak about these issues </w:t>
            </w:r>
            <w:r w:rsidRPr="004333C4">
              <w:rPr>
                <w:rFonts w:ascii="Arial" w:hAnsi="Arial" w:cs="Arial"/>
                <w:color w:val="auto"/>
              </w:rPr>
              <w:t>(Frontline service for RaS women, FLP013)</w:t>
            </w:r>
            <w:r w:rsidRPr="004333C4">
              <w:rPr>
                <w:rFonts w:ascii="Arial" w:hAnsi="Arial" w:cs="Arial"/>
                <w:i/>
                <w:color w:val="auto"/>
              </w:rPr>
              <w:t>.</w:t>
            </w:r>
          </w:p>
        </w:tc>
      </w:tr>
      <w:tr w:rsidR="004D7762" w:rsidRPr="004333C4" w14:paraId="7C8606C2" w14:textId="77777777" w:rsidTr="00234625">
        <w:trPr>
          <w:trHeight w:val="816"/>
        </w:trPr>
        <w:tc>
          <w:tcPr>
            <w:tcW w:w="1789" w:type="dxa"/>
            <w:tcBorders>
              <w:top w:val="single" w:sz="4" w:space="0" w:color="000000"/>
              <w:left w:val="single" w:sz="4" w:space="0" w:color="000000"/>
              <w:bottom w:val="single" w:sz="4" w:space="0" w:color="000000"/>
              <w:right w:val="single" w:sz="4" w:space="0" w:color="000000"/>
            </w:tcBorders>
          </w:tcPr>
          <w:p w14:paraId="0C1CD9B4" w14:textId="0E1F37E8" w:rsidR="004D7762" w:rsidRPr="004333C4" w:rsidRDefault="002927A8">
            <w:pPr>
              <w:rPr>
                <w:rFonts w:ascii="Arial" w:hAnsi="Arial" w:cs="Arial"/>
                <w:color w:val="auto"/>
              </w:rPr>
            </w:pPr>
            <w:r>
              <w:rPr>
                <w:rFonts w:ascii="Arial" w:hAnsi="Arial" w:cs="Arial"/>
                <w:color w:val="auto"/>
              </w:rPr>
              <w:t>Integration post-crisis (especially for refugees)</w:t>
            </w:r>
          </w:p>
        </w:tc>
        <w:tc>
          <w:tcPr>
            <w:tcW w:w="2456" w:type="dxa"/>
            <w:tcBorders>
              <w:top w:val="single" w:sz="4" w:space="0" w:color="000000"/>
              <w:left w:val="single" w:sz="4" w:space="0" w:color="000000"/>
              <w:bottom w:val="single" w:sz="4" w:space="0" w:color="000000"/>
              <w:right w:val="single" w:sz="4" w:space="0" w:color="000000"/>
            </w:tcBorders>
          </w:tcPr>
          <w:p w14:paraId="49D8828A" w14:textId="77777777" w:rsidR="004D7762" w:rsidRPr="004333C4" w:rsidRDefault="004D7762">
            <w:pPr>
              <w:rPr>
                <w:rFonts w:ascii="Arial" w:hAnsi="Arial" w:cs="Arial"/>
                <w:color w:val="auto"/>
              </w:rPr>
            </w:pPr>
          </w:p>
        </w:tc>
        <w:tc>
          <w:tcPr>
            <w:tcW w:w="2612" w:type="dxa"/>
            <w:tcBorders>
              <w:top w:val="single" w:sz="4" w:space="0" w:color="000000"/>
              <w:left w:val="single" w:sz="4" w:space="0" w:color="000000"/>
              <w:bottom w:val="single" w:sz="4" w:space="0" w:color="000000"/>
              <w:right w:val="single" w:sz="4" w:space="0" w:color="000000"/>
            </w:tcBorders>
          </w:tcPr>
          <w:p w14:paraId="1214D229" w14:textId="77777777" w:rsidR="004D7762" w:rsidRPr="004333C4" w:rsidRDefault="004D7762">
            <w:pPr>
              <w:rPr>
                <w:rFonts w:ascii="Arial" w:hAnsi="Arial" w:cs="Arial"/>
                <w:color w:val="auto"/>
              </w:rPr>
            </w:pPr>
          </w:p>
        </w:tc>
        <w:tc>
          <w:tcPr>
            <w:tcW w:w="7682" w:type="dxa"/>
            <w:tcBorders>
              <w:top w:val="single" w:sz="4" w:space="0" w:color="000000"/>
              <w:left w:val="single" w:sz="4" w:space="0" w:color="000000"/>
              <w:bottom w:val="single" w:sz="4" w:space="0" w:color="000000"/>
              <w:right w:val="single" w:sz="4" w:space="0" w:color="000000"/>
            </w:tcBorders>
          </w:tcPr>
          <w:p w14:paraId="16CBBE02" w14:textId="0EBCD484" w:rsidR="004D7762" w:rsidRDefault="002927A8" w:rsidP="00D160E3">
            <w:pPr>
              <w:autoSpaceDE w:val="0"/>
              <w:autoSpaceDN w:val="0"/>
              <w:adjustRightInd w:val="0"/>
              <w:rPr>
                <w:rFonts w:ascii="Arial" w:hAnsi="Arial" w:cs="Arial"/>
                <w:color w:val="auto"/>
              </w:rPr>
            </w:pPr>
            <w:r>
              <w:rPr>
                <w:rFonts w:ascii="Arial" w:hAnsi="Arial" w:cs="Arial"/>
                <w:color w:val="auto"/>
              </w:rPr>
              <w:t>G</w:t>
            </w:r>
            <w:r w:rsidR="00D160E3">
              <w:rPr>
                <w:rFonts w:ascii="Arial" w:hAnsi="Arial" w:cs="Arial"/>
                <w:color w:val="auto"/>
              </w:rPr>
              <w:t>enerally g</w:t>
            </w:r>
            <w:r>
              <w:rPr>
                <w:rFonts w:ascii="Arial" w:hAnsi="Arial" w:cs="Arial"/>
                <w:color w:val="auto"/>
              </w:rPr>
              <w:t>ap</w:t>
            </w:r>
            <w:r w:rsidR="00D160E3">
              <w:rPr>
                <w:rFonts w:ascii="Arial" w:hAnsi="Arial" w:cs="Arial"/>
                <w:color w:val="auto"/>
              </w:rPr>
              <w:t>s</w:t>
            </w:r>
            <w:r>
              <w:rPr>
                <w:rFonts w:ascii="Arial" w:hAnsi="Arial" w:cs="Arial"/>
                <w:color w:val="auto"/>
              </w:rPr>
              <w:t xml:space="preserve"> in</w:t>
            </w:r>
            <w:r w:rsidR="00D160E3">
              <w:rPr>
                <w:rFonts w:ascii="Arial" w:hAnsi="Arial" w:cs="Arial"/>
                <w:color w:val="auto"/>
              </w:rPr>
              <w:t xml:space="preserve"> service</w:t>
            </w:r>
            <w:r>
              <w:rPr>
                <w:rFonts w:ascii="Arial" w:hAnsi="Arial" w:cs="Arial"/>
                <w:color w:val="auto"/>
              </w:rPr>
              <w:t xml:space="preserve"> provision for those with refugee </w:t>
            </w:r>
            <w:r w:rsidR="00D160E3">
              <w:rPr>
                <w:rFonts w:ascii="Arial" w:hAnsi="Arial" w:cs="Arial"/>
                <w:color w:val="auto"/>
              </w:rPr>
              <w:t>status (i.e. not asylum-seekers), though they have access to more services.</w:t>
            </w:r>
          </w:p>
          <w:p w14:paraId="7D3197ED" w14:textId="77777777" w:rsidR="00D160E3" w:rsidRDefault="00D160E3" w:rsidP="00D160E3">
            <w:pPr>
              <w:autoSpaceDE w:val="0"/>
              <w:autoSpaceDN w:val="0"/>
              <w:adjustRightInd w:val="0"/>
              <w:rPr>
                <w:rFonts w:ascii="Arial" w:hAnsi="Arial" w:cs="Arial"/>
                <w:color w:val="auto"/>
              </w:rPr>
            </w:pPr>
          </w:p>
          <w:p w14:paraId="6ED278A8" w14:textId="6A5F8F8F" w:rsidR="00D160E3" w:rsidRDefault="00D160E3" w:rsidP="00D160E3">
            <w:pPr>
              <w:autoSpaceDE w:val="0"/>
              <w:autoSpaceDN w:val="0"/>
              <w:adjustRightInd w:val="0"/>
              <w:rPr>
                <w:rFonts w:ascii="Arial" w:hAnsi="Arial" w:cs="Arial"/>
                <w:color w:val="auto"/>
              </w:rPr>
            </w:pPr>
            <w:r>
              <w:rPr>
                <w:rFonts w:ascii="Arial" w:hAnsi="Arial" w:cs="Arial"/>
                <w:color w:val="auto"/>
              </w:rPr>
              <w:t>Especially around integration into local communities – support, English language classes.</w:t>
            </w:r>
          </w:p>
          <w:p w14:paraId="43CF2332" w14:textId="5F929E32" w:rsidR="00D160E3" w:rsidRPr="002927A8" w:rsidRDefault="00D160E3" w:rsidP="00D160E3">
            <w:pPr>
              <w:autoSpaceDE w:val="0"/>
              <w:autoSpaceDN w:val="0"/>
              <w:adjustRightInd w:val="0"/>
              <w:rPr>
                <w:rFonts w:ascii="Arial" w:hAnsi="Arial" w:cs="Arial"/>
                <w:color w:val="auto"/>
              </w:rPr>
            </w:pPr>
          </w:p>
        </w:tc>
      </w:tr>
      <w:tr w:rsidR="004D7762" w:rsidRPr="004333C4" w14:paraId="51791B1C" w14:textId="77777777" w:rsidTr="00234625">
        <w:trPr>
          <w:trHeight w:val="816"/>
        </w:trPr>
        <w:tc>
          <w:tcPr>
            <w:tcW w:w="1789" w:type="dxa"/>
            <w:tcBorders>
              <w:top w:val="single" w:sz="4" w:space="0" w:color="000000"/>
              <w:left w:val="single" w:sz="4" w:space="0" w:color="000000"/>
              <w:bottom w:val="single" w:sz="4" w:space="0" w:color="000000"/>
              <w:right w:val="single" w:sz="4" w:space="0" w:color="000000"/>
            </w:tcBorders>
          </w:tcPr>
          <w:p w14:paraId="7039D54B" w14:textId="2144FE0A" w:rsidR="004D7762" w:rsidRPr="004333C4" w:rsidRDefault="00787391">
            <w:pPr>
              <w:rPr>
                <w:rFonts w:ascii="Arial" w:hAnsi="Arial" w:cs="Arial"/>
                <w:color w:val="auto"/>
              </w:rPr>
            </w:pPr>
            <w:r>
              <w:rPr>
                <w:rFonts w:ascii="Arial" w:hAnsi="Arial" w:cs="Arial"/>
                <w:color w:val="auto"/>
              </w:rPr>
              <w:t>Understanding different GBV experiences, routes/journeys, and differences by country of origin</w:t>
            </w:r>
          </w:p>
        </w:tc>
        <w:tc>
          <w:tcPr>
            <w:tcW w:w="2456" w:type="dxa"/>
            <w:tcBorders>
              <w:top w:val="single" w:sz="4" w:space="0" w:color="000000"/>
              <w:left w:val="single" w:sz="4" w:space="0" w:color="000000"/>
              <w:bottom w:val="single" w:sz="4" w:space="0" w:color="000000"/>
              <w:right w:val="single" w:sz="4" w:space="0" w:color="000000"/>
            </w:tcBorders>
          </w:tcPr>
          <w:p w14:paraId="75B89E38" w14:textId="0BD432DB" w:rsidR="004D7762" w:rsidRPr="004333C4" w:rsidRDefault="00787391">
            <w:pPr>
              <w:rPr>
                <w:rFonts w:ascii="Arial" w:hAnsi="Arial" w:cs="Arial"/>
                <w:color w:val="auto"/>
              </w:rPr>
            </w:pPr>
            <w:r>
              <w:rPr>
                <w:rFonts w:ascii="Arial" w:hAnsi="Arial" w:cs="Arial"/>
                <w:color w:val="auto"/>
              </w:rPr>
              <w:t>All FLPS</w:t>
            </w:r>
          </w:p>
        </w:tc>
        <w:tc>
          <w:tcPr>
            <w:tcW w:w="2612" w:type="dxa"/>
            <w:tcBorders>
              <w:top w:val="single" w:sz="4" w:space="0" w:color="000000"/>
              <w:left w:val="single" w:sz="4" w:space="0" w:color="000000"/>
              <w:bottom w:val="single" w:sz="4" w:space="0" w:color="000000"/>
              <w:right w:val="single" w:sz="4" w:space="0" w:color="000000"/>
            </w:tcBorders>
          </w:tcPr>
          <w:p w14:paraId="469AD3D6" w14:textId="77777777" w:rsidR="004D7762" w:rsidRPr="004333C4" w:rsidRDefault="004D7762">
            <w:pPr>
              <w:rPr>
                <w:rFonts w:ascii="Arial" w:hAnsi="Arial" w:cs="Arial"/>
                <w:color w:val="auto"/>
              </w:rPr>
            </w:pPr>
          </w:p>
        </w:tc>
        <w:tc>
          <w:tcPr>
            <w:tcW w:w="7682" w:type="dxa"/>
            <w:tcBorders>
              <w:top w:val="single" w:sz="4" w:space="0" w:color="000000"/>
              <w:left w:val="single" w:sz="4" w:space="0" w:color="000000"/>
              <w:bottom w:val="single" w:sz="4" w:space="0" w:color="000000"/>
              <w:right w:val="single" w:sz="4" w:space="0" w:color="000000"/>
            </w:tcBorders>
          </w:tcPr>
          <w:p w14:paraId="66AFAA16" w14:textId="77777777" w:rsidR="004D7762" w:rsidRDefault="00787391" w:rsidP="00FA36CE">
            <w:pPr>
              <w:autoSpaceDE w:val="0"/>
              <w:autoSpaceDN w:val="0"/>
              <w:adjustRightInd w:val="0"/>
              <w:rPr>
                <w:rFonts w:ascii="Arial" w:hAnsi="Arial" w:cs="Arial"/>
                <w:color w:val="auto"/>
              </w:rPr>
            </w:pPr>
            <w:r>
              <w:rPr>
                <w:rFonts w:ascii="Arial" w:hAnsi="Arial" w:cs="Arial"/>
                <w:color w:val="auto"/>
              </w:rPr>
              <w:t>Training on different experiences of GBV and their impacts/signs</w:t>
            </w:r>
          </w:p>
          <w:p w14:paraId="008E5329" w14:textId="77777777" w:rsidR="00787391" w:rsidRDefault="00787391" w:rsidP="00FA36CE">
            <w:pPr>
              <w:autoSpaceDE w:val="0"/>
              <w:autoSpaceDN w:val="0"/>
              <w:adjustRightInd w:val="0"/>
              <w:rPr>
                <w:rFonts w:ascii="Arial" w:hAnsi="Arial" w:cs="Arial"/>
                <w:color w:val="auto"/>
              </w:rPr>
            </w:pPr>
          </w:p>
          <w:p w14:paraId="6F190177" w14:textId="77777777" w:rsidR="00787391" w:rsidRDefault="00787391" w:rsidP="00FA36CE">
            <w:pPr>
              <w:autoSpaceDE w:val="0"/>
              <w:autoSpaceDN w:val="0"/>
              <w:adjustRightInd w:val="0"/>
              <w:rPr>
                <w:rFonts w:ascii="Arial" w:hAnsi="Arial" w:cs="Arial"/>
                <w:color w:val="auto"/>
              </w:rPr>
            </w:pPr>
            <w:r>
              <w:rPr>
                <w:rFonts w:ascii="Arial" w:hAnsi="Arial" w:cs="Arial"/>
                <w:color w:val="auto"/>
              </w:rPr>
              <w:t>Training on different routes/journeys to UK and implications</w:t>
            </w:r>
          </w:p>
          <w:p w14:paraId="7792D1F0" w14:textId="77777777" w:rsidR="00787391" w:rsidRDefault="00787391" w:rsidP="00FA36CE">
            <w:pPr>
              <w:autoSpaceDE w:val="0"/>
              <w:autoSpaceDN w:val="0"/>
              <w:adjustRightInd w:val="0"/>
              <w:rPr>
                <w:rFonts w:ascii="Arial" w:hAnsi="Arial" w:cs="Arial"/>
                <w:color w:val="auto"/>
              </w:rPr>
            </w:pPr>
          </w:p>
          <w:p w14:paraId="568CE237" w14:textId="77777777" w:rsidR="00787391" w:rsidRDefault="00787391" w:rsidP="00FA36CE">
            <w:pPr>
              <w:autoSpaceDE w:val="0"/>
              <w:autoSpaceDN w:val="0"/>
              <w:adjustRightInd w:val="0"/>
              <w:rPr>
                <w:rFonts w:ascii="Arial" w:hAnsi="Arial" w:cs="Arial"/>
                <w:color w:val="auto"/>
              </w:rPr>
            </w:pPr>
            <w:r>
              <w:rPr>
                <w:rFonts w:ascii="Arial" w:hAnsi="Arial" w:cs="Arial"/>
                <w:color w:val="auto"/>
              </w:rPr>
              <w:t>Training on differences by country of origin/nationality</w:t>
            </w:r>
          </w:p>
          <w:p w14:paraId="2BB9744E" w14:textId="77777777" w:rsidR="00787391" w:rsidRDefault="00787391" w:rsidP="00FA36CE">
            <w:pPr>
              <w:autoSpaceDE w:val="0"/>
              <w:autoSpaceDN w:val="0"/>
              <w:adjustRightInd w:val="0"/>
              <w:rPr>
                <w:rFonts w:ascii="Arial" w:hAnsi="Arial" w:cs="Arial"/>
                <w:color w:val="auto"/>
              </w:rPr>
            </w:pPr>
          </w:p>
          <w:p w14:paraId="3CBD9E92" w14:textId="3BEE977D" w:rsidR="00787391" w:rsidRPr="00787391" w:rsidRDefault="00787391" w:rsidP="00FA36CE">
            <w:pPr>
              <w:autoSpaceDE w:val="0"/>
              <w:autoSpaceDN w:val="0"/>
              <w:adjustRightInd w:val="0"/>
              <w:rPr>
                <w:rFonts w:ascii="Arial" w:hAnsi="Arial" w:cs="Arial"/>
                <w:color w:val="auto"/>
              </w:rPr>
            </w:pPr>
            <w:r>
              <w:rPr>
                <w:rFonts w:ascii="Arial" w:hAnsi="Arial" w:cs="Arial"/>
                <w:color w:val="auto"/>
              </w:rPr>
              <w:t>Implications of all these for women’s needs/services</w:t>
            </w:r>
            <w:r w:rsidR="00D160E3">
              <w:rPr>
                <w:rFonts w:ascii="Arial" w:hAnsi="Arial" w:cs="Arial"/>
                <w:color w:val="auto"/>
              </w:rPr>
              <w:t>/status</w:t>
            </w:r>
          </w:p>
        </w:tc>
      </w:tr>
      <w:tr w:rsidR="00234625" w:rsidRPr="004333C4" w14:paraId="3069663A" w14:textId="77777777" w:rsidTr="00234625">
        <w:trPr>
          <w:trHeight w:val="816"/>
        </w:trPr>
        <w:tc>
          <w:tcPr>
            <w:tcW w:w="1789" w:type="dxa"/>
            <w:tcBorders>
              <w:top w:val="single" w:sz="4" w:space="0" w:color="000000"/>
              <w:left w:val="single" w:sz="4" w:space="0" w:color="000000"/>
              <w:bottom w:val="single" w:sz="4" w:space="0" w:color="000000"/>
              <w:right w:val="single" w:sz="4" w:space="0" w:color="000000"/>
            </w:tcBorders>
          </w:tcPr>
          <w:p w14:paraId="0921BF2C" w14:textId="5683984F" w:rsidR="00234625" w:rsidRDefault="00234625">
            <w:pPr>
              <w:rPr>
                <w:rFonts w:ascii="Arial" w:hAnsi="Arial" w:cs="Arial"/>
                <w:color w:val="auto"/>
              </w:rPr>
            </w:pPr>
            <w:r>
              <w:rPr>
                <w:rFonts w:ascii="Arial" w:hAnsi="Arial" w:cs="Arial"/>
                <w:color w:val="auto"/>
              </w:rPr>
              <w:t xml:space="preserve">Impact of subject on </w:t>
            </w:r>
            <w:r>
              <w:rPr>
                <w:rFonts w:ascii="Arial" w:hAnsi="Arial" w:cs="Arial"/>
                <w:color w:val="auto"/>
              </w:rPr>
              <w:lastRenderedPageBreak/>
              <w:t>professionals involved</w:t>
            </w:r>
          </w:p>
        </w:tc>
        <w:tc>
          <w:tcPr>
            <w:tcW w:w="2456" w:type="dxa"/>
            <w:tcBorders>
              <w:top w:val="single" w:sz="4" w:space="0" w:color="000000"/>
              <w:left w:val="single" w:sz="4" w:space="0" w:color="000000"/>
              <w:bottom w:val="single" w:sz="4" w:space="0" w:color="000000"/>
              <w:right w:val="single" w:sz="4" w:space="0" w:color="000000"/>
            </w:tcBorders>
          </w:tcPr>
          <w:p w14:paraId="6EAF9DAC" w14:textId="61994C90" w:rsidR="00234625" w:rsidRDefault="00B97D07">
            <w:pPr>
              <w:rPr>
                <w:rFonts w:ascii="Arial" w:hAnsi="Arial" w:cs="Arial"/>
                <w:color w:val="auto"/>
              </w:rPr>
            </w:pPr>
            <w:r>
              <w:rPr>
                <w:rFonts w:ascii="Arial" w:hAnsi="Arial" w:cs="Arial"/>
                <w:color w:val="auto"/>
              </w:rPr>
              <w:lastRenderedPageBreak/>
              <w:t xml:space="preserve">All </w:t>
            </w:r>
            <w:r w:rsidR="00234625">
              <w:rPr>
                <w:rFonts w:ascii="Arial" w:hAnsi="Arial" w:cs="Arial"/>
                <w:color w:val="auto"/>
              </w:rPr>
              <w:t>FLPs</w:t>
            </w:r>
          </w:p>
        </w:tc>
        <w:tc>
          <w:tcPr>
            <w:tcW w:w="2612" w:type="dxa"/>
            <w:tcBorders>
              <w:top w:val="single" w:sz="4" w:space="0" w:color="000000"/>
              <w:left w:val="single" w:sz="4" w:space="0" w:color="000000"/>
              <w:bottom w:val="single" w:sz="4" w:space="0" w:color="000000"/>
              <w:right w:val="single" w:sz="4" w:space="0" w:color="000000"/>
            </w:tcBorders>
          </w:tcPr>
          <w:p w14:paraId="6240D382" w14:textId="77777777" w:rsidR="00234625" w:rsidRPr="004333C4" w:rsidRDefault="00234625">
            <w:pPr>
              <w:rPr>
                <w:rFonts w:ascii="Arial" w:hAnsi="Arial" w:cs="Arial"/>
                <w:color w:val="auto"/>
              </w:rPr>
            </w:pPr>
          </w:p>
        </w:tc>
        <w:tc>
          <w:tcPr>
            <w:tcW w:w="7682" w:type="dxa"/>
            <w:tcBorders>
              <w:top w:val="single" w:sz="4" w:space="0" w:color="000000"/>
              <w:left w:val="single" w:sz="4" w:space="0" w:color="000000"/>
              <w:bottom w:val="single" w:sz="4" w:space="0" w:color="000000"/>
              <w:right w:val="single" w:sz="4" w:space="0" w:color="000000"/>
            </w:tcBorders>
          </w:tcPr>
          <w:p w14:paraId="1BAF51B1" w14:textId="77777777" w:rsidR="00234625" w:rsidRDefault="00234625" w:rsidP="00FA36CE">
            <w:pPr>
              <w:autoSpaceDE w:val="0"/>
              <w:autoSpaceDN w:val="0"/>
              <w:adjustRightInd w:val="0"/>
              <w:rPr>
                <w:rFonts w:ascii="Arial" w:hAnsi="Arial" w:cs="Arial"/>
                <w:color w:val="auto"/>
              </w:rPr>
            </w:pPr>
            <w:r>
              <w:rPr>
                <w:rFonts w:ascii="Arial" w:hAnsi="Arial" w:cs="Arial"/>
                <w:color w:val="auto"/>
              </w:rPr>
              <w:t>Understanding secondary trauma for FLPs hearing these experiences</w:t>
            </w:r>
          </w:p>
          <w:p w14:paraId="68E328F7" w14:textId="77777777" w:rsidR="00234625" w:rsidRDefault="00234625" w:rsidP="00FA36CE">
            <w:pPr>
              <w:autoSpaceDE w:val="0"/>
              <w:autoSpaceDN w:val="0"/>
              <w:adjustRightInd w:val="0"/>
              <w:rPr>
                <w:rFonts w:ascii="Arial" w:hAnsi="Arial" w:cs="Arial"/>
                <w:color w:val="auto"/>
              </w:rPr>
            </w:pPr>
          </w:p>
          <w:p w14:paraId="6BFEFE29" w14:textId="6DA78975" w:rsidR="00234625" w:rsidRDefault="00234625" w:rsidP="00FA36CE">
            <w:pPr>
              <w:autoSpaceDE w:val="0"/>
              <w:autoSpaceDN w:val="0"/>
              <w:adjustRightInd w:val="0"/>
              <w:rPr>
                <w:rFonts w:ascii="Arial" w:hAnsi="Arial" w:cs="Arial"/>
                <w:color w:val="auto"/>
              </w:rPr>
            </w:pPr>
            <w:r>
              <w:rPr>
                <w:rFonts w:ascii="Arial" w:hAnsi="Arial" w:cs="Arial"/>
                <w:color w:val="auto"/>
              </w:rPr>
              <w:lastRenderedPageBreak/>
              <w:t>Importance of peer support/clinical supervision etc for FLPs working with RAS women/SV</w:t>
            </w:r>
          </w:p>
        </w:tc>
      </w:tr>
    </w:tbl>
    <w:p w14:paraId="3A7A0BA3" w14:textId="2FDDBE88" w:rsidR="00567753" w:rsidRPr="004333C4" w:rsidRDefault="00702F52">
      <w:pPr>
        <w:spacing w:after="0"/>
        <w:rPr>
          <w:rFonts w:ascii="Arial" w:hAnsi="Arial" w:cs="Arial"/>
          <w:color w:val="auto"/>
        </w:rPr>
      </w:pPr>
      <w:r w:rsidRPr="004333C4">
        <w:rPr>
          <w:rFonts w:ascii="Arial" w:hAnsi="Arial" w:cs="Arial"/>
          <w:b/>
          <w:color w:val="auto"/>
        </w:rPr>
        <w:lastRenderedPageBreak/>
        <w:t xml:space="preserve"> </w:t>
      </w:r>
    </w:p>
    <w:p w14:paraId="52737E8F" w14:textId="0EB1DD82" w:rsidR="00583202" w:rsidRPr="00583202" w:rsidRDefault="00583202">
      <w:pPr>
        <w:spacing w:after="0"/>
        <w:rPr>
          <w:rFonts w:ascii="Arial" w:hAnsi="Arial" w:cs="Arial"/>
          <w:b/>
          <w:color w:val="auto"/>
        </w:rPr>
      </w:pPr>
    </w:p>
    <w:p w14:paraId="3705A366" w14:textId="77777777" w:rsidR="00CD5973" w:rsidRDefault="00CD5973" w:rsidP="003D1491">
      <w:pPr>
        <w:pStyle w:val="Heading1"/>
        <w:ind w:left="-5" w:right="0" w:firstLine="713"/>
        <w:rPr>
          <w:rFonts w:ascii="Arial" w:hAnsi="Arial" w:cs="Arial"/>
          <w:color w:val="auto"/>
          <w:lang w:val="en-GB"/>
        </w:rPr>
      </w:pPr>
    </w:p>
    <w:p w14:paraId="31212D5F" w14:textId="77777777" w:rsidR="00CD5973" w:rsidRDefault="00CD5973" w:rsidP="003D1491">
      <w:pPr>
        <w:pStyle w:val="Heading1"/>
        <w:ind w:left="-5" w:right="0" w:firstLine="713"/>
        <w:rPr>
          <w:rFonts w:ascii="Arial" w:hAnsi="Arial" w:cs="Arial"/>
          <w:color w:val="auto"/>
          <w:lang w:val="en-GB"/>
        </w:rPr>
      </w:pPr>
    </w:p>
    <w:p w14:paraId="3D77BD57" w14:textId="77777777" w:rsidR="00CD5973" w:rsidRDefault="00CD5973" w:rsidP="003D1491">
      <w:pPr>
        <w:pStyle w:val="Heading1"/>
        <w:ind w:left="-5" w:right="0" w:firstLine="713"/>
        <w:rPr>
          <w:rFonts w:ascii="Arial" w:hAnsi="Arial" w:cs="Arial"/>
          <w:color w:val="auto"/>
          <w:lang w:val="en-GB"/>
        </w:rPr>
      </w:pPr>
    </w:p>
    <w:p w14:paraId="50242501" w14:textId="77777777" w:rsidR="00CD5973" w:rsidRDefault="00CD5973" w:rsidP="003D1491">
      <w:pPr>
        <w:pStyle w:val="Heading1"/>
        <w:ind w:left="-5" w:right="0" w:firstLine="713"/>
        <w:rPr>
          <w:rFonts w:ascii="Arial" w:hAnsi="Arial" w:cs="Arial"/>
          <w:color w:val="auto"/>
          <w:lang w:val="en-GB"/>
        </w:rPr>
      </w:pPr>
    </w:p>
    <w:p w14:paraId="38C1FC82" w14:textId="1D11D4F9" w:rsidR="00567753" w:rsidRPr="004333C4" w:rsidRDefault="00702F52" w:rsidP="003D1491">
      <w:pPr>
        <w:pStyle w:val="Heading1"/>
        <w:ind w:left="-5" w:right="0" w:firstLine="713"/>
        <w:rPr>
          <w:rFonts w:ascii="Arial" w:hAnsi="Arial" w:cs="Arial"/>
          <w:color w:val="auto"/>
          <w:lang w:val="en-GB"/>
        </w:rPr>
      </w:pPr>
      <w:r w:rsidRPr="004333C4">
        <w:rPr>
          <w:rFonts w:ascii="Arial" w:hAnsi="Arial" w:cs="Arial"/>
          <w:color w:val="auto"/>
          <w:lang w:val="en-GB"/>
        </w:rPr>
        <w:t xml:space="preserve">Training needs of services/professionals from the point of view of the persons interviewed </w:t>
      </w:r>
    </w:p>
    <w:tbl>
      <w:tblPr>
        <w:tblStyle w:val="TableGrid"/>
        <w:tblW w:w="14513" w:type="dxa"/>
        <w:tblInd w:w="534" w:type="dxa"/>
        <w:tblCellMar>
          <w:top w:w="46" w:type="dxa"/>
          <w:left w:w="106" w:type="dxa"/>
          <w:right w:w="115" w:type="dxa"/>
        </w:tblCellMar>
        <w:tblLook w:val="04A0" w:firstRow="1" w:lastRow="0" w:firstColumn="1" w:lastColumn="0" w:noHBand="0" w:noVBand="1"/>
      </w:tblPr>
      <w:tblGrid>
        <w:gridCol w:w="1880"/>
        <w:gridCol w:w="2448"/>
        <w:gridCol w:w="2451"/>
        <w:gridCol w:w="7734"/>
      </w:tblGrid>
      <w:tr w:rsidR="00F849A6" w:rsidRPr="004333C4" w14:paraId="392752A7" w14:textId="77777777" w:rsidTr="005840DF">
        <w:trPr>
          <w:trHeight w:val="1233"/>
        </w:trPr>
        <w:tc>
          <w:tcPr>
            <w:tcW w:w="1880" w:type="dxa"/>
            <w:tcBorders>
              <w:top w:val="single" w:sz="4" w:space="0" w:color="000000"/>
              <w:left w:val="single" w:sz="4" w:space="0" w:color="000000"/>
              <w:bottom w:val="single" w:sz="4" w:space="0" w:color="000000"/>
              <w:right w:val="single" w:sz="4" w:space="0" w:color="000000"/>
            </w:tcBorders>
            <w:vAlign w:val="center"/>
          </w:tcPr>
          <w:p w14:paraId="0500E51E" w14:textId="77777777" w:rsidR="00567753" w:rsidRPr="004333C4" w:rsidRDefault="00702F52">
            <w:pPr>
              <w:ind w:left="2"/>
              <w:rPr>
                <w:rFonts w:ascii="Arial" w:hAnsi="Arial" w:cs="Arial"/>
                <w:color w:val="auto"/>
              </w:rPr>
            </w:pPr>
            <w:r w:rsidRPr="004333C4">
              <w:rPr>
                <w:rFonts w:ascii="Arial" w:hAnsi="Arial" w:cs="Arial"/>
                <w:b/>
                <w:color w:val="auto"/>
              </w:rPr>
              <w:t xml:space="preserve">Training needs </w:t>
            </w:r>
          </w:p>
        </w:tc>
        <w:tc>
          <w:tcPr>
            <w:tcW w:w="2448" w:type="dxa"/>
            <w:tcBorders>
              <w:top w:val="single" w:sz="4" w:space="0" w:color="000000"/>
              <w:left w:val="single" w:sz="4" w:space="0" w:color="000000"/>
              <w:bottom w:val="single" w:sz="4" w:space="0" w:color="000000"/>
              <w:right w:val="single" w:sz="4" w:space="0" w:color="000000"/>
            </w:tcBorders>
            <w:vAlign w:val="center"/>
          </w:tcPr>
          <w:p w14:paraId="0E6253DE" w14:textId="77777777" w:rsidR="00567753" w:rsidRPr="004333C4" w:rsidRDefault="00702F52">
            <w:pPr>
              <w:rPr>
                <w:rFonts w:ascii="Arial" w:hAnsi="Arial" w:cs="Arial"/>
                <w:color w:val="auto"/>
              </w:rPr>
            </w:pPr>
            <w:r w:rsidRPr="004333C4">
              <w:rPr>
                <w:rFonts w:ascii="Arial" w:hAnsi="Arial" w:cs="Arial"/>
                <w:b/>
                <w:color w:val="auto"/>
              </w:rPr>
              <w:t xml:space="preserve">Beneficiary </w:t>
            </w:r>
          </w:p>
        </w:tc>
        <w:tc>
          <w:tcPr>
            <w:tcW w:w="2451" w:type="dxa"/>
            <w:tcBorders>
              <w:top w:val="single" w:sz="4" w:space="0" w:color="000000"/>
              <w:left w:val="single" w:sz="4" w:space="0" w:color="000000"/>
              <w:bottom w:val="single" w:sz="4" w:space="0" w:color="000000"/>
              <w:right w:val="single" w:sz="4" w:space="0" w:color="000000"/>
            </w:tcBorders>
            <w:vAlign w:val="center"/>
          </w:tcPr>
          <w:p w14:paraId="6D382651" w14:textId="77777777" w:rsidR="00567753" w:rsidRPr="004333C4" w:rsidRDefault="00702F52">
            <w:pPr>
              <w:ind w:left="2"/>
              <w:rPr>
                <w:rFonts w:ascii="Arial" w:hAnsi="Arial" w:cs="Arial"/>
                <w:color w:val="auto"/>
              </w:rPr>
            </w:pPr>
            <w:r w:rsidRPr="004333C4">
              <w:rPr>
                <w:rFonts w:ascii="Arial" w:hAnsi="Arial" w:cs="Arial"/>
                <w:b/>
                <w:color w:val="auto"/>
              </w:rPr>
              <w:t xml:space="preserve">Proposals </w:t>
            </w:r>
          </w:p>
        </w:tc>
        <w:tc>
          <w:tcPr>
            <w:tcW w:w="7734" w:type="dxa"/>
            <w:tcBorders>
              <w:top w:val="single" w:sz="4" w:space="0" w:color="000000"/>
              <w:left w:val="single" w:sz="4" w:space="0" w:color="000000"/>
              <w:bottom w:val="single" w:sz="4" w:space="0" w:color="000000"/>
              <w:right w:val="single" w:sz="4" w:space="0" w:color="000000"/>
            </w:tcBorders>
            <w:vAlign w:val="center"/>
          </w:tcPr>
          <w:p w14:paraId="1E22D3E2" w14:textId="77777777" w:rsidR="00567753" w:rsidRPr="004333C4" w:rsidRDefault="00702F52">
            <w:pPr>
              <w:ind w:left="2"/>
              <w:rPr>
                <w:rFonts w:ascii="Arial" w:hAnsi="Arial" w:cs="Arial"/>
                <w:color w:val="auto"/>
              </w:rPr>
            </w:pPr>
            <w:r w:rsidRPr="004333C4">
              <w:rPr>
                <w:rFonts w:ascii="Arial" w:hAnsi="Arial" w:cs="Arial"/>
                <w:b/>
                <w:color w:val="auto"/>
              </w:rPr>
              <w:t xml:space="preserve">Notes </w:t>
            </w:r>
            <w:r w:rsidRPr="004333C4">
              <w:rPr>
                <w:rFonts w:ascii="Arial" w:hAnsi="Arial" w:cs="Arial"/>
                <w:color w:val="auto"/>
              </w:rPr>
              <w:t xml:space="preserve"> </w:t>
            </w:r>
          </w:p>
        </w:tc>
      </w:tr>
      <w:tr w:rsidR="00F849A6" w:rsidRPr="004333C4" w14:paraId="583FBA08" w14:textId="77777777" w:rsidTr="003D1491">
        <w:trPr>
          <w:trHeight w:val="1200"/>
        </w:trPr>
        <w:tc>
          <w:tcPr>
            <w:tcW w:w="1880" w:type="dxa"/>
            <w:tcBorders>
              <w:top w:val="single" w:sz="4" w:space="0" w:color="000000"/>
              <w:left w:val="single" w:sz="4" w:space="0" w:color="000000"/>
              <w:bottom w:val="single" w:sz="4" w:space="0" w:color="000000"/>
              <w:right w:val="single" w:sz="4" w:space="0" w:color="000000"/>
            </w:tcBorders>
          </w:tcPr>
          <w:p w14:paraId="02786719" w14:textId="1E35BCCD" w:rsidR="005840DF" w:rsidRPr="004333C4" w:rsidRDefault="005840DF">
            <w:pPr>
              <w:ind w:left="2"/>
              <w:rPr>
                <w:rFonts w:ascii="Arial" w:hAnsi="Arial" w:cs="Arial"/>
                <w:color w:val="auto"/>
              </w:rPr>
            </w:pPr>
            <w:r w:rsidRPr="004333C4">
              <w:rPr>
                <w:rFonts w:ascii="Arial" w:hAnsi="Arial" w:cs="Arial"/>
                <w:color w:val="auto"/>
              </w:rPr>
              <w:t>Basic counselling and coaching skills</w:t>
            </w:r>
          </w:p>
        </w:tc>
        <w:tc>
          <w:tcPr>
            <w:tcW w:w="2448" w:type="dxa"/>
            <w:tcBorders>
              <w:top w:val="single" w:sz="4" w:space="0" w:color="000000"/>
              <w:left w:val="single" w:sz="4" w:space="0" w:color="000000"/>
              <w:bottom w:val="single" w:sz="4" w:space="0" w:color="000000"/>
              <w:right w:val="single" w:sz="4" w:space="0" w:color="000000"/>
            </w:tcBorders>
          </w:tcPr>
          <w:p w14:paraId="6017E161" w14:textId="151ECAE6" w:rsidR="005840DF" w:rsidRPr="004333C4" w:rsidRDefault="005840DF">
            <w:pPr>
              <w:rPr>
                <w:rFonts w:ascii="Arial" w:hAnsi="Arial" w:cs="Arial"/>
                <w:color w:val="auto"/>
              </w:rPr>
            </w:pPr>
            <w:r w:rsidRPr="004333C4">
              <w:rPr>
                <w:rFonts w:ascii="Arial" w:hAnsi="Arial" w:cs="Arial"/>
                <w:color w:val="auto"/>
              </w:rPr>
              <w:t>All Front Line Practitioners</w:t>
            </w:r>
          </w:p>
        </w:tc>
        <w:tc>
          <w:tcPr>
            <w:tcW w:w="2451" w:type="dxa"/>
            <w:tcBorders>
              <w:top w:val="single" w:sz="4" w:space="0" w:color="000000"/>
              <w:left w:val="single" w:sz="4" w:space="0" w:color="000000"/>
              <w:bottom w:val="single" w:sz="4" w:space="0" w:color="000000"/>
              <w:right w:val="single" w:sz="4" w:space="0" w:color="000000"/>
            </w:tcBorders>
          </w:tcPr>
          <w:p w14:paraId="0F2E2208" w14:textId="77777777" w:rsidR="005840DF" w:rsidRPr="004333C4" w:rsidRDefault="005840DF">
            <w:pPr>
              <w:ind w:left="2"/>
              <w:rPr>
                <w:rFonts w:ascii="Arial" w:hAnsi="Arial" w:cs="Arial"/>
                <w:color w:val="auto"/>
              </w:rPr>
            </w:pPr>
          </w:p>
        </w:tc>
        <w:tc>
          <w:tcPr>
            <w:tcW w:w="7734" w:type="dxa"/>
            <w:tcBorders>
              <w:top w:val="single" w:sz="4" w:space="0" w:color="000000"/>
              <w:left w:val="single" w:sz="4" w:space="0" w:color="000000"/>
              <w:bottom w:val="single" w:sz="4" w:space="0" w:color="000000"/>
              <w:right w:val="single" w:sz="4" w:space="0" w:color="000000"/>
            </w:tcBorders>
          </w:tcPr>
          <w:p w14:paraId="77DC4493" w14:textId="588B7DD8" w:rsidR="005840DF" w:rsidRPr="004333C4" w:rsidRDefault="00583202">
            <w:pPr>
              <w:ind w:left="2"/>
              <w:rPr>
                <w:rFonts w:ascii="Arial" w:hAnsi="Arial" w:cs="Arial"/>
                <w:color w:val="auto"/>
              </w:rPr>
            </w:pPr>
            <w:r>
              <w:rPr>
                <w:rFonts w:ascii="Arial" w:hAnsi="Arial" w:cs="Arial"/>
                <w:color w:val="auto"/>
              </w:rPr>
              <w:t>(as above)</w:t>
            </w:r>
          </w:p>
        </w:tc>
      </w:tr>
      <w:tr w:rsidR="00F849A6" w:rsidRPr="004333C4" w14:paraId="2BEC8ECA" w14:textId="77777777" w:rsidTr="003D1491">
        <w:trPr>
          <w:trHeight w:val="1200"/>
        </w:trPr>
        <w:tc>
          <w:tcPr>
            <w:tcW w:w="1880" w:type="dxa"/>
            <w:tcBorders>
              <w:top w:val="single" w:sz="4" w:space="0" w:color="000000"/>
              <w:left w:val="single" w:sz="4" w:space="0" w:color="000000"/>
              <w:bottom w:val="single" w:sz="4" w:space="0" w:color="000000"/>
              <w:right w:val="single" w:sz="4" w:space="0" w:color="000000"/>
            </w:tcBorders>
          </w:tcPr>
          <w:p w14:paraId="2C892F07" w14:textId="788F583C" w:rsidR="00567753" w:rsidRPr="004333C4" w:rsidRDefault="005F4B01">
            <w:pPr>
              <w:ind w:left="2"/>
              <w:rPr>
                <w:rFonts w:ascii="Arial" w:hAnsi="Arial" w:cs="Arial"/>
                <w:color w:val="auto"/>
              </w:rPr>
            </w:pPr>
            <w:r w:rsidRPr="004333C4">
              <w:rPr>
                <w:rFonts w:ascii="Arial" w:hAnsi="Arial" w:cs="Arial"/>
                <w:color w:val="auto"/>
              </w:rPr>
              <w:t xml:space="preserve">Legal rights of RAS women </w:t>
            </w:r>
          </w:p>
          <w:p w14:paraId="25DDFD0E" w14:textId="77777777" w:rsidR="00567753" w:rsidRPr="004333C4" w:rsidRDefault="00702F52">
            <w:pPr>
              <w:ind w:left="2"/>
              <w:rPr>
                <w:rFonts w:ascii="Arial" w:hAnsi="Arial" w:cs="Arial"/>
                <w:color w:val="auto"/>
              </w:rPr>
            </w:pPr>
            <w:r w:rsidRPr="004333C4">
              <w:rPr>
                <w:rFonts w:ascii="Arial" w:hAnsi="Arial" w:cs="Arial"/>
                <w:color w:val="auto"/>
              </w:rPr>
              <w:t xml:space="preserve"> </w:t>
            </w:r>
          </w:p>
        </w:tc>
        <w:tc>
          <w:tcPr>
            <w:tcW w:w="2448" w:type="dxa"/>
            <w:tcBorders>
              <w:top w:val="single" w:sz="4" w:space="0" w:color="000000"/>
              <w:left w:val="single" w:sz="4" w:space="0" w:color="000000"/>
              <w:bottom w:val="single" w:sz="4" w:space="0" w:color="000000"/>
              <w:right w:val="single" w:sz="4" w:space="0" w:color="000000"/>
            </w:tcBorders>
          </w:tcPr>
          <w:p w14:paraId="2E38E2D2" w14:textId="77777777" w:rsidR="00567753" w:rsidRDefault="005F4B01">
            <w:pPr>
              <w:rPr>
                <w:rFonts w:ascii="Arial" w:hAnsi="Arial" w:cs="Arial"/>
                <w:color w:val="auto"/>
              </w:rPr>
            </w:pPr>
            <w:r w:rsidRPr="004333C4">
              <w:rPr>
                <w:rFonts w:ascii="Arial" w:hAnsi="Arial" w:cs="Arial"/>
                <w:color w:val="auto"/>
              </w:rPr>
              <w:t>Reception staff in GP’s surgeries</w:t>
            </w:r>
          </w:p>
          <w:p w14:paraId="576250DA" w14:textId="77777777" w:rsidR="00583202" w:rsidRDefault="00583202">
            <w:pPr>
              <w:rPr>
                <w:rFonts w:ascii="Arial" w:hAnsi="Arial" w:cs="Arial"/>
                <w:color w:val="auto"/>
              </w:rPr>
            </w:pPr>
          </w:p>
          <w:p w14:paraId="5041CFF0" w14:textId="71C4AEBB" w:rsidR="00583202" w:rsidRPr="004333C4" w:rsidRDefault="00583202">
            <w:pPr>
              <w:rPr>
                <w:rFonts w:ascii="Arial" w:hAnsi="Arial" w:cs="Arial"/>
                <w:color w:val="auto"/>
              </w:rPr>
            </w:pPr>
            <w:r>
              <w:rPr>
                <w:rFonts w:ascii="Arial" w:hAnsi="Arial" w:cs="Arial"/>
                <w:color w:val="auto"/>
              </w:rPr>
              <w:t>(and general FLPs)</w:t>
            </w:r>
          </w:p>
        </w:tc>
        <w:tc>
          <w:tcPr>
            <w:tcW w:w="2451" w:type="dxa"/>
            <w:tcBorders>
              <w:top w:val="single" w:sz="4" w:space="0" w:color="000000"/>
              <w:left w:val="single" w:sz="4" w:space="0" w:color="000000"/>
              <w:bottom w:val="single" w:sz="4" w:space="0" w:color="000000"/>
              <w:right w:val="single" w:sz="4" w:space="0" w:color="000000"/>
            </w:tcBorders>
          </w:tcPr>
          <w:p w14:paraId="07D2F977" w14:textId="77777777" w:rsidR="00567753" w:rsidRPr="004333C4" w:rsidRDefault="00702F52">
            <w:pPr>
              <w:ind w:left="2"/>
              <w:rPr>
                <w:rFonts w:ascii="Arial" w:hAnsi="Arial" w:cs="Arial"/>
                <w:color w:val="auto"/>
              </w:rPr>
            </w:pPr>
            <w:r w:rsidRPr="004333C4">
              <w:rPr>
                <w:rFonts w:ascii="Arial" w:hAnsi="Arial" w:cs="Arial"/>
                <w:color w:val="auto"/>
              </w:rPr>
              <w:t xml:space="preserve"> </w:t>
            </w:r>
          </w:p>
        </w:tc>
        <w:tc>
          <w:tcPr>
            <w:tcW w:w="7734" w:type="dxa"/>
            <w:tcBorders>
              <w:top w:val="single" w:sz="4" w:space="0" w:color="000000"/>
              <w:left w:val="single" w:sz="4" w:space="0" w:color="000000"/>
              <w:bottom w:val="single" w:sz="4" w:space="0" w:color="000000"/>
              <w:right w:val="single" w:sz="4" w:space="0" w:color="000000"/>
            </w:tcBorders>
          </w:tcPr>
          <w:p w14:paraId="43B90473" w14:textId="21703F96" w:rsidR="00567753" w:rsidRPr="004333C4" w:rsidRDefault="005F4B01">
            <w:pPr>
              <w:ind w:left="2"/>
              <w:rPr>
                <w:rFonts w:ascii="Arial" w:hAnsi="Arial" w:cs="Arial"/>
                <w:color w:val="auto"/>
              </w:rPr>
            </w:pPr>
            <w:r w:rsidRPr="004333C4">
              <w:rPr>
                <w:rFonts w:ascii="Arial" w:hAnsi="Arial" w:cs="Arial"/>
                <w:color w:val="auto"/>
              </w:rPr>
              <w:t>Issue is that law on RAS keeps changing so the training needs to be dynamic</w:t>
            </w:r>
          </w:p>
        </w:tc>
      </w:tr>
      <w:tr w:rsidR="00F849A6" w:rsidRPr="004333C4" w14:paraId="2D66DCA2" w14:textId="77777777" w:rsidTr="003D1491">
        <w:trPr>
          <w:trHeight w:val="1202"/>
        </w:trPr>
        <w:tc>
          <w:tcPr>
            <w:tcW w:w="1880" w:type="dxa"/>
            <w:tcBorders>
              <w:top w:val="single" w:sz="4" w:space="0" w:color="000000"/>
              <w:left w:val="single" w:sz="4" w:space="0" w:color="000000"/>
              <w:bottom w:val="single" w:sz="4" w:space="0" w:color="000000"/>
              <w:right w:val="single" w:sz="4" w:space="0" w:color="000000"/>
            </w:tcBorders>
          </w:tcPr>
          <w:p w14:paraId="7002CA62" w14:textId="273A7F73" w:rsidR="00567753" w:rsidRPr="004333C4" w:rsidRDefault="005F4B01">
            <w:pPr>
              <w:ind w:left="2"/>
              <w:rPr>
                <w:rFonts w:ascii="Arial" w:hAnsi="Arial" w:cs="Arial"/>
                <w:color w:val="auto"/>
              </w:rPr>
            </w:pPr>
            <w:r w:rsidRPr="004333C4">
              <w:rPr>
                <w:rFonts w:ascii="Arial" w:hAnsi="Arial" w:cs="Arial"/>
                <w:color w:val="auto"/>
              </w:rPr>
              <w:t>Training on the impact of SVA on women/</w:t>
            </w:r>
            <w:r w:rsidR="00583202">
              <w:rPr>
                <w:rFonts w:ascii="Arial" w:hAnsi="Arial" w:cs="Arial"/>
                <w:color w:val="auto"/>
              </w:rPr>
              <w:t xml:space="preserve"> </w:t>
            </w:r>
            <w:r w:rsidRPr="004333C4">
              <w:rPr>
                <w:rFonts w:ascii="Arial" w:hAnsi="Arial" w:cs="Arial"/>
                <w:color w:val="auto"/>
              </w:rPr>
              <w:t>should be trained to believe women/</w:t>
            </w:r>
            <w:r w:rsidR="00583202">
              <w:rPr>
                <w:rFonts w:ascii="Arial" w:hAnsi="Arial" w:cs="Arial"/>
                <w:color w:val="auto"/>
              </w:rPr>
              <w:t xml:space="preserve"> </w:t>
            </w:r>
            <w:r w:rsidRPr="004333C4">
              <w:rPr>
                <w:rFonts w:ascii="Arial" w:hAnsi="Arial" w:cs="Arial"/>
                <w:color w:val="auto"/>
              </w:rPr>
              <w:lastRenderedPageBreak/>
              <w:t>training on rape myths</w:t>
            </w:r>
            <w:r w:rsidR="003A346B" w:rsidRPr="004333C4">
              <w:rPr>
                <w:rFonts w:ascii="Arial" w:hAnsi="Arial" w:cs="Arial"/>
                <w:color w:val="auto"/>
              </w:rPr>
              <w:t xml:space="preserve"> </w:t>
            </w:r>
          </w:p>
          <w:p w14:paraId="361AF9AE" w14:textId="77777777" w:rsidR="00567753" w:rsidRPr="004333C4" w:rsidRDefault="00702F52">
            <w:pPr>
              <w:ind w:left="2"/>
              <w:rPr>
                <w:rFonts w:ascii="Arial" w:hAnsi="Arial" w:cs="Arial"/>
                <w:color w:val="auto"/>
              </w:rPr>
            </w:pPr>
            <w:r w:rsidRPr="004333C4">
              <w:rPr>
                <w:rFonts w:ascii="Arial" w:hAnsi="Arial" w:cs="Arial"/>
                <w:color w:val="auto"/>
              </w:rPr>
              <w:t xml:space="preserve"> </w:t>
            </w:r>
          </w:p>
        </w:tc>
        <w:tc>
          <w:tcPr>
            <w:tcW w:w="2448" w:type="dxa"/>
            <w:tcBorders>
              <w:top w:val="single" w:sz="4" w:space="0" w:color="000000"/>
              <w:left w:val="single" w:sz="4" w:space="0" w:color="000000"/>
              <w:bottom w:val="single" w:sz="4" w:space="0" w:color="000000"/>
              <w:right w:val="single" w:sz="4" w:space="0" w:color="000000"/>
            </w:tcBorders>
          </w:tcPr>
          <w:p w14:paraId="43E9473A" w14:textId="77777777" w:rsidR="00567753" w:rsidRPr="004333C4" w:rsidRDefault="005F4B01">
            <w:pPr>
              <w:rPr>
                <w:rFonts w:ascii="Arial" w:hAnsi="Arial" w:cs="Arial"/>
                <w:color w:val="auto"/>
              </w:rPr>
            </w:pPr>
            <w:r w:rsidRPr="004333C4">
              <w:rPr>
                <w:rFonts w:ascii="Arial" w:hAnsi="Arial" w:cs="Arial"/>
                <w:color w:val="auto"/>
              </w:rPr>
              <w:lastRenderedPageBreak/>
              <w:t>Immigration officers</w:t>
            </w:r>
            <w:r w:rsidR="00702F52" w:rsidRPr="004333C4">
              <w:rPr>
                <w:rFonts w:ascii="Arial" w:hAnsi="Arial" w:cs="Arial"/>
                <w:color w:val="auto"/>
              </w:rPr>
              <w:t xml:space="preserve"> </w:t>
            </w:r>
          </w:p>
          <w:p w14:paraId="675E4CB1" w14:textId="77777777" w:rsidR="005F4B01" w:rsidRPr="004333C4" w:rsidRDefault="005F4B01">
            <w:pPr>
              <w:rPr>
                <w:rFonts w:ascii="Arial" w:hAnsi="Arial" w:cs="Arial"/>
                <w:color w:val="auto"/>
              </w:rPr>
            </w:pPr>
            <w:r w:rsidRPr="004333C4">
              <w:rPr>
                <w:rFonts w:ascii="Arial" w:hAnsi="Arial" w:cs="Arial"/>
                <w:color w:val="auto"/>
              </w:rPr>
              <w:t xml:space="preserve">Police </w:t>
            </w:r>
          </w:p>
          <w:p w14:paraId="27B10D3A" w14:textId="77777777" w:rsidR="00F72E81" w:rsidRPr="004333C4" w:rsidRDefault="00F72E81">
            <w:pPr>
              <w:rPr>
                <w:rFonts w:ascii="Arial" w:hAnsi="Arial" w:cs="Arial"/>
                <w:color w:val="auto"/>
              </w:rPr>
            </w:pPr>
            <w:r w:rsidRPr="004333C4">
              <w:rPr>
                <w:rFonts w:ascii="Arial" w:hAnsi="Arial" w:cs="Arial"/>
                <w:color w:val="auto"/>
              </w:rPr>
              <w:t xml:space="preserve">Housing sector (state sector) </w:t>
            </w:r>
          </w:p>
          <w:p w14:paraId="4E552543" w14:textId="77777777" w:rsidR="00E5303D" w:rsidRPr="004333C4" w:rsidRDefault="00E5303D">
            <w:pPr>
              <w:rPr>
                <w:rFonts w:ascii="Arial" w:hAnsi="Arial" w:cs="Arial"/>
                <w:color w:val="auto"/>
              </w:rPr>
            </w:pPr>
            <w:r w:rsidRPr="004333C4">
              <w:rPr>
                <w:rFonts w:ascii="Arial" w:hAnsi="Arial" w:cs="Arial"/>
                <w:color w:val="auto"/>
              </w:rPr>
              <w:t>NHS</w:t>
            </w:r>
            <w:r w:rsidR="003A346B" w:rsidRPr="004333C4">
              <w:rPr>
                <w:rFonts w:ascii="Arial" w:hAnsi="Arial" w:cs="Arial"/>
                <w:color w:val="auto"/>
              </w:rPr>
              <w:t xml:space="preserve"> (Doctors + Reception staff)</w:t>
            </w:r>
          </w:p>
        </w:tc>
        <w:tc>
          <w:tcPr>
            <w:tcW w:w="2451" w:type="dxa"/>
            <w:tcBorders>
              <w:top w:val="single" w:sz="4" w:space="0" w:color="000000"/>
              <w:left w:val="single" w:sz="4" w:space="0" w:color="000000"/>
              <w:bottom w:val="single" w:sz="4" w:space="0" w:color="000000"/>
              <w:right w:val="single" w:sz="4" w:space="0" w:color="000000"/>
            </w:tcBorders>
          </w:tcPr>
          <w:p w14:paraId="33836836" w14:textId="0A38327A" w:rsidR="00567753" w:rsidRDefault="005F4B01">
            <w:pPr>
              <w:ind w:left="2"/>
              <w:rPr>
                <w:rFonts w:ascii="Arial" w:hAnsi="Arial" w:cs="Arial"/>
                <w:color w:val="auto"/>
              </w:rPr>
            </w:pPr>
            <w:r w:rsidRPr="004333C4">
              <w:rPr>
                <w:rFonts w:ascii="Arial" w:hAnsi="Arial" w:cs="Arial"/>
                <w:color w:val="auto"/>
              </w:rPr>
              <w:t>Training should combat ‘culture of disbelief’</w:t>
            </w:r>
            <w:r w:rsidR="003A346B" w:rsidRPr="004333C4">
              <w:rPr>
                <w:rFonts w:ascii="Arial" w:hAnsi="Arial" w:cs="Arial"/>
                <w:color w:val="auto"/>
              </w:rPr>
              <w:t>.</w:t>
            </w:r>
          </w:p>
          <w:p w14:paraId="28F521AD" w14:textId="77777777" w:rsidR="00583202" w:rsidRPr="004333C4" w:rsidRDefault="00583202">
            <w:pPr>
              <w:ind w:left="2"/>
              <w:rPr>
                <w:rFonts w:ascii="Arial" w:hAnsi="Arial" w:cs="Arial"/>
                <w:color w:val="auto"/>
              </w:rPr>
            </w:pPr>
          </w:p>
          <w:p w14:paraId="5341B688" w14:textId="794A160E" w:rsidR="003A346B" w:rsidRPr="004333C4" w:rsidRDefault="003A346B">
            <w:pPr>
              <w:ind w:left="2"/>
              <w:rPr>
                <w:rFonts w:ascii="Arial" w:hAnsi="Arial" w:cs="Arial"/>
                <w:color w:val="auto"/>
              </w:rPr>
            </w:pPr>
            <w:r w:rsidRPr="004333C4">
              <w:rPr>
                <w:rFonts w:ascii="Arial" w:hAnsi="Arial" w:cs="Arial"/>
                <w:color w:val="auto"/>
              </w:rPr>
              <w:t>Training on mental health impacts of GB</w:t>
            </w:r>
            <w:r w:rsidR="00583202">
              <w:rPr>
                <w:rFonts w:ascii="Arial" w:hAnsi="Arial" w:cs="Arial"/>
                <w:color w:val="auto"/>
              </w:rPr>
              <w:t>V</w:t>
            </w:r>
          </w:p>
        </w:tc>
        <w:tc>
          <w:tcPr>
            <w:tcW w:w="7734" w:type="dxa"/>
            <w:tcBorders>
              <w:top w:val="single" w:sz="4" w:space="0" w:color="000000"/>
              <w:left w:val="single" w:sz="4" w:space="0" w:color="000000"/>
              <w:bottom w:val="single" w:sz="4" w:space="0" w:color="000000"/>
              <w:right w:val="single" w:sz="4" w:space="0" w:color="000000"/>
            </w:tcBorders>
          </w:tcPr>
          <w:p w14:paraId="1B047439" w14:textId="2A3D1D6F" w:rsidR="00567753" w:rsidRPr="004333C4" w:rsidRDefault="005F4B01">
            <w:pPr>
              <w:ind w:left="2"/>
              <w:rPr>
                <w:rFonts w:ascii="Arial" w:hAnsi="Arial" w:cs="Arial"/>
                <w:color w:val="auto"/>
              </w:rPr>
            </w:pPr>
            <w:r w:rsidRPr="004333C4">
              <w:rPr>
                <w:rFonts w:ascii="Arial" w:hAnsi="Arial" w:cs="Arial"/>
                <w:color w:val="auto"/>
              </w:rPr>
              <w:t>Police should not act like immigration officers.</w:t>
            </w:r>
          </w:p>
          <w:p w14:paraId="14EB6901" w14:textId="77777777" w:rsidR="005F4B01" w:rsidRDefault="005F4B01">
            <w:pPr>
              <w:ind w:left="2"/>
              <w:rPr>
                <w:rFonts w:ascii="Arial" w:hAnsi="Arial" w:cs="Arial"/>
                <w:color w:val="auto"/>
              </w:rPr>
            </w:pPr>
            <w:r w:rsidRPr="004333C4">
              <w:rPr>
                <w:rFonts w:ascii="Arial" w:hAnsi="Arial" w:cs="Arial"/>
                <w:color w:val="auto"/>
              </w:rPr>
              <w:t>Home Office Staff tend to have stereotypes of what to expect from women who are victims – ethnic stereotypes and how they expect victims in general</w:t>
            </w:r>
            <w:r w:rsidR="00E43C58" w:rsidRPr="004333C4">
              <w:rPr>
                <w:rFonts w:ascii="Arial" w:hAnsi="Arial" w:cs="Arial"/>
                <w:color w:val="auto"/>
              </w:rPr>
              <w:t xml:space="preserve"> (FLP004)</w:t>
            </w:r>
            <w:r w:rsidR="00F72E81" w:rsidRPr="004333C4">
              <w:rPr>
                <w:rFonts w:ascii="Arial" w:hAnsi="Arial" w:cs="Arial"/>
                <w:color w:val="auto"/>
              </w:rPr>
              <w:t>.</w:t>
            </w:r>
          </w:p>
          <w:p w14:paraId="059EF907" w14:textId="77777777" w:rsidR="00583202" w:rsidRPr="004333C4" w:rsidRDefault="00583202">
            <w:pPr>
              <w:ind w:left="2"/>
              <w:rPr>
                <w:rFonts w:ascii="Arial" w:hAnsi="Arial" w:cs="Arial"/>
                <w:color w:val="auto"/>
              </w:rPr>
            </w:pPr>
          </w:p>
          <w:p w14:paraId="26280AFB" w14:textId="77777777" w:rsidR="00F72E81" w:rsidRPr="004333C4" w:rsidRDefault="00F72E81">
            <w:pPr>
              <w:ind w:left="2"/>
              <w:rPr>
                <w:rFonts w:ascii="Arial" w:hAnsi="Arial" w:cs="Arial"/>
                <w:color w:val="auto"/>
              </w:rPr>
            </w:pPr>
            <w:r w:rsidRPr="004333C4">
              <w:rPr>
                <w:rFonts w:ascii="Arial" w:hAnsi="Arial" w:cs="Arial"/>
                <w:color w:val="auto"/>
              </w:rPr>
              <w:t>Immigration officers have ‘default position of disbelief’</w:t>
            </w:r>
            <w:r w:rsidR="00E43C58" w:rsidRPr="004333C4">
              <w:rPr>
                <w:rFonts w:ascii="Arial" w:hAnsi="Arial" w:cs="Arial"/>
                <w:color w:val="auto"/>
              </w:rPr>
              <w:t xml:space="preserve"> (2TIER001)</w:t>
            </w:r>
            <w:r w:rsidRPr="004333C4">
              <w:rPr>
                <w:rFonts w:ascii="Arial" w:hAnsi="Arial" w:cs="Arial"/>
                <w:color w:val="auto"/>
              </w:rPr>
              <w:t>.</w:t>
            </w:r>
          </w:p>
          <w:p w14:paraId="6939FAD3" w14:textId="77777777" w:rsidR="00E5303D" w:rsidRPr="004333C4" w:rsidRDefault="00E5303D" w:rsidP="00E5303D">
            <w:pPr>
              <w:rPr>
                <w:rFonts w:ascii="Arial" w:hAnsi="Arial" w:cs="Arial"/>
                <w:color w:val="auto"/>
              </w:rPr>
            </w:pPr>
            <w:r w:rsidRPr="004333C4">
              <w:rPr>
                <w:rFonts w:ascii="Arial" w:hAnsi="Arial" w:cs="Arial"/>
                <w:i/>
                <w:color w:val="auto"/>
              </w:rPr>
              <w:lastRenderedPageBreak/>
              <w:t>“NHS does a great job but sometimes they look at RAS people as patients 1:1, so not aware of wider picture” (</w:t>
            </w:r>
            <w:r w:rsidRPr="004333C4">
              <w:rPr>
                <w:rFonts w:ascii="Arial" w:hAnsi="Arial" w:cs="Arial"/>
                <w:color w:val="auto"/>
              </w:rPr>
              <w:t>Mental Health, FLP006)</w:t>
            </w:r>
          </w:p>
          <w:p w14:paraId="705860F8" w14:textId="77777777" w:rsidR="00E5303D" w:rsidRPr="004333C4" w:rsidRDefault="00E5303D" w:rsidP="00E5303D">
            <w:pPr>
              <w:rPr>
                <w:rFonts w:ascii="Arial" w:hAnsi="Arial" w:cs="Arial"/>
                <w:color w:val="auto"/>
              </w:rPr>
            </w:pPr>
          </w:p>
          <w:p w14:paraId="098CEEA7" w14:textId="77777777" w:rsidR="00E5303D" w:rsidRPr="004333C4" w:rsidRDefault="00E5303D">
            <w:pPr>
              <w:ind w:left="2"/>
              <w:rPr>
                <w:rFonts w:ascii="Arial" w:hAnsi="Arial" w:cs="Arial"/>
                <w:color w:val="auto"/>
              </w:rPr>
            </w:pPr>
          </w:p>
          <w:p w14:paraId="7EAC2726" w14:textId="77777777" w:rsidR="005F4B01" w:rsidRPr="004333C4" w:rsidRDefault="005F4B01" w:rsidP="005F4B01">
            <w:pPr>
              <w:rPr>
                <w:rFonts w:ascii="Arial" w:hAnsi="Arial" w:cs="Arial"/>
                <w:color w:val="auto"/>
              </w:rPr>
            </w:pPr>
          </w:p>
        </w:tc>
      </w:tr>
      <w:tr w:rsidR="00F849A6" w:rsidRPr="004333C4" w14:paraId="236F0C44" w14:textId="77777777" w:rsidTr="003D1491">
        <w:trPr>
          <w:trHeight w:val="1201"/>
        </w:trPr>
        <w:tc>
          <w:tcPr>
            <w:tcW w:w="1880" w:type="dxa"/>
            <w:tcBorders>
              <w:top w:val="single" w:sz="4" w:space="0" w:color="000000"/>
              <w:left w:val="single" w:sz="4" w:space="0" w:color="000000"/>
              <w:bottom w:val="single" w:sz="4" w:space="0" w:color="000000"/>
              <w:right w:val="single" w:sz="4" w:space="0" w:color="000000"/>
            </w:tcBorders>
          </w:tcPr>
          <w:p w14:paraId="5E2B0832" w14:textId="3EC442E1" w:rsidR="00567753" w:rsidRPr="004333C4" w:rsidRDefault="009E78CE">
            <w:pPr>
              <w:ind w:left="2"/>
              <w:rPr>
                <w:rFonts w:ascii="Arial" w:hAnsi="Arial" w:cs="Arial"/>
                <w:color w:val="auto"/>
              </w:rPr>
            </w:pPr>
            <w:r w:rsidRPr="004333C4">
              <w:rPr>
                <w:rFonts w:ascii="Arial" w:hAnsi="Arial" w:cs="Arial"/>
                <w:color w:val="auto"/>
              </w:rPr>
              <w:lastRenderedPageBreak/>
              <w:t>Training on how to use religion/culture to support RAS women</w:t>
            </w:r>
          </w:p>
          <w:p w14:paraId="33E63BBC" w14:textId="77777777" w:rsidR="00567753" w:rsidRPr="004333C4" w:rsidRDefault="00702F52">
            <w:pPr>
              <w:ind w:left="2"/>
              <w:rPr>
                <w:rFonts w:ascii="Arial" w:hAnsi="Arial" w:cs="Arial"/>
                <w:color w:val="auto"/>
              </w:rPr>
            </w:pPr>
            <w:r w:rsidRPr="004333C4">
              <w:rPr>
                <w:rFonts w:ascii="Arial" w:hAnsi="Arial" w:cs="Arial"/>
                <w:color w:val="auto"/>
              </w:rPr>
              <w:t xml:space="preserve"> </w:t>
            </w:r>
          </w:p>
          <w:p w14:paraId="228E5F69" w14:textId="77777777" w:rsidR="00567753" w:rsidRPr="004333C4" w:rsidRDefault="00702F52">
            <w:pPr>
              <w:ind w:left="2"/>
              <w:rPr>
                <w:rFonts w:ascii="Arial" w:hAnsi="Arial" w:cs="Arial"/>
                <w:color w:val="auto"/>
              </w:rPr>
            </w:pPr>
            <w:r w:rsidRPr="004333C4">
              <w:rPr>
                <w:rFonts w:ascii="Arial" w:hAnsi="Arial" w:cs="Arial"/>
                <w:color w:val="auto"/>
              </w:rPr>
              <w:t xml:space="preserve"> </w:t>
            </w:r>
          </w:p>
        </w:tc>
        <w:tc>
          <w:tcPr>
            <w:tcW w:w="2448" w:type="dxa"/>
            <w:tcBorders>
              <w:top w:val="single" w:sz="4" w:space="0" w:color="000000"/>
              <w:left w:val="single" w:sz="4" w:space="0" w:color="000000"/>
              <w:bottom w:val="single" w:sz="4" w:space="0" w:color="000000"/>
              <w:right w:val="single" w:sz="4" w:space="0" w:color="000000"/>
            </w:tcBorders>
          </w:tcPr>
          <w:p w14:paraId="0E55278A" w14:textId="77777777" w:rsidR="00567753" w:rsidRDefault="009E78CE">
            <w:pPr>
              <w:rPr>
                <w:rFonts w:ascii="Arial" w:hAnsi="Arial" w:cs="Arial"/>
                <w:color w:val="auto"/>
              </w:rPr>
            </w:pPr>
            <w:r w:rsidRPr="004333C4">
              <w:rPr>
                <w:rFonts w:ascii="Arial" w:hAnsi="Arial" w:cs="Arial"/>
                <w:color w:val="auto"/>
              </w:rPr>
              <w:t>Peer group training (RAS women)</w:t>
            </w:r>
          </w:p>
          <w:p w14:paraId="73DA8F01" w14:textId="77777777" w:rsidR="00583202" w:rsidRDefault="00583202">
            <w:pPr>
              <w:rPr>
                <w:rFonts w:ascii="Arial" w:hAnsi="Arial" w:cs="Arial"/>
                <w:color w:val="auto"/>
              </w:rPr>
            </w:pPr>
          </w:p>
          <w:p w14:paraId="4AEEF6E4" w14:textId="22AD0A35" w:rsidR="00583202" w:rsidRPr="004333C4" w:rsidRDefault="00583202">
            <w:pPr>
              <w:rPr>
                <w:rFonts w:ascii="Arial" w:hAnsi="Arial" w:cs="Arial"/>
                <w:color w:val="auto"/>
              </w:rPr>
            </w:pPr>
            <w:r w:rsidRPr="00583202">
              <w:rPr>
                <w:rFonts w:ascii="Arial" w:hAnsi="Arial" w:cs="Arial"/>
                <w:i/>
                <w:color w:val="auto"/>
              </w:rPr>
              <w:t>(nb. However, we feel direct training of RAS women is outside the scope of this project)</w:t>
            </w:r>
          </w:p>
        </w:tc>
        <w:tc>
          <w:tcPr>
            <w:tcW w:w="2451" w:type="dxa"/>
            <w:tcBorders>
              <w:top w:val="single" w:sz="4" w:space="0" w:color="000000"/>
              <w:left w:val="single" w:sz="4" w:space="0" w:color="000000"/>
              <w:bottom w:val="single" w:sz="4" w:space="0" w:color="000000"/>
              <w:right w:val="single" w:sz="4" w:space="0" w:color="000000"/>
            </w:tcBorders>
          </w:tcPr>
          <w:p w14:paraId="4C826810" w14:textId="303D1054" w:rsidR="00567753" w:rsidRPr="004333C4" w:rsidRDefault="00583202">
            <w:pPr>
              <w:ind w:left="2"/>
              <w:rPr>
                <w:rFonts w:ascii="Arial" w:hAnsi="Arial" w:cs="Arial"/>
                <w:color w:val="auto"/>
              </w:rPr>
            </w:pPr>
            <w:r>
              <w:rPr>
                <w:rFonts w:ascii="Arial" w:hAnsi="Arial" w:cs="Arial"/>
                <w:color w:val="auto"/>
              </w:rPr>
              <w:t>e.g. why FGM is not a religi</w:t>
            </w:r>
            <w:r w:rsidR="009E78CE" w:rsidRPr="004333C4">
              <w:rPr>
                <w:rFonts w:ascii="Arial" w:hAnsi="Arial" w:cs="Arial"/>
                <w:color w:val="auto"/>
              </w:rPr>
              <w:t>o</w:t>
            </w:r>
            <w:r>
              <w:rPr>
                <w:rFonts w:ascii="Arial" w:hAnsi="Arial" w:cs="Arial"/>
                <w:color w:val="auto"/>
              </w:rPr>
              <w:t>u</w:t>
            </w:r>
            <w:r w:rsidR="009E78CE" w:rsidRPr="004333C4">
              <w:rPr>
                <w:rFonts w:ascii="Arial" w:hAnsi="Arial" w:cs="Arial"/>
                <w:color w:val="auto"/>
              </w:rPr>
              <w:t>s practice.</w:t>
            </w:r>
          </w:p>
        </w:tc>
        <w:tc>
          <w:tcPr>
            <w:tcW w:w="7734" w:type="dxa"/>
            <w:tcBorders>
              <w:top w:val="single" w:sz="4" w:space="0" w:color="000000"/>
              <w:left w:val="single" w:sz="4" w:space="0" w:color="000000"/>
              <w:bottom w:val="single" w:sz="4" w:space="0" w:color="000000"/>
              <w:right w:val="single" w:sz="4" w:space="0" w:color="000000"/>
            </w:tcBorders>
          </w:tcPr>
          <w:p w14:paraId="41DF027B" w14:textId="26A303D7" w:rsidR="00567753" w:rsidRPr="004333C4" w:rsidRDefault="00B97D07">
            <w:pPr>
              <w:ind w:left="2"/>
              <w:rPr>
                <w:rFonts w:ascii="Arial" w:hAnsi="Arial" w:cs="Arial"/>
                <w:color w:val="auto"/>
              </w:rPr>
            </w:pPr>
            <w:r>
              <w:rPr>
                <w:rFonts w:ascii="Arial" w:hAnsi="Arial" w:cs="Arial"/>
                <w:i/>
                <w:color w:val="auto"/>
              </w:rPr>
              <w:t>“</w:t>
            </w:r>
            <w:r w:rsidR="009E78CE" w:rsidRPr="00B97D07">
              <w:rPr>
                <w:rFonts w:ascii="Arial" w:hAnsi="Arial" w:cs="Arial"/>
                <w:i/>
                <w:color w:val="auto"/>
              </w:rPr>
              <w:t>Religion/culture is seen as a problem. Women are using religion to transform their understandings of GBV</w:t>
            </w:r>
            <w:r>
              <w:rPr>
                <w:rFonts w:ascii="Arial" w:hAnsi="Arial" w:cs="Arial"/>
                <w:i/>
                <w:color w:val="auto"/>
              </w:rPr>
              <w:t>”</w:t>
            </w:r>
            <w:r w:rsidR="00E43C58" w:rsidRPr="004333C4">
              <w:rPr>
                <w:rFonts w:ascii="Arial" w:hAnsi="Arial" w:cs="Arial"/>
                <w:color w:val="auto"/>
              </w:rPr>
              <w:t xml:space="preserve"> (</w:t>
            </w:r>
            <w:r>
              <w:rPr>
                <w:rFonts w:ascii="Arial" w:hAnsi="Arial" w:cs="Arial"/>
                <w:color w:val="auto"/>
              </w:rPr>
              <w:t xml:space="preserve">Solicitor, </w:t>
            </w:r>
            <w:r w:rsidR="00E43C58" w:rsidRPr="004333C4">
              <w:rPr>
                <w:rFonts w:ascii="Arial" w:hAnsi="Arial" w:cs="Arial"/>
                <w:color w:val="auto"/>
              </w:rPr>
              <w:t>FLP004).</w:t>
            </w:r>
          </w:p>
        </w:tc>
      </w:tr>
      <w:tr w:rsidR="00F849A6" w:rsidRPr="004333C4" w14:paraId="54E6C40A" w14:textId="77777777" w:rsidTr="003D1491">
        <w:trPr>
          <w:trHeight w:val="1202"/>
        </w:trPr>
        <w:tc>
          <w:tcPr>
            <w:tcW w:w="1880" w:type="dxa"/>
            <w:tcBorders>
              <w:top w:val="single" w:sz="4" w:space="0" w:color="000000"/>
              <w:left w:val="single" w:sz="4" w:space="0" w:color="000000"/>
              <w:bottom w:val="single" w:sz="4" w:space="0" w:color="000000"/>
              <w:right w:val="single" w:sz="4" w:space="0" w:color="000000"/>
            </w:tcBorders>
          </w:tcPr>
          <w:p w14:paraId="1C963BE0" w14:textId="6534F411" w:rsidR="00567753" w:rsidRPr="004333C4" w:rsidRDefault="00E5303D" w:rsidP="00583202">
            <w:pPr>
              <w:rPr>
                <w:rFonts w:ascii="Arial" w:hAnsi="Arial" w:cs="Arial"/>
                <w:color w:val="auto"/>
              </w:rPr>
            </w:pPr>
            <w:r w:rsidRPr="004333C4">
              <w:rPr>
                <w:rFonts w:ascii="Arial" w:hAnsi="Arial" w:cs="Arial"/>
                <w:color w:val="auto"/>
              </w:rPr>
              <w:t>What is GBV</w:t>
            </w:r>
          </w:p>
          <w:p w14:paraId="4A83B2A7" w14:textId="77777777" w:rsidR="00567753" w:rsidRPr="004333C4" w:rsidRDefault="00702F52">
            <w:pPr>
              <w:ind w:left="2"/>
              <w:rPr>
                <w:rFonts w:ascii="Arial" w:hAnsi="Arial" w:cs="Arial"/>
                <w:color w:val="auto"/>
              </w:rPr>
            </w:pPr>
            <w:r w:rsidRPr="004333C4">
              <w:rPr>
                <w:rFonts w:ascii="Arial" w:hAnsi="Arial" w:cs="Arial"/>
                <w:color w:val="auto"/>
              </w:rPr>
              <w:t xml:space="preserve"> </w:t>
            </w:r>
          </w:p>
        </w:tc>
        <w:tc>
          <w:tcPr>
            <w:tcW w:w="2448" w:type="dxa"/>
            <w:tcBorders>
              <w:top w:val="single" w:sz="4" w:space="0" w:color="000000"/>
              <w:left w:val="single" w:sz="4" w:space="0" w:color="000000"/>
              <w:bottom w:val="single" w:sz="4" w:space="0" w:color="000000"/>
              <w:right w:val="single" w:sz="4" w:space="0" w:color="000000"/>
            </w:tcBorders>
          </w:tcPr>
          <w:p w14:paraId="396985F0" w14:textId="77777777" w:rsidR="00E5303D" w:rsidRPr="004333C4" w:rsidRDefault="00E5303D" w:rsidP="00E5303D">
            <w:pPr>
              <w:rPr>
                <w:rFonts w:ascii="Arial" w:hAnsi="Arial" w:cs="Arial"/>
                <w:color w:val="auto"/>
              </w:rPr>
            </w:pPr>
            <w:r w:rsidRPr="004333C4">
              <w:rPr>
                <w:rFonts w:ascii="Arial" w:hAnsi="Arial" w:cs="Arial"/>
                <w:color w:val="auto"/>
              </w:rPr>
              <w:t>Health</w:t>
            </w:r>
          </w:p>
          <w:p w14:paraId="204416CA" w14:textId="77777777" w:rsidR="00E5303D" w:rsidRPr="004333C4" w:rsidRDefault="00E5303D" w:rsidP="00E5303D">
            <w:pPr>
              <w:rPr>
                <w:rFonts w:ascii="Arial" w:hAnsi="Arial" w:cs="Arial"/>
                <w:color w:val="auto"/>
              </w:rPr>
            </w:pPr>
            <w:r w:rsidRPr="004333C4">
              <w:rPr>
                <w:rFonts w:ascii="Arial" w:hAnsi="Arial" w:cs="Arial"/>
                <w:color w:val="auto"/>
              </w:rPr>
              <w:t>Police</w:t>
            </w:r>
          </w:p>
          <w:p w14:paraId="6F2B0B9C" w14:textId="77777777" w:rsidR="00E5303D" w:rsidRPr="004333C4" w:rsidRDefault="00E5303D" w:rsidP="00E5303D">
            <w:pPr>
              <w:rPr>
                <w:rFonts w:ascii="Arial" w:hAnsi="Arial" w:cs="Arial"/>
                <w:color w:val="auto"/>
              </w:rPr>
            </w:pPr>
            <w:r w:rsidRPr="004333C4">
              <w:rPr>
                <w:rFonts w:ascii="Arial" w:hAnsi="Arial" w:cs="Arial"/>
                <w:color w:val="auto"/>
              </w:rPr>
              <w:t>Mental health</w:t>
            </w:r>
          </w:p>
          <w:p w14:paraId="616963C5" w14:textId="77777777" w:rsidR="00E5303D" w:rsidRPr="004333C4" w:rsidRDefault="00E5303D" w:rsidP="00E5303D">
            <w:pPr>
              <w:rPr>
                <w:rFonts w:ascii="Arial" w:hAnsi="Arial" w:cs="Arial"/>
                <w:color w:val="auto"/>
              </w:rPr>
            </w:pPr>
          </w:p>
          <w:p w14:paraId="23255F66" w14:textId="77777777" w:rsidR="00567753" w:rsidRPr="004333C4" w:rsidRDefault="00567753">
            <w:pPr>
              <w:rPr>
                <w:rFonts w:ascii="Arial" w:hAnsi="Arial" w:cs="Arial"/>
                <w:color w:val="auto"/>
              </w:rPr>
            </w:pPr>
          </w:p>
        </w:tc>
        <w:tc>
          <w:tcPr>
            <w:tcW w:w="2451" w:type="dxa"/>
            <w:tcBorders>
              <w:top w:val="single" w:sz="4" w:space="0" w:color="000000"/>
              <w:left w:val="single" w:sz="4" w:space="0" w:color="000000"/>
              <w:bottom w:val="single" w:sz="4" w:space="0" w:color="000000"/>
              <w:right w:val="single" w:sz="4" w:space="0" w:color="000000"/>
            </w:tcBorders>
          </w:tcPr>
          <w:p w14:paraId="6BC995EE" w14:textId="77777777" w:rsidR="00567753" w:rsidRPr="004333C4" w:rsidRDefault="00702F52">
            <w:pPr>
              <w:ind w:left="2"/>
              <w:rPr>
                <w:rFonts w:ascii="Arial" w:hAnsi="Arial" w:cs="Arial"/>
                <w:color w:val="auto"/>
              </w:rPr>
            </w:pPr>
            <w:r w:rsidRPr="004333C4">
              <w:rPr>
                <w:rFonts w:ascii="Arial" w:hAnsi="Arial" w:cs="Arial"/>
                <w:color w:val="auto"/>
              </w:rPr>
              <w:t xml:space="preserve"> </w:t>
            </w:r>
          </w:p>
        </w:tc>
        <w:tc>
          <w:tcPr>
            <w:tcW w:w="7734" w:type="dxa"/>
            <w:tcBorders>
              <w:top w:val="single" w:sz="4" w:space="0" w:color="000000"/>
              <w:left w:val="single" w:sz="4" w:space="0" w:color="000000"/>
              <w:bottom w:val="single" w:sz="4" w:space="0" w:color="000000"/>
              <w:right w:val="single" w:sz="4" w:space="0" w:color="000000"/>
            </w:tcBorders>
          </w:tcPr>
          <w:p w14:paraId="2F89CF69" w14:textId="77777777" w:rsidR="00567753" w:rsidRPr="004333C4" w:rsidRDefault="00702F52">
            <w:pPr>
              <w:ind w:left="2"/>
              <w:rPr>
                <w:rFonts w:ascii="Arial" w:hAnsi="Arial" w:cs="Arial"/>
                <w:color w:val="auto"/>
              </w:rPr>
            </w:pPr>
            <w:r w:rsidRPr="004333C4">
              <w:rPr>
                <w:rFonts w:ascii="Arial" w:hAnsi="Arial" w:cs="Arial"/>
                <w:color w:val="auto"/>
              </w:rPr>
              <w:t xml:space="preserve"> </w:t>
            </w:r>
          </w:p>
        </w:tc>
      </w:tr>
      <w:tr w:rsidR="00F849A6" w:rsidRPr="004333C4" w14:paraId="67532016" w14:textId="77777777" w:rsidTr="003D1491">
        <w:trPr>
          <w:trHeight w:val="1200"/>
        </w:trPr>
        <w:tc>
          <w:tcPr>
            <w:tcW w:w="1880" w:type="dxa"/>
            <w:tcBorders>
              <w:top w:val="single" w:sz="4" w:space="0" w:color="000000"/>
              <w:left w:val="single" w:sz="4" w:space="0" w:color="000000"/>
              <w:bottom w:val="single" w:sz="4" w:space="0" w:color="000000"/>
              <w:right w:val="single" w:sz="4" w:space="0" w:color="000000"/>
            </w:tcBorders>
          </w:tcPr>
          <w:p w14:paraId="69BB5B23" w14:textId="5A4710B9" w:rsidR="00567753" w:rsidRPr="004333C4" w:rsidRDefault="003A346B" w:rsidP="00583202">
            <w:pPr>
              <w:ind w:left="2"/>
              <w:rPr>
                <w:rFonts w:ascii="Arial" w:hAnsi="Arial" w:cs="Arial"/>
                <w:color w:val="auto"/>
              </w:rPr>
            </w:pPr>
            <w:r w:rsidRPr="004333C4">
              <w:rPr>
                <w:rFonts w:ascii="Arial" w:hAnsi="Arial" w:cs="Arial"/>
                <w:color w:val="auto"/>
              </w:rPr>
              <w:t>Health</w:t>
            </w:r>
            <w:r w:rsidR="00FA36CE" w:rsidRPr="004333C4">
              <w:rPr>
                <w:rFonts w:ascii="Arial" w:hAnsi="Arial" w:cs="Arial"/>
                <w:color w:val="auto"/>
              </w:rPr>
              <w:t>y</w:t>
            </w:r>
            <w:r w:rsidRPr="004333C4">
              <w:rPr>
                <w:rFonts w:ascii="Arial" w:hAnsi="Arial" w:cs="Arial"/>
                <w:color w:val="auto"/>
              </w:rPr>
              <w:t xml:space="preserve"> relationships</w:t>
            </w:r>
          </w:p>
        </w:tc>
        <w:tc>
          <w:tcPr>
            <w:tcW w:w="2448" w:type="dxa"/>
            <w:tcBorders>
              <w:top w:val="single" w:sz="4" w:space="0" w:color="000000"/>
              <w:left w:val="single" w:sz="4" w:space="0" w:color="000000"/>
              <w:bottom w:val="single" w:sz="4" w:space="0" w:color="000000"/>
              <w:right w:val="single" w:sz="4" w:space="0" w:color="000000"/>
            </w:tcBorders>
          </w:tcPr>
          <w:p w14:paraId="73597E78" w14:textId="77777777" w:rsidR="00567753" w:rsidRDefault="003A346B">
            <w:pPr>
              <w:rPr>
                <w:rFonts w:ascii="Arial" w:hAnsi="Arial" w:cs="Arial"/>
                <w:color w:val="auto"/>
              </w:rPr>
            </w:pPr>
            <w:r w:rsidRPr="004333C4">
              <w:rPr>
                <w:rFonts w:ascii="Arial" w:hAnsi="Arial" w:cs="Arial"/>
                <w:color w:val="auto"/>
              </w:rPr>
              <w:t>RAS women</w:t>
            </w:r>
            <w:r w:rsidR="00702F52" w:rsidRPr="004333C4">
              <w:rPr>
                <w:rFonts w:ascii="Arial" w:hAnsi="Arial" w:cs="Arial"/>
                <w:color w:val="auto"/>
              </w:rPr>
              <w:t xml:space="preserve"> </w:t>
            </w:r>
          </w:p>
          <w:p w14:paraId="4B55A5B3" w14:textId="77777777" w:rsidR="00583202" w:rsidRDefault="00583202">
            <w:pPr>
              <w:rPr>
                <w:rFonts w:ascii="Arial" w:hAnsi="Arial" w:cs="Arial"/>
                <w:color w:val="auto"/>
              </w:rPr>
            </w:pPr>
          </w:p>
          <w:p w14:paraId="53A44214" w14:textId="1CD0B8FB" w:rsidR="00583202" w:rsidRPr="00583202" w:rsidRDefault="00583202">
            <w:pPr>
              <w:rPr>
                <w:rFonts w:ascii="Arial" w:hAnsi="Arial" w:cs="Arial"/>
                <w:i/>
                <w:color w:val="auto"/>
              </w:rPr>
            </w:pPr>
            <w:r w:rsidRPr="00583202">
              <w:rPr>
                <w:rFonts w:ascii="Arial" w:hAnsi="Arial" w:cs="Arial"/>
                <w:i/>
                <w:color w:val="auto"/>
              </w:rPr>
              <w:t>(nb. However, we feel direct training of RAS women is outside the scope of this project)</w:t>
            </w:r>
          </w:p>
        </w:tc>
        <w:tc>
          <w:tcPr>
            <w:tcW w:w="2451" w:type="dxa"/>
            <w:tcBorders>
              <w:top w:val="single" w:sz="4" w:space="0" w:color="000000"/>
              <w:left w:val="single" w:sz="4" w:space="0" w:color="000000"/>
              <w:bottom w:val="single" w:sz="4" w:space="0" w:color="000000"/>
              <w:right w:val="single" w:sz="4" w:space="0" w:color="000000"/>
            </w:tcBorders>
          </w:tcPr>
          <w:p w14:paraId="5F87D67A" w14:textId="77777777" w:rsidR="00567753" w:rsidRPr="004333C4" w:rsidRDefault="00702F52">
            <w:pPr>
              <w:ind w:left="2"/>
              <w:rPr>
                <w:rFonts w:ascii="Arial" w:hAnsi="Arial" w:cs="Arial"/>
                <w:color w:val="auto"/>
              </w:rPr>
            </w:pPr>
            <w:r w:rsidRPr="004333C4">
              <w:rPr>
                <w:rFonts w:ascii="Arial" w:hAnsi="Arial" w:cs="Arial"/>
                <w:color w:val="auto"/>
              </w:rPr>
              <w:t xml:space="preserve"> </w:t>
            </w:r>
            <w:r w:rsidR="00FA36CE" w:rsidRPr="004333C4">
              <w:rPr>
                <w:rFonts w:ascii="Arial" w:hAnsi="Arial" w:cs="Arial"/>
                <w:color w:val="auto"/>
              </w:rPr>
              <w:t>Training peer groups</w:t>
            </w:r>
          </w:p>
        </w:tc>
        <w:tc>
          <w:tcPr>
            <w:tcW w:w="7734" w:type="dxa"/>
            <w:tcBorders>
              <w:top w:val="single" w:sz="4" w:space="0" w:color="000000"/>
              <w:left w:val="single" w:sz="4" w:space="0" w:color="000000"/>
              <w:bottom w:val="single" w:sz="4" w:space="0" w:color="000000"/>
              <w:right w:val="single" w:sz="4" w:space="0" w:color="000000"/>
            </w:tcBorders>
          </w:tcPr>
          <w:p w14:paraId="08D9D928" w14:textId="5C6F1CE8" w:rsidR="003A346B" w:rsidRPr="004333C4" w:rsidRDefault="007A5A5A" w:rsidP="003A346B">
            <w:pPr>
              <w:rPr>
                <w:rFonts w:ascii="Arial" w:hAnsi="Arial" w:cs="Arial"/>
                <w:color w:val="auto"/>
              </w:rPr>
            </w:pPr>
            <w:r>
              <w:rPr>
                <w:rFonts w:ascii="Arial" w:hAnsi="Arial" w:cs="Arial"/>
                <w:color w:val="auto"/>
              </w:rPr>
              <w:t>“</w:t>
            </w:r>
            <w:r w:rsidR="003A346B" w:rsidRPr="007A5A5A">
              <w:rPr>
                <w:rFonts w:ascii="Arial" w:hAnsi="Arial" w:cs="Arial"/>
                <w:i/>
                <w:color w:val="auto"/>
              </w:rPr>
              <w:t>There can be control at different levels. For example: some women talk about not trusting their husbands and checking their phones. This is a form of control. We need to create an understanding of abuse and healthy relationships. If women want men to trust them they also have to show trust themselves.</w:t>
            </w:r>
            <w:r w:rsidRPr="007A5A5A">
              <w:rPr>
                <w:rFonts w:ascii="Arial" w:hAnsi="Arial" w:cs="Arial"/>
                <w:i/>
                <w:color w:val="auto"/>
              </w:rPr>
              <w:t xml:space="preserve"> </w:t>
            </w:r>
            <w:r w:rsidR="003A346B" w:rsidRPr="007A5A5A">
              <w:rPr>
                <w:rFonts w:ascii="Arial" w:hAnsi="Arial" w:cs="Arial"/>
                <w:i/>
                <w:color w:val="auto"/>
              </w:rPr>
              <w:t>RAS men suffer from a lot of frustration. They have lost everything, often they have witnessed GBV against wives and daughters</w:t>
            </w:r>
            <w:r w:rsidR="00FA36CE" w:rsidRPr="007A5A5A">
              <w:rPr>
                <w:rFonts w:ascii="Arial" w:hAnsi="Arial" w:cs="Arial"/>
                <w:i/>
                <w:color w:val="auto"/>
              </w:rPr>
              <w:t xml:space="preserve"> (F</w:t>
            </w:r>
            <w:r w:rsidR="003A346B" w:rsidRPr="007A5A5A">
              <w:rPr>
                <w:rFonts w:ascii="Arial" w:hAnsi="Arial" w:cs="Arial"/>
                <w:i/>
                <w:color w:val="auto"/>
              </w:rPr>
              <w:t xml:space="preserve">. They can get frustrated, and they take it out on their wives. This triggers DVA, and leads to broken families. This is particularly an issue with Somali families. This means women are left with children, the kids don’t have a father </w:t>
            </w:r>
            <w:r w:rsidR="00FA36CE" w:rsidRPr="007A5A5A">
              <w:rPr>
                <w:rFonts w:ascii="Arial" w:hAnsi="Arial" w:cs="Arial"/>
                <w:i/>
                <w:color w:val="auto"/>
              </w:rPr>
              <w:t>figure and get into bad company</w:t>
            </w:r>
            <w:r>
              <w:rPr>
                <w:rFonts w:ascii="Arial" w:hAnsi="Arial" w:cs="Arial"/>
                <w:i/>
                <w:color w:val="auto"/>
              </w:rPr>
              <w:t>”</w:t>
            </w:r>
            <w:r w:rsidR="00FA36CE" w:rsidRPr="004333C4">
              <w:rPr>
                <w:rFonts w:ascii="Arial" w:hAnsi="Arial" w:cs="Arial"/>
                <w:color w:val="auto"/>
              </w:rPr>
              <w:t xml:space="preserve"> (Frontline Refugee Women Charity FLP013)</w:t>
            </w:r>
          </w:p>
          <w:p w14:paraId="286C8C67" w14:textId="77777777" w:rsidR="00567753" w:rsidRPr="004333C4" w:rsidRDefault="00567753">
            <w:pPr>
              <w:ind w:left="2"/>
              <w:rPr>
                <w:rFonts w:ascii="Arial" w:hAnsi="Arial" w:cs="Arial"/>
                <w:color w:val="auto"/>
              </w:rPr>
            </w:pPr>
          </w:p>
        </w:tc>
      </w:tr>
    </w:tbl>
    <w:p w14:paraId="636D5C02" w14:textId="77777777" w:rsidR="00583202" w:rsidRDefault="00583202">
      <w:pPr>
        <w:rPr>
          <w:rFonts w:ascii="Arial" w:hAnsi="Arial" w:cs="Arial"/>
          <w:i/>
          <w:color w:val="auto"/>
          <w:sz w:val="20"/>
          <w:lang w:val="en-GB"/>
        </w:rPr>
      </w:pPr>
    </w:p>
    <w:p w14:paraId="742B7A59" w14:textId="77777777" w:rsidR="007A5A5A" w:rsidRDefault="007A5A5A">
      <w:pPr>
        <w:rPr>
          <w:rFonts w:ascii="Arial" w:hAnsi="Arial" w:cs="Arial"/>
          <w:b/>
          <w:color w:val="auto"/>
          <w:u w:val="single"/>
          <w:lang w:val="en-GB"/>
        </w:rPr>
      </w:pPr>
      <w:r>
        <w:rPr>
          <w:rFonts w:ascii="Arial" w:hAnsi="Arial" w:cs="Arial"/>
          <w:b/>
          <w:color w:val="auto"/>
          <w:u w:val="single"/>
          <w:lang w:val="en-GB"/>
        </w:rPr>
        <w:br w:type="page"/>
      </w:r>
    </w:p>
    <w:p w14:paraId="0316AF4E" w14:textId="2678679B" w:rsidR="00583202" w:rsidRPr="004333C4" w:rsidRDefault="00583202" w:rsidP="00583202">
      <w:pPr>
        <w:jc w:val="both"/>
        <w:rPr>
          <w:rFonts w:ascii="Arial" w:hAnsi="Arial" w:cs="Arial"/>
          <w:b/>
          <w:color w:val="auto"/>
          <w:u w:val="single"/>
          <w:lang w:val="en-GB"/>
        </w:rPr>
      </w:pPr>
      <w:r w:rsidRPr="004333C4">
        <w:rPr>
          <w:rFonts w:ascii="Arial" w:hAnsi="Arial" w:cs="Arial"/>
          <w:b/>
          <w:color w:val="auto"/>
          <w:u w:val="single"/>
          <w:lang w:val="en-GB"/>
        </w:rPr>
        <w:lastRenderedPageBreak/>
        <w:t>Summary (</w:t>
      </w:r>
      <w:r>
        <w:rPr>
          <w:rFonts w:ascii="Arial" w:hAnsi="Arial" w:cs="Arial"/>
          <w:b/>
          <w:color w:val="auto"/>
          <w:u w:val="single"/>
          <w:lang w:val="en-GB"/>
        </w:rPr>
        <w:t>training content and proposed approach for UK</w:t>
      </w:r>
      <w:r w:rsidRPr="004333C4">
        <w:rPr>
          <w:rFonts w:ascii="Arial" w:hAnsi="Arial" w:cs="Arial"/>
          <w:b/>
          <w:color w:val="auto"/>
          <w:u w:val="single"/>
          <w:lang w:val="en-GB"/>
        </w:rPr>
        <w:t>)</w:t>
      </w:r>
    </w:p>
    <w:p w14:paraId="184FEEB9" w14:textId="77777777" w:rsidR="00583202" w:rsidRPr="004333C4" w:rsidRDefault="00583202" w:rsidP="00583202">
      <w:pPr>
        <w:jc w:val="both"/>
        <w:rPr>
          <w:rFonts w:ascii="Arial" w:hAnsi="Arial" w:cs="Arial"/>
          <w:color w:val="auto"/>
          <w:lang w:val="en-GB"/>
        </w:rPr>
      </w:pPr>
      <w:r w:rsidRPr="004333C4">
        <w:rPr>
          <w:rFonts w:ascii="Arial" w:hAnsi="Arial" w:cs="Arial"/>
          <w:b/>
          <w:color w:val="auto"/>
          <w:lang w:val="en-GB"/>
        </w:rPr>
        <w:t>Training content</w:t>
      </w:r>
    </w:p>
    <w:p w14:paraId="4D85E934" w14:textId="796F7478" w:rsidR="00583202" w:rsidRDefault="00583202" w:rsidP="00583202">
      <w:pPr>
        <w:jc w:val="both"/>
        <w:rPr>
          <w:rFonts w:ascii="Arial" w:hAnsi="Arial" w:cs="Arial"/>
          <w:color w:val="auto"/>
          <w:lang w:val="en-GB"/>
        </w:rPr>
      </w:pPr>
      <w:r w:rsidRPr="004333C4">
        <w:rPr>
          <w:rFonts w:ascii="Arial" w:hAnsi="Arial" w:cs="Arial"/>
          <w:color w:val="auto"/>
          <w:lang w:val="en-GB"/>
        </w:rPr>
        <w:t xml:space="preserve">Most interviewees liked/agreed with the proposed 4-theme training. Some said that one theme was less relevant for them </w:t>
      </w:r>
      <w:r w:rsidR="00CD5973">
        <w:rPr>
          <w:rFonts w:ascii="Arial" w:hAnsi="Arial" w:cs="Arial"/>
          <w:color w:val="auto"/>
          <w:lang w:val="en-GB"/>
        </w:rPr>
        <w:t>– e.g. GPs thought legal/institu</w:t>
      </w:r>
      <w:r w:rsidRPr="004333C4">
        <w:rPr>
          <w:rFonts w:ascii="Arial" w:hAnsi="Arial" w:cs="Arial"/>
          <w:color w:val="auto"/>
          <w:lang w:val="en-GB"/>
        </w:rPr>
        <w:t>tional issues less relevant; as did RAS</w:t>
      </w:r>
      <w:r w:rsidR="000809F6">
        <w:rPr>
          <w:rFonts w:ascii="Arial" w:hAnsi="Arial" w:cs="Arial"/>
          <w:color w:val="auto"/>
          <w:lang w:val="en-GB"/>
        </w:rPr>
        <w:t xml:space="preserve"> outreach youth worker</w:t>
      </w:r>
      <w:r w:rsidR="005D3A31">
        <w:rPr>
          <w:rFonts w:ascii="Arial" w:hAnsi="Arial" w:cs="Arial"/>
          <w:color w:val="auto"/>
          <w:lang w:val="en-GB"/>
        </w:rPr>
        <w:t>.</w:t>
      </w:r>
    </w:p>
    <w:p w14:paraId="64E71263" w14:textId="49527E73" w:rsidR="005D3A31" w:rsidRDefault="005D3A31" w:rsidP="005D3A31">
      <w:pPr>
        <w:jc w:val="both"/>
        <w:rPr>
          <w:rFonts w:ascii="Arial" w:hAnsi="Arial" w:cs="Arial"/>
          <w:color w:val="auto"/>
          <w:lang w:val="en-GB"/>
        </w:rPr>
      </w:pPr>
      <w:r w:rsidRPr="005D3A31">
        <w:rPr>
          <w:rFonts w:ascii="Arial" w:hAnsi="Arial" w:cs="Arial"/>
          <w:color w:val="auto"/>
          <w:lang w:val="en-GB"/>
        </w:rPr>
        <w:t>We think we can fold all the proposed specific topics in the tables above into 4 thematic modules as proposed by the project. We think there will be most content in module 2 (</w:t>
      </w:r>
      <w:r w:rsidRPr="005D3A31">
        <w:rPr>
          <w:rFonts w:ascii="Arial" w:hAnsi="Arial" w:cs="Arial"/>
          <w:i/>
          <w:color w:val="auto"/>
          <w:lang w:val="en-GB"/>
        </w:rPr>
        <w:t>Social, cultural, anthropologi</w:t>
      </w:r>
      <w:r>
        <w:rPr>
          <w:rFonts w:ascii="Arial" w:hAnsi="Arial" w:cs="Arial"/>
          <w:i/>
          <w:color w:val="auto"/>
          <w:lang w:val="en-GB"/>
        </w:rPr>
        <w:t xml:space="preserve">cal) </w:t>
      </w:r>
      <w:r>
        <w:rPr>
          <w:rFonts w:ascii="Arial" w:hAnsi="Arial" w:cs="Arial"/>
          <w:color w:val="auto"/>
          <w:lang w:val="en-GB"/>
        </w:rPr>
        <w:t>and module 3 (</w:t>
      </w:r>
      <w:r>
        <w:rPr>
          <w:rFonts w:ascii="Arial" w:hAnsi="Arial" w:cs="Arial"/>
          <w:i/>
          <w:color w:val="auto"/>
          <w:lang w:val="en-GB"/>
        </w:rPr>
        <w:t>Managing conversations with women)</w:t>
      </w:r>
      <w:r>
        <w:rPr>
          <w:rFonts w:ascii="Arial" w:hAnsi="Arial" w:cs="Arial"/>
          <w:color w:val="auto"/>
          <w:lang w:val="en-GB"/>
        </w:rPr>
        <w:t xml:space="preserve">, </w:t>
      </w:r>
      <w:r w:rsidR="000809F6">
        <w:rPr>
          <w:rFonts w:ascii="Arial" w:hAnsi="Arial" w:cs="Arial"/>
          <w:color w:val="auto"/>
          <w:lang w:val="en-GB"/>
        </w:rPr>
        <w:t>the latter whi</w:t>
      </w:r>
      <w:r>
        <w:rPr>
          <w:rFonts w:ascii="Arial" w:hAnsi="Arial" w:cs="Arial"/>
          <w:color w:val="auto"/>
          <w:lang w:val="en-GB"/>
        </w:rPr>
        <w:t>ch we think should be practically focussed on training a range of FLPs on how to manage those conversations/disclosures/basic therapeutic techniques around narrative conversations and open questions</w:t>
      </w:r>
      <w:r w:rsidR="000809F6">
        <w:rPr>
          <w:rFonts w:ascii="Arial" w:hAnsi="Arial" w:cs="Arial"/>
          <w:color w:val="auto"/>
          <w:lang w:val="en-GB"/>
        </w:rPr>
        <w:t xml:space="preserve"> (rather than on encouraging screening, which we conclude from the inte</w:t>
      </w:r>
      <w:r w:rsidR="00CD5973">
        <w:rPr>
          <w:rFonts w:ascii="Arial" w:hAnsi="Arial" w:cs="Arial"/>
          <w:color w:val="auto"/>
          <w:lang w:val="en-GB"/>
        </w:rPr>
        <w:t>r</w:t>
      </w:r>
      <w:r w:rsidR="000809F6">
        <w:rPr>
          <w:rFonts w:ascii="Arial" w:hAnsi="Arial" w:cs="Arial"/>
          <w:color w:val="auto"/>
          <w:lang w:val="en-GB"/>
        </w:rPr>
        <w:t>views is problematic for several reasons including the practicalities of getting women to disclose (especially to officials such as immigration/police/housing), and the possibility of re-traumatising by asking). We think we would need to bring in some outside expertise in developing and delivering this module (only).</w:t>
      </w:r>
    </w:p>
    <w:p w14:paraId="5DDD6C2E" w14:textId="150DBC3C" w:rsidR="000809F6" w:rsidRDefault="000809F6" w:rsidP="005D3A31">
      <w:pPr>
        <w:jc w:val="both"/>
        <w:rPr>
          <w:rFonts w:ascii="Arial" w:hAnsi="Arial" w:cs="Arial"/>
          <w:color w:val="auto"/>
          <w:lang w:val="en-GB"/>
        </w:rPr>
      </w:pPr>
      <w:r>
        <w:rPr>
          <w:rFonts w:ascii="Arial" w:hAnsi="Arial" w:cs="Arial"/>
          <w:color w:val="auto"/>
          <w:lang w:val="en-GB"/>
        </w:rPr>
        <w:t>[</w:t>
      </w:r>
      <w:r w:rsidR="007A5A5A">
        <w:rPr>
          <w:rFonts w:ascii="Arial" w:hAnsi="Arial" w:cs="Arial"/>
          <w:color w:val="auto"/>
          <w:lang w:val="en-GB"/>
        </w:rPr>
        <w:t xml:space="preserve">NB: </w:t>
      </w:r>
      <w:r>
        <w:rPr>
          <w:rFonts w:ascii="Arial" w:hAnsi="Arial" w:cs="Arial"/>
          <w:color w:val="auto"/>
          <w:lang w:val="en-GB"/>
        </w:rPr>
        <w:t>We have a document which summarises all the topics in the tables under the 4 themes, which we can share with partners on request, but thought too much detail for this NAR].</w:t>
      </w:r>
    </w:p>
    <w:p w14:paraId="34AD6E2C" w14:textId="77777777" w:rsidR="00E5014D" w:rsidRPr="004333C4" w:rsidRDefault="00E5014D" w:rsidP="00E5014D">
      <w:pPr>
        <w:jc w:val="both"/>
        <w:rPr>
          <w:rFonts w:ascii="Arial" w:hAnsi="Arial" w:cs="Arial"/>
          <w:b/>
          <w:color w:val="auto"/>
          <w:lang w:val="en-GB"/>
        </w:rPr>
      </w:pPr>
      <w:r w:rsidRPr="004333C4">
        <w:rPr>
          <w:rFonts w:ascii="Arial" w:hAnsi="Arial" w:cs="Arial"/>
          <w:b/>
          <w:color w:val="auto"/>
          <w:lang w:val="en-GB"/>
        </w:rPr>
        <w:t>Possible existing materials/sources of expertise</w:t>
      </w:r>
    </w:p>
    <w:p w14:paraId="7C686C77" w14:textId="77777777" w:rsidR="00E5014D" w:rsidRPr="004333C4" w:rsidRDefault="00E5014D" w:rsidP="00E5014D">
      <w:pPr>
        <w:jc w:val="both"/>
        <w:rPr>
          <w:rFonts w:ascii="Arial" w:hAnsi="Arial" w:cs="Arial"/>
          <w:color w:val="auto"/>
          <w:lang w:val="en-GB"/>
        </w:rPr>
      </w:pPr>
      <w:r w:rsidRPr="004333C4">
        <w:rPr>
          <w:rFonts w:ascii="Arial" w:hAnsi="Arial" w:cs="Arial"/>
          <w:color w:val="auto"/>
          <w:lang w:val="en-GB"/>
        </w:rPr>
        <w:t xml:space="preserve">Interviews showed that there is existing expertise and some content: for instance, some services we spoke to are specialists in working with RAS and SV – could we draw on some of these people for developing training content/potentially delivering some training, especially around asking/screening, how to speak to (traumatised) RAS women, and how to make referrals (these are specialist and skilled topics to train on and would benefit from FLPs with experience in practice). In particular, the modules on </w:t>
      </w:r>
      <w:r w:rsidRPr="004333C4">
        <w:rPr>
          <w:rFonts w:ascii="Arial" w:hAnsi="Arial" w:cs="Arial"/>
          <w:b/>
          <w:color w:val="auto"/>
          <w:lang w:val="en-GB"/>
        </w:rPr>
        <w:t xml:space="preserve">managing individual conversations </w:t>
      </w:r>
      <w:r w:rsidRPr="004333C4">
        <w:rPr>
          <w:rFonts w:ascii="Arial" w:hAnsi="Arial" w:cs="Arial"/>
          <w:color w:val="auto"/>
          <w:lang w:val="en-GB"/>
        </w:rPr>
        <w:t xml:space="preserve">and (less importantly) </w:t>
      </w:r>
      <w:r w:rsidRPr="004333C4">
        <w:rPr>
          <w:rFonts w:ascii="Arial" w:hAnsi="Arial" w:cs="Arial"/>
          <w:b/>
          <w:color w:val="auto"/>
          <w:lang w:val="en-GB"/>
        </w:rPr>
        <w:t xml:space="preserve">making referrals </w:t>
      </w:r>
      <w:r w:rsidRPr="004333C4">
        <w:rPr>
          <w:rFonts w:ascii="Arial" w:hAnsi="Arial" w:cs="Arial"/>
          <w:color w:val="auto"/>
          <w:lang w:val="en-GB"/>
        </w:rPr>
        <w:t>I (Lis) would like to bring in expert support for.</w:t>
      </w:r>
    </w:p>
    <w:p w14:paraId="6DF9976D" w14:textId="77777777" w:rsidR="00E5014D" w:rsidRPr="004333C4" w:rsidRDefault="00E5014D" w:rsidP="00E5014D">
      <w:pPr>
        <w:jc w:val="both"/>
        <w:rPr>
          <w:rFonts w:ascii="Arial" w:hAnsi="Arial" w:cs="Arial"/>
          <w:b/>
          <w:color w:val="auto"/>
          <w:lang w:val="en-GB"/>
        </w:rPr>
      </w:pPr>
      <w:r>
        <w:rPr>
          <w:rFonts w:ascii="Arial" w:hAnsi="Arial" w:cs="Arial"/>
          <w:b/>
          <w:color w:val="auto"/>
          <w:lang w:val="en-GB"/>
        </w:rPr>
        <w:t>Proposal: development of modular training, delivered via varied mediums</w:t>
      </w:r>
    </w:p>
    <w:p w14:paraId="1B332138" w14:textId="77777777" w:rsidR="00E5014D" w:rsidRPr="004333C4" w:rsidRDefault="00E5014D" w:rsidP="00E5014D">
      <w:pPr>
        <w:jc w:val="both"/>
        <w:rPr>
          <w:rFonts w:ascii="Arial" w:hAnsi="Arial" w:cs="Arial"/>
          <w:color w:val="auto"/>
          <w:lang w:val="en-GB"/>
        </w:rPr>
      </w:pPr>
      <w:r w:rsidRPr="004333C4">
        <w:rPr>
          <w:rFonts w:ascii="Arial" w:hAnsi="Arial" w:cs="Arial"/>
          <w:color w:val="auto"/>
          <w:lang w:val="en-GB"/>
        </w:rPr>
        <w:t xml:space="preserve">We propose that, rather than offering a set of 4 sessions to the same audience over several days, the way forward is to break training into modules which can be offered to different groups (e.g. some to the same groups, some to only one). </w:t>
      </w:r>
    </w:p>
    <w:p w14:paraId="138E151F" w14:textId="77777777" w:rsidR="00E5014D" w:rsidRPr="004333C4" w:rsidRDefault="00E5014D" w:rsidP="00E5014D">
      <w:pPr>
        <w:jc w:val="both"/>
        <w:rPr>
          <w:rFonts w:ascii="Arial" w:hAnsi="Arial" w:cs="Arial"/>
          <w:color w:val="auto"/>
          <w:lang w:val="en-GB"/>
        </w:rPr>
      </w:pPr>
      <w:r w:rsidRPr="004333C4">
        <w:rPr>
          <w:rFonts w:ascii="Arial" w:hAnsi="Arial" w:cs="Arial"/>
          <w:color w:val="auto"/>
          <w:lang w:val="en-GB"/>
        </w:rPr>
        <w:t>A modular approach would enable us to deliver the training in different contexts – e.g. in a mixed group in Bristol/London; by attending existing service/team meetings or training slots and delivering on their sites. One thing to consider is that we may positively want to train mixed groups of professionals together, and how this can be achieved.</w:t>
      </w:r>
    </w:p>
    <w:p w14:paraId="4CCD0D71" w14:textId="77777777" w:rsidR="00E5014D" w:rsidRPr="004333C4" w:rsidRDefault="00E5014D" w:rsidP="00E5014D">
      <w:pPr>
        <w:jc w:val="both"/>
        <w:rPr>
          <w:rFonts w:ascii="Arial" w:hAnsi="Arial" w:cs="Arial"/>
          <w:color w:val="auto"/>
          <w:lang w:val="en-GB"/>
        </w:rPr>
      </w:pPr>
      <w:r w:rsidRPr="004333C4">
        <w:rPr>
          <w:rFonts w:ascii="Arial" w:hAnsi="Arial" w:cs="Arial"/>
          <w:color w:val="auto"/>
          <w:lang w:val="en-GB"/>
        </w:rPr>
        <w:t>Our other proposal is to use a range of media – some in-person training, and some online (training and tools/resources). Need to think how online would be hosted/delivered, and whether ‘live’ (e.g. trainer in real time via webinar or skype; or online interactive guides; or just putting information or tools online).</w:t>
      </w:r>
    </w:p>
    <w:p w14:paraId="71899751" w14:textId="77777777" w:rsidR="00E5014D" w:rsidRPr="004333C4" w:rsidRDefault="00E5014D" w:rsidP="00E5014D">
      <w:pPr>
        <w:jc w:val="both"/>
        <w:rPr>
          <w:rFonts w:ascii="Arial" w:hAnsi="Arial" w:cs="Arial"/>
          <w:color w:val="auto"/>
          <w:lang w:val="en-GB"/>
        </w:rPr>
      </w:pPr>
      <w:r w:rsidRPr="004333C4">
        <w:rPr>
          <w:rFonts w:ascii="Arial" w:hAnsi="Arial" w:cs="Arial"/>
          <w:color w:val="auto"/>
          <w:lang w:val="en-GB"/>
        </w:rPr>
        <w:lastRenderedPageBreak/>
        <w:t>Flexible forms of delivery are both practical in terms of recruiting participants (many interviewees did not think they would be able/willing to attend training of more than a few hours – though it will vary by profession/level of relevance to their day to day jobs), and a more targeted use of our training offer (beneficiaries have differing starting levels of knowledge and interest).</w:t>
      </w:r>
    </w:p>
    <w:p w14:paraId="467EF483" w14:textId="77777777" w:rsidR="00E5014D" w:rsidRPr="004333C4" w:rsidRDefault="00E5014D" w:rsidP="00E5014D">
      <w:pPr>
        <w:jc w:val="both"/>
        <w:rPr>
          <w:rFonts w:ascii="Arial" w:hAnsi="Arial" w:cs="Arial"/>
          <w:color w:val="auto"/>
          <w:lang w:val="en-GB"/>
        </w:rPr>
      </w:pPr>
      <w:r w:rsidRPr="004333C4">
        <w:rPr>
          <w:rFonts w:ascii="Arial" w:hAnsi="Arial" w:cs="Arial"/>
          <w:color w:val="auto"/>
          <w:lang w:val="en-GB"/>
        </w:rPr>
        <w:t>‘Train the Trainer’ model possible – then beneficiaries can cascade to colleagues?</w:t>
      </w:r>
    </w:p>
    <w:p w14:paraId="3EA1BCF9" w14:textId="77777777" w:rsidR="0042051B" w:rsidRPr="004333C4" w:rsidRDefault="0042051B" w:rsidP="0042051B">
      <w:pPr>
        <w:jc w:val="both"/>
        <w:rPr>
          <w:rFonts w:ascii="Arial" w:hAnsi="Arial" w:cs="Arial"/>
          <w:b/>
          <w:color w:val="auto"/>
          <w:lang w:val="en-GB"/>
        </w:rPr>
      </w:pPr>
      <w:r w:rsidRPr="004333C4">
        <w:rPr>
          <w:rFonts w:ascii="Arial" w:hAnsi="Arial" w:cs="Arial"/>
          <w:b/>
          <w:color w:val="auto"/>
          <w:lang w:val="en-GB"/>
        </w:rPr>
        <w:t>Beneficiaries</w:t>
      </w:r>
    </w:p>
    <w:p w14:paraId="5DDB7791" w14:textId="51E41CED" w:rsidR="0042051B" w:rsidRPr="004333C4" w:rsidRDefault="0042051B" w:rsidP="0042051B">
      <w:pPr>
        <w:jc w:val="both"/>
        <w:rPr>
          <w:rFonts w:ascii="Arial" w:hAnsi="Arial" w:cs="Arial"/>
          <w:color w:val="auto"/>
          <w:lang w:val="en-GB"/>
        </w:rPr>
      </w:pPr>
      <w:r>
        <w:rPr>
          <w:rFonts w:ascii="Arial" w:hAnsi="Arial" w:cs="Arial"/>
          <w:color w:val="auto"/>
          <w:lang w:val="en-GB"/>
        </w:rPr>
        <w:t>Multiple key FLPs were identified (see tables).</w:t>
      </w:r>
      <w:r w:rsidRPr="004333C4">
        <w:rPr>
          <w:rFonts w:ascii="Arial" w:hAnsi="Arial" w:cs="Arial"/>
          <w:color w:val="auto"/>
          <w:lang w:val="en-GB"/>
        </w:rPr>
        <w:t xml:space="preserve"> There are perhaps two core groups:</w:t>
      </w:r>
    </w:p>
    <w:p w14:paraId="4786F115" w14:textId="3A1D7956" w:rsidR="0042051B" w:rsidRDefault="0042051B" w:rsidP="0042051B">
      <w:pPr>
        <w:pStyle w:val="ListParagraph"/>
        <w:numPr>
          <w:ilvl w:val="0"/>
          <w:numId w:val="10"/>
        </w:numPr>
        <w:jc w:val="both"/>
        <w:rPr>
          <w:rFonts w:ascii="Arial" w:hAnsi="Arial" w:cs="Arial"/>
          <w:color w:val="auto"/>
          <w:lang w:val="en-GB"/>
        </w:rPr>
      </w:pPr>
      <w:r w:rsidRPr="004333C4">
        <w:rPr>
          <w:rFonts w:ascii="Arial" w:hAnsi="Arial" w:cs="Arial"/>
          <w:color w:val="auto"/>
          <w:lang w:val="en-GB"/>
        </w:rPr>
        <w:t>SV/DV/GBV services (e.g. refuges, IDVA, ISVA) which come into contact with RAS women but are not knowledg</w:t>
      </w:r>
      <w:r w:rsidR="00CD5973">
        <w:rPr>
          <w:rFonts w:ascii="Arial" w:hAnsi="Arial" w:cs="Arial"/>
          <w:color w:val="auto"/>
          <w:lang w:val="en-GB"/>
        </w:rPr>
        <w:t>e</w:t>
      </w:r>
      <w:r w:rsidRPr="004333C4">
        <w:rPr>
          <w:rFonts w:ascii="Arial" w:hAnsi="Arial" w:cs="Arial"/>
          <w:color w:val="auto"/>
          <w:lang w:val="en-GB"/>
        </w:rPr>
        <w:t>able/confident in understanding their experiences/needs (e.g. IDVA and ISVA services, rape support services). Interviews showed that, with the closure of many specialist RAS services, many of the women are ending up in these more ‘generic’ services (e.g. 2TIER005 – generic orgs are having to pick up a lot of work with RAS women as refugee sector being closed.</w:t>
      </w:r>
    </w:p>
    <w:p w14:paraId="37369793" w14:textId="77777777" w:rsidR="0042051B" w:rsidRPr="004333C4" w:rsidRDefault="0042051B" w:rsidP="0042051B">
      <w:pPr>
        <w:pStyle w:val="ListParagraph"/>
        <w:jc w:val="both"/>
        <w:rPr>
          <w:rFonts w:ascii="Arial" w:hAnsi="Arial" w:cs="Arial"/>
          <w:color w:val="auto"/>
          <w:lang w:val="en-GB"/>
        </w:rPr>
      </w:pPr>
    </w:p>
    <w:p w14:paraId="64B6B246" w14:textId="646600CF" w:rsidR="0042051B" w:rsidRPr="0042051B" w:rsidRDefault="0042051B" w:rsidP="0042051B">
      <w:pPr>
        <w:pStyle w:val="ListParagraph"/>
        <w:numPr>
          <w:ilvl w:val="0"/>
          <w:numId w:val="10"/>
        </w:numPr>
        <w:jc w:val="both"/>
        <w:rPr>
          <w:rFonts w:ascii="Arial" w:hAnsi="Arial" w:cs="Arial"/>
          <w:color w:val="auto"/>
          <w:lang w:val="en-GB"/>
        </w:rPr>
      </w:pPr>
      <w:r w:rsidRPr="0042051B">
        <w:rPr>
          <w:rFonts w:ascii="Arial" w:hAnsi="Arial" w:cs="Arial"/>
          <w:color w:val="auto"/>
          <w:lang w:val="en-GB"/>
        </w:rPr>
        <w:t xml:space="preserve">RAS services who are not specialist in SV/GBV </w:t>
      </w:r>
    </w:p>
    <w:p w14:paraId="68973E88" w14:textId="400D06C7" w:rsidR="0042051B" w:rsidRPr="0042051B" w:rsidRDefault="0042051B" w:rsidP="0042051B">
      <w:pPr>
        <w:jc w:val="both"/>
        <w:rPr>
          <w:rFonts w:ascii="Arial" w:hAnsi="Arial" w:cs="Arial"/>
          <w:color w:val="auto"/>
          <w:lang w:val="en-GB"/>
        </w:rPr>
      </w:pPr>
      <w:r>
        <w:rPr>
          <w:rFonts w:ascii="Arial" w:hAnsi="Arial" w:cs="Arial"/>
          <w:color w:val="auto"/>
          <w:lang w:val="en-GB"/>
        </w:rPr>
        <w:t>Then, other key front-line professionals were identified:</w:t>
      </w:r>
    </w:p>
    <w:p w14:paraId="0D46C405" w14:textId="77777777" w:rsidR="0042051B" w:rsidRPr="004333C4" w:rsidRDefault="0042051B" w:rsidP="0042051B">
      <w:pPr>
        <w:pStyle w:val="ListParagraph"/>
        <w:numPr>
          <w:ilvl w:val="0"/>
          <w:numId w:val="13"/>
        </w:numPr>
        <w:jc w:val="both"/>
        <w:rPr>
          <w:rFonts w:ascii="Arial" w:hAnsi="Arial" w:cs="Arial"/>
          <w:color w:val="auto"/>
          <w:lang w:val="en-GB"/>
        </w:rPr>
      </w:pPr>
      <w:r w:rsidRPr="004333C4">
        <w:rPr>
          <w:rFonts w:ascii="Arial" w:hAnsi="Arial" w:cs="Arial"/>
          <w:color w:val="auto"/>
          <w:lang w:val="en-GB"/>
        </w:rPr>
        <w:t>Housing officials (e.g. NASS. Migrant Helpline processes initial claims for NASS support. Note that the major housing contracts for asylum are just being recommissioned)</w:t>
      </w:r>
    </w:p>
    <w:p w14:paraId="583C184B" w14:textId="2484F629" w:rsidR="0042051B" w:rsidRPr="004333C4" w:rsidRDefault="0042051B" w:rsidP="0042051B">
      <w:pPr>
        <w:pStyle w:val="ListParagraph"/>
        <w:numPr>
          <w:ilvl w:val="0"/>
          <w:numId w:val="13"/>
        </w:numPr>
        <w:jc w:val="both"/>
        <w:rPr>
          <w:rFonts w:ascii="Arial" w:hAnsi="Arial" w:cs="Arial"/>
          <w:color w:val="auto"/>
          <w:lang w:val="en-GB"/>
        </w:rPr>
      </w:pPr>
      <w:r>
        <w:rPr>
          <w:rFonts w:ascii="Arial" w:hAnsi="Arial" w:cs="Arial"/>
          <w:color w:val="auto"/>
          <w:lang w:val="en-GB"/>
        </w:rPr>
        <w:t>H</w:t>
      </w:r>
      <w:r w:rsidRPr="004333C4">
        <w:rPr>
          <w:rFonts w:ascii="Arial" w:hAnsi="Arial" w:cs="Arial"/>
          <w:color w:val="auto"/>
          <w:lang w:val="en-GB"/>
        </w:rPr>
        <w:t>ealth (GPs – but which? Perhaps practices in areas with high BME/RAS populations?). Specific challenge to asking/disclosure is time-limited appointments; GPs would welcome training on spotting signs of SV/trauma. Some have had (useful) training on spotting signs/how to ask/how to refer on DV and some on FGM – but not on other forms. Under</w:t>
      </w:r>
      <w:r w:rsidR="00CD5973">
        <w:rPr>
          <w:rFonts w:ascii="Arial" w:hAnsi="Arial" w:cs="Arial"/>
          <w:color w:val="auto"/>
          <w:lang w:val="en-GB"/>
        </w:rPr>
        <w:t>s</w:t>
      </w:r>
      <w:r w:rsidRPr="004333C4">
        <w:rPr>
          <w:rFonts w:ascii="Arial" w:hAnsi="Arial" w:cs="Arial"/>
          <w:color w:val="auto"/>
          <w:lang w:val="en-GB"/>
        </w:rPr>
        <w:t xml:space="preserve">tanding whether specific forms of abuse are linked to particular countries of origin/experiences. </w:t>
      </w:r>
    </w:p>
    <w:p w14:paraId="147CD17C" w14:textId="6F63D4E6" w:rsidR="0042051B" w:rsidRPr="004333C4" w:rsidRDefault="0042051B" w:rsidP="0042051B">
      <w:pPr>
        <w:pStyle w:val="ListParagraph"/>
        <w:numPr>
          <w:ilvl w:val="0"/>
          <w:numId w:val="13"/>
        </w:numPr>
        <w:jc w:val="both"/>
        <w:rPr>
          <w:rFonts w:ascii="Arial" w:hAnsi="Arial" w:cs="Arial"/>
          <w:color w:val="auto"/>
          <w:lang w:val="en-GB"/>
        </w:rPr>
      </w:pPr>
      <w:r>
        <w:rPr>
          <w:rFonts w:ascii="Arial" w:hAnsi="Arial" w:cs="Arial"/>
          <w:color w:val="auto"/>
          <w:lang w:val="en-GB"/>
        </w:rPr>
        <w:t>Men</w:t>
      </w:r>
      <w:r w:rsidRPr="004333C4">
        <w:rPr>
          <w:rFonts w:ascii="Arial" w:hAnsi="Arial" w:cs="Arial"/>
          <w:color w:val="auto"/>
          <w:lang w:val="en-GB"/>
        </w:rPr>
        <w:t>tal health services (</w:t>
      </w:r>
      <w:r>
        <w:rPr>
          <w:rFonts w:ascii="Arial" w:hAnsi="Arial" w:cs="Arial"/>
          <w:color w:val="auto"/>
          <w:lang w:val="en-GB"/>
        </w:rPr>
        <w:t>e.g. therapists and counsellors – start with those working in trauma/with RAS women?)</w:t>
      </w:r>
    </w:p>
    <w:p w14:paraId="137D4C87" w14:textId="44324984" w:rsidR="0042051B" w:rsidRDefault="0042051B" w:rsidP="0042051B">
      <w:pPr>
        <w:pStyle w:val="ListParagraph"/>
        <w:numPr>
          <w:ilvl w:val="0"/>
          <w:numId w:val="13"/>
        </w:numPr>
        <w:jc w:val="both"/>
        <w:rPr>
          <w:rFonts w:ascii="Arial" w:hAnsi="Arial" w:cs="Arial"/>
          <w:color w:val="auto"/>
          <w:lang w:val="en-GB"/>
        </w:rPr>
      </w:pPr>
      <w:r>
        <w:rPr>
          <w:rFonts w:ascii="Arial" w:hAnsi="Arial" w:cs="Arial"/>
          <w:color w:val="auto"/>
          <w:lang w:val="en-GB"/>
        </w:rPr>
        <w:t xml:space="preserve">Immigration </w:t>
      </w:r>
      <w:r w:rsidRPr="004333C4">
        <w:rPr>
          <w:rFonts w:ascii="Arial" w:hAnsi="Arial" w:cs="Arial"/>
          <w:color w:val="auto"/>
          <w:lang w:val="en-GB"/>
        </w:rPr>
        <w:t>solicitors/lawyers (the wider field</w:t>
      </w:r>
      <w:r>
        <w:rPr>
          <w:rFonts w:ascii="Arial" w:hAnsi="Arial" w:cs="Arial"/>
          <w:color w:val="auto"/>
          <w:lang w:val="en-GB"/>
        </w:rPr>
        <w:t xml:space="preserve"> of all lawyers</w:t>
      </w:r>
      <w:r w:rsidRPr="004333C4">
        <w:rPr>
          <w:rFonts w:ascii="Arial" w:hAnsi="Arial" w:cs="Arial"/>
          <w:color w:val="auto"/>
          <w:lang w:val="en-GB"/>
        </w:rPr>
        <w:t xml:space="preserve"> is too large, and we now have contact with immigration lawyers and they are interested in the field/training)</w:t>
      </w:r>
    </w:p>
    <w:p w14:paraId="583B1ED9" w14:textId="514A81F9" w:rsidR="0042051B" w:rsidRPr="0042051B" w:rsidRDefault="0042051B" w:rsidP="0042051B">
      <w:pPr>
        <w:ind w:left="360"/>
        <w:jc w:val="both"/>
        <w:rPr>
          <w:rFonts w:ascii="Arial" w:hAnsi="Arial" w:cs="Arial"/>
          <w:color w:val="auto"/>
          <w:lang w:val="en-GB"/>
        </w:rPr>
      </w:pPr>
      <w:r>
        <w:rPr>
          <w:rFonts w:ascii="Arial" w:hAnsi="Arial" w:cs="Arial"/>
          <w:color w:val="auto"/>
          <w:lang w:val="en-GB"/>
        </w:rPr>
        <w:t>Potentially, also:</w:t>
      </w:r>
    </w:p>
    <w:p w14:paraId="4EC9CBF8" w14:textId="529F7881" w:rsidR="0042051B" w:rsidRPr="0042051B" w:rsidRDefault="0042051B" w:rsidP="0042051B">
      <w:pPr>
        <w:pStyle w:val="ListParagraph"/>
        <w:numPr>
          <w:ilvl w:val="0"/>
          <w:numId w:val="13"/>
        </w:numPr>
        <w:jc w:val="both"/>
        <w:rPr>
          <w:rFonts w:ascii="Arial" w:hAnsi="Arial" w:cs="Arial"/>
          <w:color w:val="auto"/>
          <w:lang w:val="en-GB"/>
        </w:rPr>
      </w:pPr>
      <w:r w:rsidRPr="004333C4">
        <w:rPr>
          <w:rFonts w:ascii="Arial" w:hAnsi="Arial" w:cs="Arial"/>
          <w:color w:val="auto"/>
          <w:lang w:val="en-GB"/>
        </w:rPr>
        <w:t>Social workers;</w:t>
      </w:r>
    </w:p>
    <w:p w14:paraId="48ED9FA6" w14:textId="033CA2C4" w:rsidR="0042051B" w:rsidRPr="004333C4" w:rsidRDefault="0042051B" w:rsidP="0042051B">
      <w:pPr>
        <w:pStyle w:val="ListParagraph"/>
        <w:numPr>
          <w:ilvl w:val="0"/>
          <w:numId w:val="13"/>
        </w:numPr>
        <w:jc w:val="both"/>
        <w:rPr>
          <w:rFonts w:ascii="Arial" w:hAnsi="Arial" w:cs="Arial"/>
          <w:color w:val="auto"/>
          <w:lang w:val="en-GB"/>
        </w:rPr>
      </w:pPr>
      <w:r>
        <w:rPr>
          <w:rFonts w:ascii="Arial" w:hAnsi="Arial" w:cs="Arial"/>
          <w:color w:val="auto"/>
          <w:lang w:val="en-GB"/>
        </w:rPr>
        <w:t>P</w:t>
      </w:r>
      <w:r w:rsidRPr="004333C4">
        <w:rPr>
          <w:rFonts w:ascii="Arial" w:hAnsi="Arial" w:cs="Arial"/>
          <w:color w:val="auto"/>
          <w:lang w:val="en-GB"/>
        </w:rPr>
        <w:t xml:space="preserve">eer advocates (e.g. young refugees or A-S supporting others – though this may be non-core group for this project); </w:t>
      </w:r>
    </w:p>
    <w:p w14:paraId="5F127D84" w14:textId="124C7B39" w:rsidR="0042051B" w:rsidRPr="004333C4" w:rsidRDefault="0042051B" w:rsidP="0042051B">
      <w:pPr>
        <w:pStyle w:val="ListParagraph"/>
        <w:numPr>
          <w:ilvl w:val="0"/>
          <w:numId w:val="13"/>
        </w:numPr>
        <w:jc w:val="both"/>
        <w:rPr>
          <w:rFonts w:ascii="Arial" w:hAnsi="Arial" w:cs="Arial"/>
          <w:color w:val="auto"/>
          <w:lang w:val="en-GB"/>
        </w:rPr>
      </w:pPr>
      <w:r>
        <w:rPr>
          <w:rFonts w:ascii="Arial" w:hAnsi="Arial" w:cs="Arial"/>
          <w:color w:val="auto"/>
          <w:lang w:val="en-GB"/>
        </w:rPr>
        <w:t>C</w:t>
      </w:r>
      <w:r w:rsidRPr="004333C4">
        <w:rPr>
          <w:rFonts w:ascii="Arial" w:hAnsi="Arial" w:cs="Arial"/>
          <w:color w:val="auto"/>
          <w:lang w:val="en-GB"/>
        </w:rPr>
        <w:t>hurches (FLP010) and perhaps mosques – 75/80% of their African clients are Christians and active at church. Churches also provide food banks and emergency housing for destitute women.</w:t>
      </w:r>
    </w:p>
    <w:p w14:paraId="63662577" w14:textId="77777777" w:rsidR="0042051B" w:rsidRPr="004333C4" w:rsidRDefault="0042051B" w:rsidP="0042051B">
      <w:pPr>
        <w:jc w:val="both"/>
        <w:rPr>
          <w:rFonts w:ascii="Arial" w:hAnsi="Arial" w:cs="Arial"/>
          <w:color w:val="auto"/>
          <w:lang w:val="en-GB"/>
        </w:rPr>
      </w:pPr>
      <w:r w:rsidRPr="004333C4">
        <w:rPr>
          <w:rFonts w:ascii="Arial" w:hAnsi="Arial" w:cs="Arial"/>
          <w:color w:val="auto"/>
          <w:lang w:val="en-GB"/>
        </w:rPr>
        <w:lastRenderedPageBreak/>
        <w:t>Interviews confirmed that police are less relevant – they are less in contact with RAS women.</w:t>
      </w:r>
    </w:p>
    <w:p w14:paraId="60B83160" w14:textId="64FD3450" w:rsidR="0042051B" w:rsidRPr="004333C4" w:rsidRDefault="0042051B" w:rsidP="0042051B">
      <w:pPr>
        <w:jc w:val="both"/>
        <w:rPr>
          <w:rFonts w:ascii="Arial" w:hAnsi="Arial" w:cs="Arial"/>
          <w:color w:val="auto"/>
          <w:lang w:val="en-GB"/>
        </w:rPr>
      </w:pPr>
      <w:r w:rsidRPr="0042051B">
        <w:rPr>
          <w:rFonts w:ascii="Arial" w:hAnsi="Arial" w:cs="Arial"/>
          <w:b/>
          <w:i/>
          <w:color w:val="auto"/>
          <w:lang w:val="en-GB"/>
        </w:rPr>
        <w:t>Note.</w:t>
      </w:r>
      <w:r>
        <w:rPr>
          <w:rFonts w:ascii="Arial" w:hAnsi="Arial" w:cs="Arial"/>
          <w:color w:val="auto"/>
          <w:lang w:val="en-GB"/>
        </w:rPr>
        <w:t xml:space="preserve"> </w:t>
      </w:r>
      <w:r w:rsidRPr="004333C4">
        <w:rPr>
          <w:rFonts w:ascii="Arial" w:hAnsi="Arial" w:cs="Arial"/>
          <w:color w:val="auto"/>
          <w:lang w:val="en-GB"/>
        </w:rPr>
        <w:t xml:space="preserve">A group who were identified as core beneficiaries was immigration officials. They will be harder to access/recruit to training, unless a specific approach is made via Government contacts. We established a possible link in here, via a previous training project run by the Refugee Council for immigration officers (in partnership with the Home Office) in SV/RAS women. May be an opportunity to resurrect/develop this. HOWEVER – unlikely to get anywhere until after election on June 8.  </w:t>
      </w:r>
    </w:p>
    <w:p w14:paraId="154B2657" w14:textId="0AF6A3FF" w:rsidR="0042051B" w:rsidRPr="004333C4" w:rsidRDefault="0042051B" w:rsidP="0042051B">
      <w:pPr>
        <w:jc w:val="both"/>
        <w:rPr>
          <w:rFonts w:ascii="Arial" w:hAnsi="Arial" w:cs="Arial"/>
          <w:b/>
          <w:color w:val="auto"/>
          <w:lang w:val="en-GB"/>
        </w:rPr>
      </w:pPr>
      <w:r w:rsidRPr="004333C4">
        <w:rPr>
          <w:rFonts w:ascii="Arial" w:hAnsi="Arial" w:cs="Arial"/>
          <w:b/>
          <w:color w:val="auto"/>
          <w:lang w:val="en-GB"/>
        </w:rPr>
        <w:t>Other questions/issues</w:t>
      </w:r>
      <w:r w:rsidR="00BE3157">
        <w:rPr>
          <w:rFonts w:ascii="Arial" w:hAnsi="Arial" w:cs="Arial"/>
          <w:b/>
          <w:color w:val="auto"/>
          <w:lang w:val="en-GB"/>
        </w:rPr>
        <w:t xml:space="preserve"> arising</w:t>
      </w:r>
    </w:p>
    <w:p w14:paraId="7F0A91BF" w14:textId="431F2215" w:rsidR="0042051B" w:rsidRPr="004333C4" w:rsidRDefault="0042051B" w:rsidP="0042051B">
      <w:pPr>
        <w:pStyle w:val="ListParagraph"/>
        <w:numPr>
          <w:ilvl w:val="0"/>
          <w:numId w:val="14"/>
        </w:numPr>
        <w:jc w:val="both"/>
        <w:rPr>
          <w:rFonts w:ascii="Arial" w:hAnsi="Arial" w:cs="Arial"/>
          <w:color w:val="auto"/>
          <w:lang w:val="en-GB"/>
        </w:rPr>
      </w:pPr>
      <w:r w:rsidRPr="004333C4">
        <w:rPr>
          <w:rFonts w:ascii="Arial" w:hAnsi="Arial" w:cs="Arial"/>
          <w:color w:val="auto"/>
          <w:lang w:val="en-GB"/>
        </w:rPr>
        <w:t>Any scope to work with vulnerable female migrants who aren’t RAS? E.g. FLP010 works with a lot of spouses suffering GBV/SV who have leave to remain but temporary/linked to their spouse’s visa. FLP012 – 80% of clients in project supporting South American women are Portug</w:t>
      </w:r>
      <w:r w:rsidR="00CD5973">
        <w:rPr>
          <w:rFonts w:ascii="Arial" w:hAnsi="Arial" w:cs="Arial"/>
          <w:color w:val="auto"/>
          <w:lang w:val="en-GB"/>
        </w:rPr>
        <w:t>u</w:t>
      </w:r>
      <w:r w:rsidRPr="004333C4">
        <w:rPr>
          <w:rFonts w:ascii="Arial" w:hAnsi="Arial" w:cs="Arial"/>
          <w:color w:val="auto"/>
          <w:lang w:val="en-GB"/>
        </w:rPr>
        <w:t>ese or Spanish residents but on dependent EU visas. These are in low paid jobs, suffering DV/SV and trapped in relationships as visa-dependent.</w:t>
      </w:r>
    </w:p>
    <w:p w14:paraId="53864ACA" w14:textId="7E939556" w:rsidR="0042051B" w:rsidRDefault="0042051B" w:rsidP="0042051B">
      <w:pPr>
        <w:pStyle w:val="ListParagraph"/>
        <w:numPr>
          <w:ilvl w:val="0"/>
          <w:numId w:val="14"/>
        </w:numPr>
        <w:jc w:val="both"/>
        <w:rPr>
          <w:rFonts w:ascii="Arial" w:hAnsi="Arial" w:cs="Arial"/>
          <w:color w:val="auto"/>
          <w:lang w:val="en-GB"/>
        </w:rPr>
      </w:pPr>
      <w:r w:rsidRPr="004333C4">
        <w:rPr>
          <w:rFonts w:ascii="Arial" w:hAnsi="Arial" w:cs="Arial"/>
          <w:color w:val="auto"/>
          <w:lang w:val="en-GB"/>
        </w:rPr>
        <w:t>What about over</w:t>
      </w:r>
      <w:r w:rsidR="00CD5973">
        <w:rPr>
          <w:rFonts w:ascii="Arial" w:hAnsi="Arial" w:cs="Arial"/>
          <w:color w:val="auto"/>
          <w:lang w:val="en-GB"/>
        </w:rPr>
        <w:t>-</w:t>
      </w:r>
      <w:r w:rsidRPr="004333C4">
        <w:rPr>
          <w:rFonts w:ascii="Arial" w:hAnsi="Arial" w:cs="Arial"/>
          <w:color w:val="auto"/>
          <w:lang w:val="en-GB"/>
        </w:rPr>
        <w:t>stayers? What about abandoned wives (many have suffered DV)? (FLP010)</w:t>
      </w:r>
    </w:p>
    <w:p w14:paraId="7ED4F3A8" w14:textId="6F425DF1" w:rsidR="007A5A5A" w:rsidRPr="007A5A5A" w:rsidRDefault="007A5A5A" w:rsidP="007A5A5A">
      <w:pPr>
        <w:jc w:val="both"/>
        <w:rPr>
          <w:rFonts w:ascii="Arial" w:hAnsi="Arial" w:cs="Arial"/>
          <w:color w:val="auto"/>
          <w:lang w:val="en-GB"/>
        </w:rPr>
      </w:pPr>
    </w:p>
    <w:p w14:paraId="4C7EFEF6" w14:textId="77777777" w:rsidR="00774620" w:rsidRDefault="00774620" w:rsidP="00DE4838">
      <w:pPr>
        <w:spacing w:after="10" w:line="248" w:lineRule="auto"/>
        <w:rPr>
          <w:rFonts w:ascii="Arial" w:hAnsi="Arial" w:cs="Arial"/>
          <w:b/>
          <w:color w:val="auto"/>
          <w:lang w:val="en-GB"/>
        </w:rPr>
      </w:pPr>
    </w:p>
    <w:p w14:paraId="6BAC7B26" w14:textId="77777777" w:rsidR="00774620" w:rsidRDefault="00774620">
      <w:pPr>
        <w:rPr>
          <w:rFonts w:ascii="Arial" w:hAnsi="Arial" w:cs="Arial"/>
          <w:b/>
          <w:color w:val="auto"/>
          <w:lang w:val="en-GB"/>
        </w:rPr>
      </w:pPr>
      <w:r>
        <w:rPr>
          <w:rFonts w:ascii="Arial" w:hAnsi="Arial" w:cs="Arial"/>
          <w:b/>
          <w:color w:val="auto"/>
          <w:lang w:val="en-GB"/>
        </w:rPr>
        <w:br w:type="page"/>
      </w:r>
    </w:p>
    <w:p w14:paraId="074FC9A7" w14:textId="6DCCFA55" w:rsidR="00DE4838" w:rsidRPr="004333C4" w:rsidRDefault="00DE4838" w:rsidP="00DE4838">
      <w:pPr>
        <w:spacing w:after="10" w:line="248" w:lineRule="auto"/>
        <w:rPr>
          <w:rFonts w:ascii="Arial" w:hAnsi="Arial" w:cs="Arial"/>
          <w:color w:val="auto"/>
          <w:lang w:val="en-GB"/>
        </w:rPr>
      </w:pPr>
      <w:r w:rsidRPr="004333C4">
        <w:rPr>
          <w:rFonts w:ascii="Arial" w:hAnsi="Arial" w:cs="Arial"/>
          <w:b/>
          <w:color w:val="auto"/>
          <w:lang w:val="en-GB"/>
        </w:rPr>
        <w:lastRenderedPageBreak/>
        <w:t xml:space="preserve">SWOT Analysis </w:t>
      </w:r>
    </w:p>
    <w:p w14:paraId="1AF7D360" w14:textId="77777777" w:rsidR="00DE4838" w:rsidRPr="004333C4" w:rsidRDefault="00DE4838" w:rsidP="00DE4838">
      <w:pPr>
        <w:spacing w:after="0"/>
        <w:rPr>
          <w:rFonts w:ascii="Arial" w:hAnsi="Arial" w:cs="Arial"/>
          <w:color w:val="auto"/>
          <w:lang w:val="en-GB"/>
        </w:rPr>
      </w:pPr>
      <w:r w:rsidRPr="004333C4">
        <w:rPr>
          <w:rFonts w:ascii="Arial" w:hAnsi="Arial" w:cs="Arial"/>
          <w:b/>
          <w:color w:val="auto"/>
          <w:lang w:val="en-GB"/>
        </w:rPr>
        <w:t xml:space="preserve"> </w:t>
      </w:r>
    </w:p>
    <w:p w14:paraId="3074DD32" w14:textId="730480F2" w:rsidR="00DE4838" w:rsidRDefault="00DE4838" w:rsidP="00DE4838">
      <w:pPr>
        <w:pStyle w:val="Heading1"/>
        <w:ind w:left="-5" w:right="0" w:firstLine="0"/>
        <w:rPr>
          <w:rFonts w:ascii="Arial" w:hAnsi="Arial" w:cs="Arial"/>
          <w:color w:val="auto"/>
          <w:lang w:val="en-GB"/>
        </w:rPr>
      </w:pPr>
      <w:r w:rsidRPr="004333C4">
        <w:rPr>
          <w:rFonts w:ascii="Arial" w:hAnsi="Arial" w:cs="Arial"/>
          <w:color w:val="auto"/>
          <w:lang w:val="en-GB"/>
        </w:rPr>
        <w:t xml:space="preserve">It aims to briefly describe the context emerged from the interviews, focusing on the aspects of strengths, weaknesses, opportunities and threats </w:t>
      </w:r>
    </w:p>
    <w:p w14:paraId="0ED3BD73" w14:textId="611B2ACB" w:rsidR="00774620" w:rsidRDefault="00774620" w:rsidP="00774620">
      <w:pPr>
        <w:rPr>
          <w:lang w:val="en-GB"/>
        </w:rPr>
      </w:pPr>
    </w:p>
    <w:p w14:paraId="6A4588EE" w14:textId="18B57BC9" w:rsidR="00774620" w:rsidRDefault="00774620" w:rsidP="00774620">
      <w:pPr>
        <w:rPr>
          <w:i/>
          <w:lang w:val="en-GB"/>
        </w:rPr>
      </w:pPr>
      <w:r>
        <w:rPr>
          <w:i/>
          <w:lang w:val="en-GB"/>
        </w:rPr>
        <w:t>Note: We have completed the SWOT in relation to our (UK/CGVR) ability to deliver the training to meet the objectives of the project</w:t>
      </w:r>
    </w:p>
    <w:p w14:paraId="0E56A068" w14:textId="77777777" w:rsidR="00DE4838" w:rsidRPr="004333C4" w:rsidRDefault="00DE4838" w:rsidP="00DE4838">
      <w:pPr>
        <w:spacing w:after="0"/>
        <w:rPr>
          <w:rFonts w:ascii="Arial" w:hAnsi="Arial" w:cs="Arial"/>
          <w:color w:val="auto"/>
          <w:lang w:val="en-GB"/>
        </w:rPr>
      </w:pPr>
      <w:r w:rsidRPr="004333C4">
        <w:rPr>
          <w:rFonts w:ascii="Arial" w:hAnsi="Arial" w:cs="Arial"/>
          <w:b/>
          <w:color w:val="auto"/>
          <w:lang w:val="en-GB"/>
        </w:rPr>
        <w:t xml:space="preserve"> </w:t>
      </w:r>
    </w:p>
    <w:tbl>
      <w:tblPr>
        <w:tblStyle w:val="TableGrid"/>
        <w:tblW w:w="14033" w:type="dxa"/>
        <w:tblInd w:w="845" w:type="dxa"/>
        <w:tblCellMar>
          <w:top w:w="46" w:type="dxa"/>
          <w:right w:w="115" w:type="dxa"/>
        </w:tblCellMar>
        <w:tblLook w:val="04A0" w:firstRow="1" w:lastRow="0" w:firstColumn="1" w:lastColumn="0" w:noHBand="0" w:noVBand="1"/>
      </w:tblPr>
      <w:tblGrid>
        <w:gridCol w:w="490"/>
        <w:gridCol w:w="6584"/>
        <w:gridCol w:w="6959"/>
      </w:tblGrid>
      <w:tr w:rsidR="00DE4838" w:rsidRPr="004333C4" w14:paraId="336E6C90" w14:textId="77777777" w:rsidTr="00774620">
        <w:trPr>
          <w:trHeight w:val="278"/>
        </w:trPr>
        <w:tc>
          <w:tcPr>
            <w:tcW w:w="490" w:type="dxa"/>
            <w:vMerge w:val="restart"/>
            <w:tcBorders>
              <w:top w:val="single" w:sz="4" w:space="0" w:color="000000"/>
              <w:left w:val="single" w:sz="4" w:space="0" w:color="000000"/>
              <w:bottom w:val="single" w:sz="4" w:space="0" w:color="000000"/>
              <w:right w:val="single" w:sz="4" w:space="0" w:color="000000"/>
            </w:tcBorders>
          </w:tcPr>
          <w:p w14:paraId="2C547612" w14:textId="77777777" w:rsidR="00DE4838" w:rsidRPr="004333C4" w:rsidRDefault="00DE4838" w:rsidP="00774620">
            <w:pPr>
              <w:ind w:left="151"/>
              <w:rPr>
                <w:rFonts w:ascii="Arial" w:hAnsi="Arial" w:cs="Arial"/>
                <w:color w:val="auto"/>
              </w:rPr>
            </w:pPr>
            <w:r w:rsidRPr="004333C4">
              <w:rPr>
                <w:rFonts w:ascii="Arial" w:hAnsi="Arial" w:cs="Arial"/>
                <w:noProof/>
                <w:color w:val="auto"/>
                <w:lang w:val="en-GB" w:eastAsia="en-GB"/>
              </w:rPr>
              <mc:AlternateContent>
                <mc:Choice Requires="wpg">
                  <w:drawing>
                    <wp:inline distT="0" distB="0" distL="0" distR="0" wp14:anchorId="083AF606" wp14:editId="58FCF63B">
                      <wp:extent cx="142810" cy="475171"/>
                      <wp:effectExtent l="0" t="0" r="0" b="0"/>
                      <wp:docPr id="3920" name="Group 3920"/>
                      <wp:cNvGraphicFramePr/>
                      <a:graphic xmlns:a="http://schemas.openxmlformats.org/drawingml/2006/main">
                        <a:graphicData uri="http://schemas.microsoft.com/office/word/2010/wordprocessingGroup">
                          <wpg:wgp>
                            <wpg:cNvGrpSpPr/>
                            <wpg:grpSpPr>
                              <a:xfrm>
                                <a:off x="0" y="0"/>
                                <a:ext cx="142810" cy="475171"/>
                                <a:chOff x="0" y="0"/>
                                <a:chExt cx="142810" cy="475171"/>
                              </a:xfrm>
                            </wpg:grpSpPr>
                            <wps:wsp>
                              <wps:cNvPr id="504" name="Rectangle 504"/>
                              <wps:cNvSpPr/>
                              <wps:spPr>
                                <a:xfrm rot="-5399999">
                                  <a:off x="-200689" y="84544"/>
                                  <a:ext cx="591317" cy="189937"/>
                                </a:xfrm>
                                <a:prstGeom prst="rect">
                                  <a:avLst/>
                                </a:prstGeom>
                                <a:ln>
                                  <a:noFill/>
                                </a:ln>
                              </wps:spPr>
                              <wps:txbx>
                                <w:txbxContent>
                                  <w:p w14:paraId="64E36FE7" w14:textId="77777777" w:rsidR="00774620" w:rsidRDefault="00774620" w:rsidP="00DE4838">
                                    <w:r>
                                      <w:rPr>
                                        <w:b/>
                                      </w:rPr>
                                      <w:t>Present</w:t>
                                    </w:r>
                                  </w:p>
                                </w:txbxContent>
                              </wps:txbx>
                              <wps:bodyPr horzOverflow="overflow" vert="horz" lIns="0" tIns="0" rIns="0" bIns="0" rtlCol="0">
                                <a:noAutofit/>
                              </wps:bodyPr>
                            </wps:wsp>
                            <wps:wsp>
                              <wps:cNvPr id="505" name="Rectangle 505"/>
                              <wps:cNvSpPr/>
                              <wps:spPr>
                                <a:xfrm rot="-5399999">
                                  <a:off x="73896" y="-84352"/>
                                  <a:ext cx="42144" cy="189937"/>
                                </a:xfrm>
                                <a:prstGeom prst="rect">
                                  <a:avLst/>
                                </a:prstGeom>
                                <a:ln>
                                  <a:noFill/>
                                </a:ln>
                              </wps:spPr>
                              <wps:txbx>
                                <w:txbxContent>
                                  <w:p w14:paraId="0448DE2B" w14:textId="77777777" w:rsidR="00774620" w:rsidRDefault="00774620" w:rsidP="00DE4838">
                                    <w:r>
                                      <w:rPr>
                                        <w:b/>
                                      </w:rPr>
                                      <w:t xml:space="preserve"> </w:t>
                                    </w:r>
                                  </w:p>
                                </w:txbxContent>
                              </wps:txbx>
                              <wps:bodyPr horzOverflow="overflow" vert="horz" lIns="0" tIns="0" rIns="0" bIns="0" rtlCol="0">
                                <a:noAutofit/>
                              </wps:bodyPr>
                            </wps:wsp>
                          </wpg:wgp>
                        </a:graphicData>
                      </a:graphic>
                    </wp:inline>
                  </w:drawing>
                </mc:Choice>
                <mc:Fallback>
                  <w:pict>
                    <v:group w14:anchorId="083AF606" id="Group 3920" o:spid="_x0000_s1026" style="width:11.25pt;height:37.4pt;mso-position-horizontal-relative:char;mso-position-vertical-relative:line" coordsize="142810,475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">
                      <v:rect id="Rectangle 504" o:spid="_x0000_s1027" style="position:absolute;left:-200689;top:84544;width:591317;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" filled="f" stroked="f">
                        <v:textbox inset="0,0,0,0">
                          <w:txbxContent>
                            <w:p w14:paraId="64E36FE7" w14:textId="77777777" w:rsidR="00774620" w:rsidRDefault="00774620" w:rsidP="00DE4838">
                              <w:r>
                                <w:rPr>
                                  <w:b/>
                                </w:rPr>
                                <w:t>Present</w:t>
                              </w:r>
                            </w:p>
                          </w:txbxContent>
                        </v:textbox>
                      </v:rect>
                      <v:rect id="Rectangle 505" o:spid="_x0000_s1028" style="position:absolute;left:73896;top:-84352;width:42144;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" filled="f" stroked="f">
                        <v:textbox inset="0,0,0,0">
                          <w:txbxContent>
                            <w:p w14:paraId="0448DE2B" w14:textId="77777777" w:rsidR="00774620" w:rsidRDefault="00774620" w:rsidP="00DE4838">
                              <w:r>
                                <w:rPr>
                                  <w:b/>
                                </w:rPr>
                                <w:t xml:space="preserve"> </w:t>
                              </w:r>
                            </w:p>
                          </w:txbxContent>
                        </v:textbox>
                      </v:rect>
                      <w10:anchorlock/>
                    </v:group>
                  </w:pict>
                </mc:Fallback>
              </mc:AlternateContent>
            </w:r>
          </w:p>
        </w:tc>
        <w:tc>
          <w:tcPr>
            <w:tcW w:w="6584" w:type="dxa"/>
            <w:tcBorders>
              <w:top w:val="single" w:sz="4" w:space="0" w:color="000000"/>
              <w:left w:val="single" w:sz="4" w:space="0" w:color="000000"/>
              <w:bottom w:val="single" w:sz="4" w:space="0" w:color="000000"/>
              <w:right w:val="single" w:sz="4" w:space="0" w:color="000000"/>
            </w:tcBorders>
          </w:tcPr>
          <w:p w14:paraId="3F426489" w14:textId="7158420B" w:rsidR="00DE4838" w:rsidRPr="004333C4" w:rsidRDefault="00DE4838" w:rsidP="00774620">
            <w:pPr>
              <w:ind w:left="108"/>
              <w:rPr>
                <w:rFonts w:ascii="Arial" w:hAnsi="Arial" w:cs="Arial"/>
                <w:color w:val="auto"/>
              </w:rPr>
            </w:pPr>
            <w:r w:rsidRPr="004333C4">
              <w:rPr>
                <w:rFonts w:ascii="Arial" w:hAnsi="Arial" w:cs="Arial"/>
                <w:b/>
                <w:color w:val="auto"/>
              </w:rPr>
              <w:t xml:space="preserve">Strengths </w:t>
            </w:r>
            <w:r w:rsidR="00774620" w:rsidRPr="00774620">
              <w:rPr>
                <w:rFonts w:ascii="Arial" w:hAnsi="Arial" w:cs="Arial"/>
                <w:color w:val="auto"/>
              </w:rPr>
              <w:t>(our assets to help deliver project successfully)</w:t>
            </w:r>
          </w:p>
        </w:tc>
        <w:tc>
          <w:tcPr>
            <w:tcW w:w="6959" w:type="dxa"/>
            <w:tcBorders>
              <w:top w:val="single" w:sz="4" w:space="0" w:color="000000"/>
              <w:left w:val="single" w:sz="4" w:space="0" w:color="000000"/>
              <w:bottom w:val="single" w:sz="4" w:space="0" w:color="000000"/>
              <w:right w:val="single" w:sz="4" w:space="0" w:color="000000"/>
            </w:tcBorders>
          </w:tcPr>
          <w:p w14:paraId="7117A6FF" w14:textId="1ECA4F30" w:rsidR="00DE4838" w:rsidRPr="004333C4" w:rsidRDefault="00DE4838" w:rsidP="00774620">
            <w:pPr>
              <w:ind w:left="108"/>
              <w:rPr>
                <w:rFonts w:ascii="Arial" w:hAnsi="Arial" w:cs="Arial"/>
                <w:color w:val="auto"/>
              </w:rPr>
            </w:pPr>
            <w:r w:rsidRPr="004333C4">
              <w:rPr>
                <w:rFonts w:ascii="Arial" w:hAnsi="Arial" w:cs="Arial"/>
                <w:b/>
                <w:color w:val="auto"/>
              </w:rPr>
              <w:t>Weaknesses</w:t>
            </w:r>
            <w:r w:rsidRPr="004333C4">
              <w:rPr>
                <w:rFonts w:ascii="Arial" w:hAnsi="Arial" w:cs="Arial"/>
                <w:color w:val="auto"/>
              </w:rPr>
              <w:t xml:space="preserve"> </w:t>
            </w:r>
            <w:r w:rsidR="00774620">
              <w:rPr>
                <w:rFonts w:ascii="Arial" w:hAnsi="Arial" w:cs="Arial"/>
                <w:color w:val="auto"/>
              </w:rPr>
              <w:t xml:space="preserve">(our challenges to </w:t>
            </w:r>
            <w:r w:rsidR="00774620" w:rsidRPr="00774620">
              <w:rPr>
                <w:rFonts w:ascii="Arial" w:hAnsi="Arial" w:cs="Arial"/>
                <w:color w:val="auto"/>
              </w:rPr>
              <w:t>deliver</w:t>
            </w:r>
            <w:r w:rsidR="00774620">
              <w:rPr>
                <w:rFonts w:ascii="Arial" w:hAnsi="Arial" w:cs="Arial"/>
                <w:color w:val="auto"/>
              </w:rPr>
              <w:t>ing</w:t>
            </w:r>
            <w:r w:rsidR="00774620" w:rsidRPr="00774620">
              <w:rPr>
                <w:rFonts w:ascii="Arial" w:hAnsi="Arial" w:cs="Arial"/>
                <w:color w:val="auto"/>
              </w:rPr>
              <w:t xml:space="preserve"> project successfully)</w:t>
            </w:r>
          </w:p>
        </w:tc>
      </w:tr>
      <w:tr w:rsidR="00DE4838" w:rsidRPr="004333C4" w14:paraId="2068B300" w14:textId="77777777" w:rsidTr="00774620">
        <w:trPr>
          <w:trHeight w:val="4040"/>
        </w:trPr>
        <w:tc>
          <w:tcPr>
            <w:tcW w:w="490" w:type="dxa"/>
            <w:vMerge/>
            <w:tcBorders>
              <w:top w:val="nil"/>
              <w:left w:val="single" w:sz="4" w:space="0" w:color="000000"/>
              <w:bottom w:val="single" w:sz="4" w:space="0" w:color="000000"/>
              <w:right w:val="single" w:sz="4" w:space="0" w:color="000000"/>
            </w:tcBorders>
          </w:tcPr>
          <w:p w14:paraId="2E47A7C1" w14:textId="77777777" w:rsidR="00DE4838" w:rsidRPr="004333C4" w:rsidRDefault="00DE4838" w:rsidP="00774620">
            <w:pPr>
              <w:rPr>
                <w:rFonts w:ascii="Arial" w:hAnsi="Arial" w:cs="Arial"/>
                <w:color w:val="auto"/>
              </w:rPr>
            </w:pPr>
          </w:p>
        </w:tc>
        <w:tc>
          <w:tcPr>
            <w:tcW w:w="6584" w:type="dxa"/>
            <w:tcBorders>
              <w:top w:val="single" w:sz="4" w:space="0" w:color="000000"/>
              <w:left w:val="single" w:sz="4" w:space="0" w:color="000000"/>
              <w:bottom w:val="single" w:sz="4" w:space="0" w:color="000000"/>
              <w:right w:val="single" w:sz="4" w:space="0" w:color="000000"/>
            </w:tcBorders>
          </w:tcPr>
          <w:p w14:paraId="1B62EF36" w14:textId="19FDB58A" w:rsidR="00774620" w:rsidRDefault="00774620" w:rsidP="00774620">
            <w:pPr>
              <w:ind w:left="108"/>
              <w:rPr>
                <w:rFonts w:ascii="Arial" w:hAnsi="Arial" w:cs="Arial"/>
                <w:color w:val="auto"/>
              </w:rPr>
            </w:pPr>
            <w:r>
              <w:rPr>
                <w:rFonts w:ascii="Arial" w:hAnsi="Arial" w:cs="Arial"/>
                <w:color w:val="auto"/>
              </w:rPr>
              <w:t xml:space="preserve">CGVR </w:t>
            </w:r>
            <w:r w:rsidR="007A5A5A">
              <w:rPr>
                <w:rFonts w:ascii="Arial" w:hAnsi="Arial" w:cs="Arial"/>
                <w:color w:val="auto"/>
              </w:rPr>
              <w:t xml:space="preserve">has </w:t>
            </w:r>
            <w:r>
              <w:rPr>
                <w:rFonts w:ascii="Arial" w:hAnsi="Arial" w:cs="Arial"/>
                <w:color w:val="auto"/>
              </w:rPr>
              <w:t>existing contacts with relevant communities and existing projects</w:t>
            </w:r>
            <w:r w:rsidR="00DE4838" w:rsidRPr="004333C4">
              <w:rPr>
                <w:rFonts w:ascii="Arial" w:hAnsi="Arial" w:cs="Arial"/>
                <w:color w:val="auto"/>
              </w:rPr>
              <w:t xml:space="preserve"> (</w:t>
            </w:r>
            <w:r>
              <w:rPr>
                <w:rFonts w:ascii="Arial" w:hAnsi="Arial" w:cs="Arial"/>
                <w:color w:val="auto"/>
              </w:rPr>
              <w:t xml:space="preserve">e.g. on </w:t>
            </w:r>
            <w:r w:rsidR="00DE4838" w:rsidRPr="004333C4">
              <w:rPr>
                <w:rFonts w:ascii="Arial" w:hAnsi="Arial" w:cs="Arial"/>
                <w:color w:val="auto"/>
              </w:rPr>
              <w:t>sexual violence, FGM)</w:t>
            </w:r>
            <w:r w:rsidR="00C11190">
              <w:rPr>
                <w:rFonts w:ascii="Arial" w:hAnsi="Arial" w:cs="Arial"/>
                <w:color w:val="auto"/>
              </w:rPr>
              <w:t xml:space="preserve"> mean we have </w:t>
            </w:r>
            <w:r>
              <w:rPr>
                <w:rFonts w:ascii="Arial" w:hAnsi="Arial" w:cs="Arial"/>
                <w:color w:val="auto"/>
              </w:rPr>
              <w:t xml:space="preserve">already </w:t>
            </w:r>
            <w:r w:rsidR="00C11190">
              <w:rPr>
                <w:rFonts w:ascii="Arial" w:hAnsi="Arial" w:cs="Arial"/>
                <w:color w:val="auto"/>
              </w:rPr>
              <w:t xml:space="preserve">identified </w:t>
            </w:r>
            <w:r>
              <w:rPr>
                <w:rFonts w:ascii="Arial" w:hAnsi="Arial" w:cs="Arial"/>
                <w:color w:val="auto"/>
              </w:rPr>
              <w:t>an audience for training</w:t>
            </w:r>
          </w:p>
          <w:p w14:paraId="1F49593A" w14:textId="0B48BE46" w:rsidR="00C11190" w:rsidRDefault="00C11190" w:rsidP="00774620">
            <w:pPr>
              <w:ind w:left="108"/>
              <w:rPr>
                <w:rFonts w:ascii="Arial" w:hAnsi="Arial" w:cs="Arial"/>
                <w:color w:val="auto"/>
              </w:rPr>
            </w:pPr>
          </w:p>
          <w:p w14:paraId="67A70C51" w14:textId="3E87C879" w:rsidR="00C11190" w:rsidRDefault="00C11190" w:rsidP="00C11190">
            <w:pPr>
              <w:ind w:left="108"/>
              <w:rPr>
                <w:rFonts w:ascii="Arial" w:hAnsi="Arial" w:cs="Arial"/>
                <w:color w:val="auto"/>
              </w:rPr>
            </w:pPr>
            <w:r>
              <w:rPr>
                <w:rFonts w:ascii="Arial" w:hAnsi="Arial" w:cs="Arial"/>
                <w:color w:val="auto"/>
              </w:rPr>
              <w:t>CGVR (in particular, GG and LB) have existing subject expertise in GBV and SV</w:t>
            </w:r>
          </w:p>
          <w:p w14:paraId="7A2295EE" w14:textId="4D9453D6" w:rsidR="00C11190" w:rsidRDefault="00C11190" w:rsidP="00C11190">
            <w:pPr>
              <w:ind w:left="108"/>
              <w:rPr>
                <w:rFonts w:ascii="Arial" w:hAnsi="Arial" w:cs="Arial"/>
                <w:color w:val="auto"/>
              </w:rPr>
            </w:pPr>
          </w:p>
          <w:p w14:paraId="408340F0" w14:textId="77777777" w:rsidR="00C11190" w:rsidRDefault="00C11190" w:rsidP="00C11190">
            <w:pPr>
              <w:ind w:left="108"/>
              <w:rPr>
                <w:rFonts w:ascii="Arial" w:hAnsi="Arial" w:cs="Arial"/>
                <w:color w:val="auto"/>
              </w:rPr>
            </w:pPr>
            <w:r>
              <w:rPr>
                <w:rFonts w:ascii="Arial" w:hAnsi="Arial" w:cs="Arial"/>
                <w:color w:val="auto"/>
              </w:rPr>
              <w:t>CGVR has existing experience/skills in developing and delivering training/workshops</w:t>
            </w:r>
          </w:p>
          <w:p w14:paraId="6E118E00" w14:textId="77777777" w:rsidR="00774620" w:rsidRDefault="00774620" w:rsidP="00774620">
            <w:pPr>
              <w:ind w:left="108"/>
              <w:rPr>
                <w:rFonts w:ascii="Arial" w:hAnsi="Arial" w:cs="Arial"/>
                <w:color w:val="auto"/>
              </w:rPr>
            </w:pPr>
          </w:p>
          <w:p w14:paraId="3CE2C950" w14:textId="77777777" w:rsidR="00DE4838" w:rsidRDefault="00774620" w:rsidP="001F21CD">
            <w:pPr>
              <w:ind w:left="108"/>
              <w:rPr>
                <w:rFonts w:ascii="Arial" w:hAnsi="Arial" w:cs="Arial"/>
                <w:color w:val="auto"/>
              </w:rPr>
            </w:pPr>
            <w:r>
              <w:rPr>
                <w:rFonts w:ascii="Arial" w:hAnsi="Arial" w:cs="Arial"/>
                <w:color w:val="auto"/>
              </w:rPr>
              <w:t>NA interviews have identified a clear need and appetite for training amongst a range of beneficiaries</w:t>
            </w:r>
          </w:p>
          <w:p w14:paraId="6A37802C" w14:textId="77777777" w:rsidR="001F21CD" w:rsidRDefault="001F21CD" w:rsidP="001F21CD">
            <w:pPr>
              <w:ind w:left="108"/>
              <w:rPr>
                <w:rFonts w:ascii="Arial" w:hAnsi="Arial" w:cs="Arial"/>
                <w:color w:val="auto"/>
              </w:rPr>
            </w:pPr>
          </w:p>
          <w:p w14:paraId="381565F1" w14:textId="77777777" w:rsidR="001F21CD" w:rsidRDefault="001F21CD" w:rsidP="001F21CD">
            <w:pPr>
              <w:ind w:left="108"/>
              <w:rPr>
                <w:rFonts w:ascii="Arial" w:hAnsi="Arial" w:cs="Arial"/>
                <w:color w:val="auto"/>
              </w:rPr>
            </w:pPr>
          </w:p>
          <w:p w14:paraId="43174A4A" w14:textId="77777777" w:rsidR="001F21CD" w:rsidRDefault="001F21CD" w:rsidP="001F21CD">
            <w:pPr>
              <w:ind w:left="108"/>
              <w:rPr>
                <w:rFonts w:ascii="Arial" w:hAnsi="Arial" w:cs="Arial"/>
                <w:color w:val="auto"/>
              </w:rPr>
            </w:pPr>
          </w:p>
          <w:p w14:paraId="0D3256BE" w14:textId="77777777" w:rsidR="001F21CD" w:rsidRDefault="001F21CD" w:rsidP="001F21CD">
            <w:pPr>
              <w:ind w:left="108"/>
              <w:rPr>
                <w:rFonts w:ascii="Arial" w:hAnsi="Arial" w:cs="Arial"/>
                <w:color w:val="auto"/>
              </w:rPr>
            </w:pPr>
          </w:p>
          <w:p w14:paraId="30AD0D28" w14:textId="77777777" w:rsidR="001F21CD" w:rsidRDefault="001F21CD" w:rsidP="001F21CD">
            <w:pPr>
              <w:ind w:left="108"/>
              <w:rPr>
                <w:rFonts w:ascii="Arial" w:hAnsi="Arial" w:cs="Arial"/>
                <w:color w:val="auto"/>
              </w:rPr>
            </w:pPr>
          </w:p>
          <w:p w14:paraId="54D6A5CE" w14:textId="77777777" w:rsidR="001F21CD" w:rsidRDefault="001F21CD" w:rsidP="001F21CD">
            <w:pPr>
              <w:ind w:left="108"/>
              <w:rPr>
                <w:rFonts w:ascii="Arial" w:hAnsi="Arial" w:cs="Arial"/>
                <w:color w:val="auto"/>
              </w:rPr>
            </w:pPr>
          </w:p>
          <w:p w14:paraId="350AD8F5" w14:textId="77777777" w:rsidR="001F21CD" w:rsidRDefault="001F21CD" w:rsidP="001F21CD">
            <w:pPr>
              <w:ind w:left="108"/>
              <w:rPr>
                <w:rFonts w:ascii="Arial" w:hAnsi="Arial" w:cs="Arial"/>
                <w:color w:val="auto"/>
              </w:rPr>
            </w:pPr>
          </w:p>
          <w:p w14:paraId="4DA83BD5" w14:textId="77777777" w:rsidR="001F21CD" w:rsidRDefault="001F21CD" w:rsidP="001F21CD">
            <w:pPr>
              <w:ind w:left="108"/>
              <w:rPr>
                <w:rFonts w:ascii="Arial" w:hAnsi="Arial" w:cs="Arial"/>
                <w:color w:val="auto"/>
              </w:rPr>
            </w:pPr>
          </w:p>
          <w:p w14:paraId="647F7D78" w14:textId="77777777" w:rsidR="001F21CD" w:rsidRDefault="001F21CD" w:rsidP="001F21CD">
            <w:pPr>
              <w:ind w:left="108"/>
              <w:rPr>
                <w:rFonts w:ascii="Arial" w:hAnsi="Arial" w:cs="Arial"/>
                <w:color w:val="auto"/>
              </w:rPr>
            </w:pPr>
          </w:p>
          <w:p w14:paraId="54AFFC86" w14:textId="77777777" w:rsidR="001F21CD" w:rsidRDefault="001F21CD" w:rsidP="001F21CD">
            <w:pPr>
              <w:ind w:left="108"/>
              <w:rPr>
                <w:rFonts w:ascii="Arial" w:hAnsi="Arial" w:cs="Arial"/>
                <w:color w:val="auto"/>
              </w:rPr>
            </w:pPr>
          </w:p>
          <w:p w14:paraId="7AD886A1" w14:textId="77777777" w:rsidR="001F21CD" w:rsidRDefault="001F21CD" w:rsidP="001F21CD">
            <w:pPr>
              <w:rPr>
                <w:rFonts w:ascii="Arial" w:hAnsi="Arial" w:cs="Arial"/>
                <w:color w:val="auto"/>
              </w:rPr>
            </w:pPr>
          </w:p>
          <w:p w14:paraId="5129BAC1" w14:textId="51F68EFE" w:rsidR="001F21CD" w:rsidRPr="004333C4" w:rsidRDefault="001F21CD" w:rsidP="001F21CD">
            <w:pPr>
              <w:rPr>
                <w:rFonts w:ascii="Arial" w:hAnsi="Arial" w:cs="Arial"/>
                <w:color w:val="auto"/>
              </w:rPr>
            </w:pPr>
          </w:p>
        </w:tc>
        <w:tc>
          <w:tcPr>
            <w:tcW w:w="6959" w:type="dxa"/>
            <w:tcBorders>
              <w:top w:val="single" w:sz="4" w:space="0" w:color="000000"/>
              <w:left w:val="single" w:sz="4" w:space="0" w:color="000000"/>
              <w:bottom w:val="single" w:sz="4" w:space="0" w:color="000000"/>
              <w:right w:val="single" w:sz="4" w:space="0" w:color="000000"/>
            </w:tcBorders>
          </w:tcPr>
          <w:p w14:paraId="27FD0FD2" w14:textId="77777777" w:rsidR="00DE4838" w:rsidRDefault="00C11190" w:rsidP="00774620">
            <w:pPr>
              <w:rPr>
                <w:rFonts w:ascii="Arial" w:hAnsi="Arial" w:cs="Arial"/>
                <w:color w:val="auto"/>
              </w:rPr>
            </w:pPr>
            <w:r>
              <w:rPr>
                <w:rFonts w:ascii="Arial" w:hAnsi="Arial" w:cs="Arial"/>
                <w:color w:val="auto"/>
              </w:rPr>
              <w:t>CGVR does not have expert practice or therapeutic knowledge about how to manage conversations with RAS women – or how to respond to traumatised women or deal with disclosures</w:t>
            </w:r>
          </w:p>
          <w:p w14:paraId="4B61241F" w14:textId="77777777" w:rsidR="00C11190" w:rsidRDefault="00C11190" w:rsidP="00774620">
            <w:pPr>
              <w:rPr>
                <w:rFonts w:ascii="Arial" w:hAnsi="Arial" w:cs="Arial"/>
                <w:color w:val="auto"/>
              </w:rPr>
            </w:pPr>
          </w:p>
          <w:p w14:paraId="233AC372" w14:textId="0640FAC2" w:rsidR="00C11190" w:rsidRPr="004333C4" w:rsidRDefault="00C11190" w:rsidP="00774620">
            <w:pPr>
              <w:rPr>
                <w:rFonts w:ascii="Arial" w:hAnsi="Arial" w:cs="Arial"/>
                <w:color w:val="auto"/>
              </w:rPr>
            </w:pPr>
            <w:r>
              <w:rPr>
                <w:rFonts w:ascii="Arial" w:hAnsi="Arial" w:cs="Arial"/>
                <w:color w:val="auto"/>
              </w:rPr>
              <w:t xml:space="preserve">Our networks and contacts are mostly in Bristol and London (pre-existing networks, </w:t>
            </w:r>
            <w:r w:rsidR="007A5A5A">
              <w:rPr>
                <w:rFonts w:ascii="Arial" w:hAnsi="Arial" w:cs="Arial"/>
                <w:color w:val="auto"/>
              </w:rPr>
              <w:t xml:space="preserve">areas of settlement for RAS communities </w:t>
            </w:r>
            <w:r>
              <w:rPr>
                <w:rFonts w:ascii="Arial" w:hAnsi="Arial" w:cs="Arial"/>
                <w:color w:val="auto"/>
              </w:rPr>
              <w:t>and also those gained through the NA interview proce</w:t>
            </w:r>
            <w:r w:rsidR="001F21CD">
              <w:rPr>
                <w:rFonts w:ascii="Arial" w:hAnsi="Arial" w:cs="Arial"/>
                <w:color w:val="auto"/>
              </w:rPr>
              <w:t>ss</w:t>
            </w:r>
            <w:r>
              <w:rPr>
                <w:rFonts w:ascii="Arial" w:hAnsi="Arial" w:cs="Arial"/>
                <w:color w:val="auto"/>
              </w:rPr>
              <w:t>) – project/training likely to focus on these ar</w:t>
            </w:r>
            <w:r w:rsidR="001F21CD">
              <w:rPr>
                <w:rFonts w:ascii="Arial" w:hAnsi="Arial" w:cs="Arial"/>
                <w:color w:val="auto"/>
              </w:rPr>
              <w:t>e</w:t>
            </w:r>
            <w:r>
              <w:rPr>
                <w:rFonts w:ascii="Arial" w:hAnsi="Arial" w:cs="Arial"/>
                <w:color w:val="auto"/>
              </w:rPr>
              <w:t>as</w:t>
            </w:r>
            <w:r w:rsidR="007A5A5A">
              <w:rPr>
                <w:rFonts w:ascii="Arial" w:hAnsi="Arial" w:cs="Arial"/>
                <w:color w:val="auto"/>
              </w:rPr>
              <w:t>.</w:t>
            </w:r>
          </w:p>
        </w:tc>
      </w:tr>
      <w:tr w:rsidR="00DE4838" w:rsidRPr="004333C4" w14:paraId="16CA1AEF" w14:textId="77777777" w:rsidTr="00774620">
        <w:trPr>
          <w:trHeight w:val="278"/>
        </w:trPr>
        <w:tc>
          <w:tcPr>
            <w:tcW w:w="490" w:type="dxa"/>
            <w:vMerge w:val="restart"/>
            <w:tcBorders>
              <w:top w:val="single" w:sz="4" w:space="0" w:color="000000"/>
              <w:left w:val="single" w:sz="4" w:space="0" w:color="000000"/>
              <w:bottom w:val="single" w:sz="4" w:space="0" w:color="000000"/>
              <w:right w:val="single" w:sz="4" w:space="0" w:color="000000"/>
            </w:tcBorders>
          </w:tcPr>
          <w:p w14:paraId="6BA7BE85" w14:textId="77777777" w:rsidR="00DE4838" w:rsidRPr="004333C4" w:rsidRDefault="00DE4838" w:rsidP="00774620">
            <w:pPr>
              <w:ind w:left="151"/>
              <w:rPr>
                <w:rFonts w:ascii="Arial" w:hAnsi="Arial" w:cs="Arial"/>
                <w:color w:val="auto"/>
              </w:rPr>
            </w:pPr>
            <w:r w:rsidRPr="004333C4">
              <w:rPr>
                <w:rFonts w:ascii="Arial" w:hAnsi="Arial" w:cs="Arial"/>
                <w:noProof/>
                <w:color w:val="auto"/>
                <w:lang w:val="en-GB" w:eastAsia="en-GB"/>
              </w:rPr>
              <w:lastRenderedPageBreak/>
              <mc:AlternateContent>
                <mc:Choice Requires="wpg">
                  <w:drawing>
                    <wp:inline distT="0" distB="0" distL="0" distR="0" wp14:anchorId="7B7F1C28" wp14:editId="56682BDB">
                      <wp:extent cx="142810" cy="414211"/>
                      <wp:effectExtent l="0" t="0" r="0" b="0"/>
                      <wp:docPr id="4126" name="Group 4126"/>
                      <wp:cNvGraphicFramePr/>
                      <a:graphic xmlns:a="http://schemas.openxmlformats.org/drawingml/2006/main">
                        <a:graphicData uri="http://schemas.microsoft.com/office/word/2010/wordprocessingGroup">
                          <wpg:wgp>
                            <wpg:cNvGrpSpPr/>
                            <wpg:grpSpPr>
                              <a:xfrm>
                                <a:off x="0" y="0"/>
                                <a:ext cx="142810" cy="414211"/>
                                <a:chOff x="0" y="0"/>
                                <a:chExt cx="142810" cy="414211"/>
                              </a:xfrm>
                            </wpg:grpSpPr>
                            <wps:wsp>
                              <wps:cNvPr id="549" name="Rectangle 549"/>
                              <wps:cNvSpPr/>
                              <wps:spPr>
                                <a:xfrm rot="-5399999">
                                  <a:off x="-159572" y="64702"/>
                                  <a:ext cx="509082" cy="189937"/>
                                </a:xfrm>
                                <a:prstGeom prst="rect">
                                  <a:avLst/>
                                </a:prstGeom>
                                <a:ln>
                                  <a:noFill/>
                                </a:ln>
                              </wps:spPr>
                              <wps:txbx>
                                <w:txbxContent>
                                  <w:p w14:paraId="7A7FC4A6" w14:textId="77777777" w:rsidR="00774620" w:rsidRDefault="00774620" w:rsidP="00DE4838">
                                    <w:r>
                                      <w:rPr>
                                        <w:b/>
                                      </w:rPr>
                                      <w:t>Future</w:t>
                                    </w:r>
                                  </w:p>
                                </w:txbxContent>
                              </wps:txbx>
                              <wps:bodyPr horzOverflow="overflow" vert="horz" lIns="0" tIns="0" rIns="0" bIns="0" rtlCol="0">
                                <a:noAutofit/>
                              </wps:bodyPr>
                            </wps:wsp>
                            <wps:wsp>
                              <wps:cNvPr id="550" name="Rectangle 550"/>
                              <wps:cNvSpPr/>
                              <wps:spPr>
                                <a:xfrm rot="-5399999">
                                  <a:off x="73896" y="-84352"/>
                                  <a:ext cx="42143" cy="189937"/>
                                </a:xfrm>
                                <a:prstGeom prst="rect">
                                  <a:avLst/>
                                </a:prstGeom>
                                <a:ln>
                                  <a:noFill/>
                                </a:ln>
                              </wps:spPr>
                              <wps:txbx>
                                <w:txbxContent>
                                  <w:p w14:paraId="12A81AE1" w14:textId="77777777" w:rsidR="00774620" w:rsidRDefault="00774620" w:rsidP="00DE4838">
                                    <w:r>
                                      <w:rPr>
                                        <w:b/>
                                      </w:rPr>
                                      <w:t xml:space="preserve"> </w:t>
                                    </w:r>
                                  </w:p>
                                </w:txbxContent>
                              </wps:txbx>
                              <wps:bodyPr horzOverflow="overflow" vert="horz" lIns="0" tIns="0" rIns="0" bIns="0" rtlCol="0">
                                <a:noAutofit/>
                              </wps:bodyPr>
                            </wps:wsp>
                          </wpg:wgp>
                        </a:graphicData>
                      </a:graphic>
                    </wp:inline>
                  </w:drawing>
                </mc:Choice>
                <mc:Fallback>
                  <w:pict>
                    <v:group w14:anchorId="7B7F1C28" id="Group 4126" o:spid="_x0000_s1029" style="width:11.25pt;height:32.6pt;mso-position-horizontal-relative:char;mso-position-vertical-relative:line" coordsize="142810,414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">
                      <v:rect id="Rectangle 549" o:spid="_x0000_s1030" style="position:absolute;left:-159572;top:64702;width:509082;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" filled="f" stroked="f">
                        <v:textbox inset="0,0,0,0">
                          <w:txbxContent>
                            <w:p w14:paraId="7A7FC4A6" w14:textId="77777777" w:rsidR="00774620" w:rsidRDefault="00774620" w:rsidP="00DE4838">
                              <w:r>
                                <w:rPr>
                                  <w:b/>
                                </w:rPr>
                                <w:t>Future</w:t>
                              </w:r>
                            </w:p>
                          </w:txbxContent>
                        </v:textbox>
                      </v:rect>
                      <v:rect id="Rectangle 550" o:spid="_x0000_s1031" style="position:absolute;left:73896;top:-84352;width:42143;height:1899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" filled="f" stroked="f">
                        <v:textbox inset="0,0,0,0">
                          <w:txbxContent>
                            <w:p w14:paraId="12A81AE1" w14:textId="77777777" w:rsidR="00774620" w:rsidRDefault="00774620" w:rsidP="00DE4838">
                              <w:r>
                                <w:rPr>
                                  <w:b/>
                                </w:rPr>
                                <w:t xml:space="preserve"> </w:t>
                              </w:r>
                            </w:p>
                          </w:txbxContent>
                        </v:textbox>
                      </v:rect>
                      <w10:anchorlock/>
                    </v:group>
                  </w:pict>
                </mc:Fallback>
              </mc:AlternateContent>
            </w:r>
          </w:p>
        </w:tc>
        <w:tc>
          <w:tcPr>
            <w:tcW w:w="6584" w:type="dxa"/>
            <w:tcBorders>
              <w:top w:val="single" w:sz="4" w:space="0" w:color="000000"/>
              <w:left w:val="single" w:sz="4" w:space="0" w:color="000000"/>
              <w:bottom w:val="single" w:sz="4" w:space="0" w:color="000000"/>
              <w:right w:val="single" w:sz="4" w:space="0" w:color="000000"/>
            </w:tcBorders>
          </w:tcPr>
          <w:p w14:paraId="1D44E503" w14:textId="6E1F6D26" w:rsidR="00DE4838" w:rsidRPr="00774620" w:rsidRDefault="00DE4838" w:rsidP="005C3017">
            <w:pPr>
              <w:rPr>
                <w:rFonts w:ascii="Arial" w:hAnsi="Arial" w:cs="Arial"/>
                <w:color w:val="auto"/>
              </w:rPr>
            </w:pPr>
            <w:r w:rsidRPr="004333C4">
              <w:rPr>
                <w:rFonts w:ascii="Arial" w:hAnsi="Arial" w:cs="Arial"/>
                <w:b/>
                <w:color w:val="auto"/>
              </w:rPr>
              <w:t xml:space="preserve">Opportunities </w:t>
            </w:r>
            <w:r w:rsidR="00774620">
              <w:rPr>
                <w:rFonts w:ascii="Arial" w:hAnsi="Arial" w:cs="Arial"/>
                <w:color w:val="auto"/>
              </w:rPr>
              <w:t>(external opportunities to help deliver project)</w:t>
            </w:r>
          </w:p>
        </w:tc>
        <w:tc>
          <w:tcPr>
            <w:tcW w:w="6959" w:type="dxa"/>
            <w:tcBorders>
              <w:top w:val="single" w:sz="4" w:space="0" w:color="000000"/>
              <w:left w:val="single" w:sz="4" w:space="0" w:color="000000"/>
              <w:bottom w:val="single" w:sz="4" w:space="0" w:color="000000"/>
              <w:right w:val="single" w:sz="4" w:space="0" w:color="000000"/>
            </w:tcBorders>
          </w:tcPr>
          <w:p w14:paraId="77125EC1" w14:textId="64F2E180" w:rsidR="00DE4838" w:rsidRPr="00774620" w:rsidRDefault="00DE4838" w:rsidP="00183F22">
            <w:pPr>
              <w:rPr>
                <w:rFonts w:ascii="Arial" w:hAnsi="Arial" w:cs="Arial"/>
                <w:color w:val="auto"/>
              </w:rPr>
            </w:pPr>
            <w:r w:rsidRPr="004333C4">
              <w:rPr>
                <w:rFonts w:ascii="Arial" w:hAnsi="Arial" w:cs="Arial"/>
                <w:b/>
                <w:color w:val="auto"/>
              </w:rPr>
              <w:t>Threats</w:t>
            </w:r>
            <w:r w:rsidRPr="004333C4">
              <w:rPr>
                <w:rFonts w:ascii="Arial" w:hAnsi="Arial" w:cs="Arial"/>
                <w:color w:val="auto"/>
              </w:rPr>
              <w:t xml:space="preserve"> </w:t>
            </w:r>
            <w:r w:rsidR="00774620">
              <w:rPr>
                <w:rFonts w:ascii="Arial" w:hAnsi="Arial" w:cs="Arial"/>
                <w:color w:val="auto"/>
              </w:rPr>
              <w:t>(external threats to deliver project)</w:t>
            </w:r>
          </w:p>
        </w:tc>
      </w:tr>
      <w:tr w:rsidR="00C11190" w:rsidRPr="004333C4" w14:paraId="6AB35BAE" w14:textId="77777777" w:rsidTr="00774620">
        <w:trPr>
          <w:trHeight w:val="3771"/>
        </w:trPr>
        <w:tc>
          <w:tcPr>
            <w:tcW w:w="490" w:type="dxa"/>
            <w:vMerge/>
            <w:tcBorders>
              <w:top w:val="nil"/>
              <w:left w:val="single" w:sz="4" w:space="0" w:color="000000"/>
              <w:bottom w:val="single" w:sz="4" w:space="0" w:color="000000"/>
              <w:right w:val="single" w:sz="4" w:space="0" w:color="000000"/>
            </w:tcBorders>
          </w:tcPr>
          <w:p w14:paraId="62781060" w14:textId="77777777" w:rsidR="00C11190" w:rsidRPr="004333C4" w:rsidRDefault="00C11190" w:rsidP="00C11190">
            <w:pPr>
              <w:rPr>
                <w:rFonts w:ascii="Arial" w:hAnsi="Arial" w:cs="Arial"/>
                <w:color w:val="auto"/>
              </w:rPr>
            </w:pPr>
          </w:p>
        </w:tc>
        <w:tc>
          <w:tcPr>
            <w:tcW w:w="6584" w:type="dxa"/>
            <w:tcBorders>
              <w:top w:val="single" w:sz="4" w:space="0" w:color="000000"/>
              <w:left w:val="single" w:sz="4" w:space="0" w:color="000000"/>
              <w:bottom w:val="single" w:sz="4" w:space="0" w:color="000000"/>
              <w:right w:val="single" w:sz="4" w:space="0" w:color="000000"/>
            </w:tcBorders>
          </w:tcPr>
          <w:p w14:paraId="069BCA95" w14:textId="77777777" w:rsidR="00B24DDB" w:rsidRDefault="00B24DDB" w:rsidP="005C3017">
            <w:pPr>
              <w:rPr>
                <w:rFonts w:ascii="Arial" w:hAnsi="Arial" w:cs="Arial"/>
                <w:color w:val="auto"/>
              </w:rPr>
            </w:pPr>
            <w:r>
              <w:rPr>
                <w:rFonts w:ascii="Arial" w:hAnsi="Arial" w:cs="Arial"/>
                <w:color w:val="auto"/>
              </w:rPr>
              <w:t xml:space="preserve">Through </w:t>
            </w:r>
            <w:r w:rsidR="001F21CD">
              <w:rPr>
                <w:rFonts w:ascii="Arial" w:hAnsi="Arial" w:cs="Arial"/>
                <w:color w:val="auto"/>
              </w:rPr>
              <w:t>CGVR networks + NA interviews</w:t>
            </w:r>
            <w:r>
              <w:rPr>
                <w:rFonts w:ascii="Arial" w:hAnsi="Arial" w:cs="Arial"/>
                <w:color w:val="auto"/>
              </w:rPr>
              <w:t xml:space="preserve"> we</w:t>
            </w:r>
            <w:r w:rsidR="001F21CD">
              <w:rPr>
                <w:rFonts w:ascii="Arial" w:hAnsi="Arial" w:cs="Arial"/>
                <w:color w:val="auto"/>
              </w:rPr>
              <w:t xml:space="preserve"> have identified other sources of existing expertise (people and skills) and resources which we can draw on in developing training (e.g. around legal routes and rights)</w:t>
            </w:r>
          </w:p>
          <w:p w14:paraId="7B6634C4" w14:textId="77777777" w:rsidR="00B24DDB" w:rsidRDefault="00B24DDB" w:rsidP="001F21CD">
            <w:pPr>
              <w:ind w:left="108"/>
              <w:rPr>
                <w:rFonts w:ascii="Arial" w:hAnsi="Arial" w:cs="Arial"/>
                <w:color w:val="auto"/>
              </w:rPr>
            </w:pPr>
          </w:p>
          <w:p w14:paraId="37D3C7FD" w14:textId="5A40268E" w:rsidR="00B24DDB" w:rsidRDefault="00B24DDB" w:rsidP="005C3017">
            <w:pPr>
              <w:rPr>
                <w:rFonts w:ascii="Arial" w:hAnsi="Arial" w:cs="Arial"/>
                <w:color w:val="auto"/>
              </w:rPr>
            </w:pPr>
            <w:r>
              <w:rPr>
                <w:rFonts w:ascii="Arial" w:hAnsi="Arial" w:cs="Arial"/>
                <w:color w:val="auto"/>
              </w:rPr>
              <w:t xml:space="preserve">We have identified external </w:t>
            </w:r>
            <w:r w:rsidR="001F21CD" w:rsidRPr="004333C4">
              <w:rPr>
                <w:rFonts w:ascii="Arial" w:hAnsi="Arial" w:cs="Arial"/>
                <w:color w:val="auto"/>
              </w:rPr>
              <w:t>practice</w:t>
            </w:r>
            <w:r>
              <w:rPr>
                <w:rFonts w:ascii="Arial" w:hAnsi="Arial" w:cs="Arial"/>
                <w:color w:val="auto"/>
              </w:rPr>
              <w:t xml:space="preserve"> experts</w:t>
            </w:r>
            <w:r w:rsidR="005C3017">
              <w:rPr>
                <w:rFonts w:ascii="Arial" w:hAnsi="Arial" w:cs="Arial"/>
                <w:color w:val="auto"/>
              </w:rPr>
              <w:t xml:space="preserve"> on m</w:t>
            </w:r>
            <w:r w:rsidR="001F21CD">
              <w:rPr>
                <w:rFonts w:ascii="Arial" w:hAnsi="Arial" w:cs="Arial"/>
                <w:color w:val="auto"/>
              </w:rPr>
              <w:t>ana</w:t>
            </w:r>
            <w:r w:rsidR="005C3017">
              <w:rPr>
                <w:rFonts w:ascii="Arial" w:hAnsi="Arial" w:cs="Arial"/>
                <w:color w:val="auto"/>
              </w:rPr>
              <w:t>ging c</w:t>
            </w:r>
            <w:r>
              <w:rPr>
                <w:rFonts w:ascii="Arial" w:hAnsi="Arial" w:cs="Arial"/>
                <w:color w:val="auto"/>
              </w:rPr>
              <w:t xml:space="preserve">onversations with women, who are able to advise on content and/or deliver practical training on </w:t>
            </w:r>
            <w:r w:rsidR="001F21CD">
              <w:rPr>
                <w:rFonts w:ascii="Arial" w:hAnsi="Arial" w:cs="Arial"/>
                <w:color w:val="auto"/>
              </w:rPr>
              <w:t>tec</w:t>
            </w:r>
            <w:r>
              <w:rPr>
                <w:rFonts w:ascii="Arial" w:hAnsi="Arial" w:cs="Arial"/>
                <w:color w:val="auto"/>
              </w:rPr>
              <w:t>h</w:t>
            </w:r>
            <w:r w:rsidR="001F21CD">
              <w:rPr>
                <w:rFonts w:ascii="Arial" w:hAnsi="Arial" w:cs="Arial"/>
                <w:color w:val="auto"/>
              </w:rPr>
              <w:t xml:space="preserve">niques </w:t>
            </w:r>
            <w:r>
              <w:rPr>
                <w:rFonts w:ascii="Arial" w:hAnsi="Arial" w:cs="Arial"/>
                <w:color w:val="auto"/>
              </w:rPr>
              <w:t>for dealing with tramuatised women</w:t>
            </w:r>
            <w:r w:rsidR="005C3017">
              <w:rPr>
                <w:rFonts w:ascii="Arial" w:hAnsi="Arial" w:cs="Arial"/>
                <w:color w:val="auto"/>
              </w:rPr>
              <w:t xml:space="preserve"> – potential to ‘buy in’ some of this expertise to deliver training.</w:t>
            </w:r>
          </w:p>
          <w:p w14:paraId="33190CA4" w14:textId="77777777" w:rsidR="00C11190" w:rsidRPr="004333C4" w:rsidRDefault="00C11190" w:rsidP="00C11190">
            <w:pPr>
              <w:ind w:left="108"/>
              <w:rPr>
                <w:rFonts w:ascii="Arial" w:hAnsi="Arial" w:cs="Arial"/>
                <w:color w:val="auto"/>
              </w:rPr>
            </w:pPr>
          </w:p>
          <w:p w14:paraId="6306BA48" w14:textId="77777777" w:rsidR="00C11190" w:rsidRPr="004333C4" w:rsidRDefault="00C11190" w:rsidP="005C3017">
            <w:pPr>
              <w:rPr>
                <w:rFonts w:ascii="Arial" w:hAnsi="Arial" w:cs="Arial"/>
                <w:color w:val="auto"/>
              </w:rPr>
            </w:pPr>
            <w:r w:rsidRPr="004333C4">
              <w:rPr>
                <w:rFonts w:ascii="Arial" w:hAnsi="Arial" w:cs="Arial"/>
                <w:color w:val="auto"/>
              </w:rPr>
              <w:t>DV/SV services who have RAS women coming through doors – willingness to be trained</w:t>
            </w:r>
          </w:p>
          <w:p w14:paraId="142539AB" w14:textId="77777777" w:rsidR="00C11190" w:rsidRPr="004333C4" w:rsidRDefault="00C11190" w:rsidP="00C11190">
            <w:pPr>
              <w:ind w:left="108"/>
              <w:rPr>
                <w:rFonts w:ascii="Arial" w:hAnsi="Arial" w:cs="Arial"/>
                <w:color w:val="auto"/>
              </w:rPr>
            </w:pPr>
          </w:p>
          <w:p w14:paraId="60861CD7" w14:textId="4A286998" w:rsidR="00C11190" w:rsidRPr="004333C4" w:rsidRDefault="00B24DDB" w:rsidP="005C3017">
            <w:pPr>
              <w:rPr>
                <w:rFonts w:ascii="Arial" w:hAnsi="Arial" w:cs="Arial"/>
                <w:color w:val="auto"/>
              </w:rPr>
            </w:pPr>
            <w:r>
              <w:rPr>
                <w:rFonts w:ascii="Arial" w:hAnsi="Arial" w:cs="Arial"/>
                <w:color w:val="auto"/>
              </w:rPr>
              <w:t xml:space="preserve">Opportunity to </w:t>
            </w:r>
            <w:r w:rsidR="005C3017">
              <w:rPr>
                <w:rFonts w:ascii="Arial" w:hAnsi="Arial" w:cs="Arial"/>
                <w:color w:val="auto"/>
              </w:rPr>
              <w:t>engage Home Office/immigration officials (currently on hold, due to pending elections) in training/ i</w:t>
            </w:r>
            <w:r w:rsidR="00C11190" w:rsidRPr="004333C4">
              <w:rPr>
                <w:rFonts w:ascii="Arial" w:hAnsi="Arial" w:cs="Arial"/>
                <w:color w:val="auto"/>
              </w:rPr>
              <w:t xml:space="preserve">mproving </w:t>
            </w:r>
            <w:r w:rsidR="00C11190">
              <w:rPr>
                <w:rFonts w:ascii="Arial" w:hAnsi="Arial" w:cs="Arial"/>
                <w:color w:val="auto"/>
              </w:rPr>
              <w:t xml:space="preserve">asylum screening </w:t>
            </w:r>
            <w:r w:rsidR="005C3017">
              <w:rPr>
                <w:rFonts w:ascii="Arial" w:hAnsi="Arial" w:cs="Arial"/>
                <w:color w:val="auto"/>
              </w:rPr>
              <w:t>interview process.</w:t>
            </w:r>
          </w:p>
          <w:p w14:paraId="140D612A" w14:textId="1AE87086" w:rsidR="00C11190" w:rsidRDefault="00C11190" w:rsidP="00C11190">
            <w:pPr>
              <w:ind w:left="108"/>
              <w:rPr>
                <w:rFonts w:ascii="Arial" w:hAnsi="Arial" w:cs="Arial"/>
                <w:color w:val="auto"/>
              </w:rPr>
            </w:pPr>
            <w:r w:rsidRPr="004333C4">
              <w:rPr>
                <w:rFonts w:ascii="Arial" w:hAnsi="Arial" w:cs="Arial"/>
                <w:color w:val="auto"/>
              </w:rPr>
              <w:t xml:space="preserve"> </w:t>
            </w:r>
          </w:p>
          <w:p w14:paraId="4E19827F" w14:textId="687F2BAA" w:rsidR="00C11190" w:rsidRPr="004333C4" w:rsidRDefault="005C3017" w:rsidP="00C11190">
            <w:pPr>
              <w:rPr>
                <w:rFonts w:ascii="Arial" w:hAnsi="Arial" w:cs="Arial"/>
                <w:color w:val="auto"/>
              </w:rPr>
            </w:pPr>
            <w:r>
              <w:rPr>
                <w:rFonts w:ascii="Arial" w:hAnsi="Arial" w:cs="Arial"/>
                <w:color w:val="auto"/>
              </w:rPr>
              <w:t>Appetite for this training (esp reflecting a l</w:t>
            </w:r>
            <w:r w:rsidR="00C11190" w:rsidRPr="004333C4">
              <w:rPr>
                <w:rFonts w:ascii="Arial" w:hAnsi="Arial" w:cs="Arial"/>
                <w:color w:val="auto"/>
              </w:rPr>
              <w:t>ack of confidence and skill in asking/referring</w:t>
            </w:r>
            <w:r>
              <w:rPr>
                <w:rFonts w:ascii="Arial" w:hAnsi="Arial" w:cs="Arial"/>
                <w:color w:val="auto"/>
              </w:rPr>
              <w:t xml:space="preserve"> amongst FLPs)</w:t>
            </w:r>
          </w:p>
          <w:p w14:paraId="605541CD" w14:textId="77777777" w:rsidR="00C11190" w:rsidRPr="004333C4" w:rsidRDefault="00C11190" w:rsidP="00C11190">
            <w:pPr>
              <w:ind w:left="108"/>
              <w:rPr>
                <w:rFonts w:ascii="Arial" w:hAnsi="Arial" w:cs="Arial"/>
                <w:color w:val="auto"/>
              </w:rPr>
            </w:pPr>
          </w:p>
          <w:p w14:paraId="41CA427E" w14:textId="77777777" w:rsidR="00C11190" w:rsidRPr="004333C4" w:rsidRDefault="00C11190" w:rsidP="00C11190">
            <w:pPr>
              <w:ind w:left="108"/>
              <w:rPr>
                <w:rFonts w:ascii="Arial" w:hAnsi="Arial" w:cs="Arial"/>
                <w:color w:val="auto"/>
              </w:rPr>
            </w:pPr>
            <w:r w:rsidRPr="004333C4">
              <w:rPr>
                <w:rFonts w:ascii="Arial" w:hAnsi="Arial" w:cs="Arial"/>
                <w:color w:val="auto"/>
              </w:rPr>
              <w:t xml:space="preserve"> </w:t>
            </w:r>
          </w:p>
          <w:p w14:paraId="1F56DC13" w14:textId="2AA20F35" w:rsidR="00C11190" w:rsidRPr="004333C4" w:rsidRDefault="00C11190" w:rsidP="00C11190">
            <w:pPr>
              <w:ind w:left="108"/>
              <w:rPr>
                <w:rFonts w:ascii="Arial" w:hAnsi="Arial" w:cs="Arial"/>
                <w:color w:val="auto"/>
              </w:rPr>
            </w:pPr>
            <w:r w:rsidRPr="004333C4">
              <w:rPr>
                <w:rFonts w:ascii="Arial" w:hAnsi="Arial" w:cs="Arial"/>
                <w:color w:val="auto"/>
              </w:rPr>
              <w:t xml:space="preserve"> </w:t>
            </w:r>
          </w:p>
        </w:tc>
        <w:tc>
          <w:tcPr>
            <w:tcW w:w="6959" w:type="dxa"/>
            <w:tcBorders>
              <w:top w:val="single" w:sz="4" w:space="0" w:color="000000"/>
              <w:left w:val="single" w:sz="4" w:space="0" w:color="000000"/>
              <w:bottom w:val="single" w:sz="4" w:space="0" w:color="000000"/>
              <w:right w:val="single" w:sz="4" w:space="0" w:color="000000"/>
            </w:tcBorders>
          </w:tcPr>
          <w:p w14:paraId="27DAA3A3" w14:textId="3AD752FC" w:rsidR="00183F22" w:rsidRDefault="00183F22" w:rsidP="00C11190">
            <w:pPr>
              <w:rPr>
                <w:rFonts w:ascii="Arial" w:hAnsi="Arial" w:cs="Arial"/>
                <w:color w:val="auto"/>
              </w:rPr>
            </w:pPr>
            <w:r>
              <w:rPr>
                <w:rFonts w:ascii="Arial" w:hAnsi="Arial" w:cs="Arial"/>
                <w:color w:val="auto"/>
              </w:rPr>
              <w:t>The asylum s</w:t>
            </w:r>
            <w:r w:rsidR="00C11190" w:rsidRPr="004333C4">
              <w:rPr>
                <w:rFonts w:ascii="Arial" w:hAnsi="Arial" w:cs="Arial"/>
                <w:color w:val="auto"/>
              </w:rPr>
              <w:t xml:space="preserve">ystem is </w:t>
            </w:r>
            <w:r>
              <w:rPr>
                <w:rFonts w:ascii="Arial" w:hAnsi="Arial" w:cs="Arial"/>
                <w:color w:val="auto"/>
              </w:rPr>
              <w:t xml:space="preserve">skewed to </w:t>
            </w:r>
            <w:r w:rsidR="00C11190" w:rsidRPr="004333C4">
              <w:rPr>
                <w:rFonts w:ascii="Arial" w:hAnsi="Arial" w:cs="Arial"/>
                <w:color w:val="auto"/>
              </w:rPr>
              <w:t>disbelief/</w:t>
            </w:r>
            <w:r>
              <w:rPr>
                <w:rFonts w:ascii="Arial" w:hAnsi="Arial" w:cs="Arial"/>
                <w:color w:val="auto"/>
              </w:rPr>
              <w:t xml:space="preserve">questioning </w:t>
            </w:r>
            <w:r w:rsidR="00C11190" w:rsidRPr="004333C4">
              <w:rPr>
                <w:rFonts w:ascii="Arial" w:hAnsi="Arial" w:cs="Arial"/>
                <w:color w:val="auto"/>
              </w:rPr>
              <w:t>women’s credibility</w:t>
            </w:r>
            <w:r>
              <w:rPr>
                <w:rFonts w:ascii="Arial" w:hAnsi="Arial" w:cs="Arial"/>
                <w:color w:val="auto"/>
              </w:rPr>
              <w:t>. This may make it difficult to engage the more official professionals (e.g. immigration officials, housing) in training.</w:t>
            </w:r>
          </w:p>
          <w:p w14:paraId="798E6C20" w14:textId="40E3E8FB" w:rsidR="00183F22" w:rsidRDefault="00183F22" w:rsidP="00C11190">
            <w:pPr>
              <w:rPr>
                <w:rFonts w:ascii="Arial" w:hAnsi="Arial" w:cs="Arial"/>
                <w:color w:val="auto"/>
              </w:rPr>
            </w:pPr>
          </w:p>
          <w:p w14:paraId="743B6782" w14:textId="2895ED10" w:rsidR="00C11190" w:rsidRPr="004333C4" w:rsidRDefault="00C11190" w:rsidP="00C11190">
            <w:pPr>
              <w:rPr>
                <w:rFonts w:ascii="Arial" w:hAnsi="Arial" w:cs="Arial"/>
                <w:color w:val="auto"/>
              </w:rPr>
            </w:pPr>
            <w:r w:rsidRPr="004333C4">
              <w:rPr>
                <w:rFonts w:ascii="Arial" w:hAnsi="Arial" w:cs="Arial"/>
                <w:color w:val="auto"/>
              </w:rPr>
              <w:t xml:space="preserve">“Decimation” of RAS </w:t>
            </w:r>
            <w:r w:rsidR="00183F22">
              <w:rPr>
                <w:rFonts w:ascii="Arial" w:hAnsi="Arial" w:cs="Arial"/>
                <w:color w:val="auto"/>
              </w:rPr>
              <w:t xml:space="preserve">voluntary </w:t>
            </w:r>
            <w:r w:rsidRPr="004333C4">
              <w:rPr>
                <w:rFonts w:ascii="Arial" w:hAnsi="Arial" w:cs="Arial"/>
                <w:color w:val="auto"/>
              </w:rPr>
              <w:t>sector has meant expertise lost – women going to SV/DV services instead, who don’t have RAS expertise (</w:t>
            </w:r>
            <w:r w:rsidR="00183F22">
              <w:rPr>
                <w:rFonts w:ascii="Arial" w:hAnsi="Arial" w:cs="Arial"/>
                <w:color w:val="auto"/>
              </w:rPr>
              <w:t xml:space="preserve">but this is an </w:t>
            </w:r>
            <w:r w:rsidRPr="004333C4">
              <w:rPr>
                <w:rFonts w:ascii="Arial" w:hAnsi="Arial" w:cs="Arial"/>
                <w:color w:val="auto"/>
              </w:rPr>
              <w:t xml:space="preserve">opportunity too, </w:t>
            </w:r>
            <w:r w:rsidR="00183F22">
              <w:rPr>
                <w:rFonts w:ascii="Arial" w:hAnsi="Arial" w:cs="Arial"/>
                <w:color w:val="auto"/>
              </w:rPr>
              <w:t>as a need for this training</w:t>
            </w:r>
            <w:r w:rsidRPr="004333C4">
              <w:rPr>
                <w:rFonts w:ascii="Arial" w:hAnsi="Arial" w:cs="Arial"/>
                <w:color w:val="auto"/>
              </w:rPr>
              <w:t>)</w:t>
            </w:r>
          </w:p>
          <w:p w14:paraId="25FEE5D5" w14:textId="77777777" w:rsidR="00C11190" w:rsidRPr="004333C4" w:rsidRDefault="00C11190" w:rsidP="00C11190">
            <w:pPr>
              <w:rPr>
                <w:rFonts w:ascii="Arial" w:hAnsi="Arial" w:cs="Arial"/>
                <w:color w:val="auto"/>
              </w:rPr>
            </w:pPr>
          </w:p>
          <w:p w14:paraId="3EC3DCBE" w14:textId="5351F65B" w:rsidR="00C11190" w:rsidRPr="004333C4" w:rsidRDefault="00C11190" w:rsidP="00C11190">
            <w:pPr>
              <w:rPr>
                <w:rFonts w:ascii="Arial" w:hAnsi="Arial" w:cs="Arial"/>
                <w:color w:val="auto"/>
              </w:rPr>
            </w:pPr>
            <w:r w:rsidRPr="004333C4">
              <w:rPr>
                <w:rFonts w:ascii="Arial" w:hAnsi="Arial" w:cs="Arial"/>
                <w:color w:val="auto"/>
              </w:rPr>
              <w:t>Lack of capacity in support services (esp. therapeutic)</w:t>
            </w:r>
            <w:r w:rsidR="00183F22">
              <w:rPr>
                <w:rFonts w:ascii="Arial" w:hAnsi="Arial" w:cs="Arial"/>
                <w:color w:val="auto"/>
              </w:rPr>
              <w:t xml:space="preserve"> may make it hard to pick up any increase in referrals as a result of training</w:t>
            </w:r>
          </w:p>
          <w:p w14:paraId="24DDC325" w14:textId="77777777" w:rsidR="00C11190" w:rsidRDefault="00C11190" w:rsidP="00C11190">
            <w:pPr>
              <w:ind w:left="108"/>
              <w:rPr>
                <w:rFonts w:ascii="Arial" w:hAnsi="Arial" w:cs="Arial"/>
                <w:color w:val="auto"/>
              </w:rPr>
            </w:pPr>
          </w:p>
          <w:p w14:paraId="52C8313C" w14:textId="77777777" w:rsidR="00C11190" w:rsidRDefault="00183F22" w:rsidP="00C11190">
            <w:pPr>
              <w:rPr>
                <w:rFonts w:ascii="Arial" w:hAnsi="Arial" w:cs="Arial"/>
                <w:color w:val="auto"/>
              </w:rPr>
            </w:pPr>
            <w:r>
              <w:rPr>
                <w:rFonts w:ascii="Arial" w:hAnsi="Arial" w:cs="Arial"/>
                <w:color w:val="auto"/>
              </w:rPr>
              <w:t>Dispersal of asylum-seekers and refugees</w:t>
            </w:r>
            <w:r w:rsidR="00C11190" w:rsidRPr="004333C4">
              <w:rPr>
                <w:rFonts w:ascii="Arial" w:hAnsi="Arial" w:cs="Arial"/>
                <w:color w:val="auto"/>
              </w:rPr>
              <w:t xml:space="preserve"> around the country</w:t>
            </w:r>
            <w:r>
              <w:rPr>
                <w:rFonts w:ascii="Arial" w:hAnsi="Arial" w:cs="Arial"/>
                <w:color w:val="auto"/>
              </w:rPr>
              <w:t xml:space="preserve"> may make it hard to select and target the key beneficiary groups/geographic areas</w:t>
            </w:r>
          </w:p>
          <w:p w14:paraId="681E7B3D" w14:textId="77777777" w:rsidR="00183F22" w:rsidRDefault="00183F22" w:rsidP="00C11190">
            <w:pPr>
              <w:rPr>
                <w:rFonts w:ascii="Arial" w:hAnsi="Arial" w:cs="Arial"/>
                <w:color w:val="auto"/>
              </w:rPr>
            </w:pPr>
          </w:p>
          <w:p w14:paraId="0372EB23" w14:textId="711C9DE4" w:rsidR="00183F22" w:rsidRPr="004333C4" w:rsidRDefault="00183F22" w:rsidP="00C11190">
            <w:pPr>
              <w:rPr>
                <w:rFonts w:ascii="Arial" w:hAnsi="Arial" w:cs="Arial"/>
                <w:color w:val="auto"/>
              </w:rPr>
            </w:pPr>
            <w:r>
              <w:rPr>
                <w:rFonts w:ascii="Arial" w:hAnsi="Arial" w:cs="Arial"/>
                <w:color w:val="auto"/>
              </w:rPr>
              <w:t>Result of General Election on 8 June may lead to changes in immigration/asylum policies</w:t>
            </w:r>
          </w:p>
        </w:tc>
      </w:tr>
    </w:tbl>
    <w:p w14:paraId="7DD1045D" w14:textId="77777777" w:rsidR="00DE4838" w:rsidRPr="004333C4" w:rsidRDefault="00DE4838" w:rsidP="00DE4838">
      <w:pPr>
        <w:spacing w:after="0"/>
        <w:rPr>
          <w:rFonts w:ascii="Arial" w:hAnsi="Arial" w:cs="Arial"/>
          <w:color w:val="auto"/>
        </w:rPr>
      </w:pPr>
      <w:r w:rsidRPr="004333C4">
        <w:rPr>
          <w:rFonts w:ascii="Arial" w:hAnsi="Arial" w:cs="Arial"/>
          <w:b/>
          <w:color w:val="auto"/>
        </w:rPr>
        <w:t xml:space="preserve"> </w:t>
      </w:r>
    </w:p>
    <w:p w14:paraId="39BCE7E6" w14:textId="13E3BAAF" w:rsidR="00702F52" w:rsidRPr="004333C4" w:rsidRDefault="00702F52" w:rsidP="00606826">
      <w:pPr>
        <w:spacing w:after="3089"/>
        <w:rPr>
          <w:rFonts w:ascii="Arial" w:hAnsi="Arial" w:cs="Arial"/>
          <w:i/>
          <w:color w:val="auto"/>
          <w:sz w:val="20"/>
          <w:lang w:val="en-GB"/>
        </w:rPr>
      </w:pPr>
    </w:p>
    <w:p w14:paraId="11D3821C" w14:textId="0A43C4D9" w:rsidR="00567753" w:rsidRPr="004333C4" w:rsidRDefault="00567753" w:rsidP="00606826">
      <w:pPr>
        <w:spacing w:after="380"/>
        <w:ind w:left="10" w:right="57" w:hanging="10"/>
        <w:rPr>
          <w:rFonts w:ascii="Arial" w:hAnsi="Arial" w:cs="Arial"/>
          <w:color w:val="auto"/>
        </w:rPr>
      </w:pPr>
      <w:bookmarkStart w:id="0" w:name="_GoBack"/>
      <w:bookmarkEnd w:id="0"/>
    </w:p>
    <w:sectPr w:rsidR="00567753" w:rsidRPr="004333C4" w:rsidSect="00C412E3">
      <w:pgSz w:w="16841" w:h="11906" w:orient="landscape"/>
      <w:pgMar w:top="1702" w:right="609" w:bottom="1625" w:left="566"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80365" w14:textId="77777777" w:rsidR="00774620" w:rsidRDefault="00774620" w:rsidP="0025530E">
      <w:pPr>
        <w:spacing w:after="0" w:line="240" w:lineRule="auto"/>
      </w:pPr>
      <w:r>
        <w:separator/>
      </w:r>
    </w:p>
  </w:endnote>
  <w:endnote w:type="continuationSeparator" w:id="0">
    <w:p w14:paraId="556D32E8" w14:textId="77777777" w:rsidR="00774620" w:rsidRDefault="00774620" w:rsidP="00255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0F136" w14:textId="77777777" w:rsidR="00774620" w:rsidRDefault="00774620" w:rsidP="00984C4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10CA63" w14:textId="77777777" w:rsidR="00774620" w:rsidRDefault="00774620" w:rsidP="002D60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93C6C" w14:textId="6CE11859" w:rsidR="00774620" w:rsidRDefault="00774620" w:rsidP="00984C4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79F8">
      <w:rPr>
        <w:rStyle w:val="PageNumber"/>
        <w:noProof/>
      </w:rPr>
      <w:t>18</w:t>
    </w:r>
    <w:r>
      <w:rPr>
        <w:rStyle w:val="PageNumber"/>
      </w:rPr>
      <w:fldChar w:fldCharType="end"/>
    </w:r>
  </w:p>
  <w:p w14:paraId="638CAF2D" w14:textId="77777777" w:rsidR="00774620" w:rsidRDefault="00774620" w:rsidP="002D600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45C75" w14:textId="77777777" w:rsidR="00774620" w:rsidRDefault="00774620" w:rsidP="0025530E">
      <w:pPr>
        <w:spacing w:after="0" w:line="240" w:lineRule="auto"/>
      </w:pPr>
      <w:r>
        <w:separator/>
      </w:r>
    </w:p>
  </w:footnote>
  <w:footnote w:type="continuationSeparator" w:id="0">
    <w:p w14:paraId="6A142EC5" w14:textId="77777777" w:rsidR="00774620" w:rsidRDefault="00774620" w:rsidP="0025530E">
      <w:pPr>
        <w:spacing w:after="0" w:line="240" w:lineRule="auto"/>
      </w:pPr>
      <w:r>
        <w:continuationSeparator/>
      </w:r>
    </w:p>
  </w:footnote>
  <w:footnote w:id="1">
    <w:p w14:paraId="59EB8192" w14:textId="77777777" w:rsidR="00774620" w:rsidRPr="00B97D07" w:rsidRDefault="00774620">
      <w:pPr>
        <w:pStyle w:val="FootnoteText"/>
        <w:rPr>
          <w:rFonts w:ascii="Arial" w:hAnsi="Arial" w:cs="Arial"/>
          <w:color w:val="auto"/>
          <w:sz w:val="20"/>
          <w:szCs w:val="20"/>
          <w:lang w:val="en-GB"/>
        </w:rPr>
      </w:pPr>
      <w:r w:rsidRPr="00B97D07">
        <w:rPr>
          <w:rStyle w:val="FootnoteReference"/>
          <w:rFonts w:ascii="Arial" w:hAnsi="Arial" w:cs="Arial"/>
          <w:color w:val="auto"/>
          <w:sz w:val="20"/>
          <w:szCs w:val="20"/>
        </w:rPr>
        <w:footnoteRef/>
      </w:r>
      <w:r w:rsidRPr="00B97D07">
        <w:rPr>
          <w:rFonts w:ascii="Arial" w:hAnsi="Arial" w:cs="Arial"/>
          <w:color w:val="auto"/>
          <w:sz w:val="20"/>
          <w:szCs w:val="20"/>
        </w:rPr>
        <w:t xml:space="preserve"> </w:t>
      </w:r>
      <w:r w:rsidRPr="00B97D07">
        <w:rPr>
          <w:rFonts w:ascii="Arial" w:hAnsi="Arial" w:cs="Arial"/>
          <w:color w:val="auto"/>
          <w:sz w:val="20"/>
          <w:szCs w:val="20"/>
          <w:lang w:val="en-GB"/>
        </w:rPr>
        <w:t>The same paths are true of RAS men, but this project focuses specifically on women.</w:t>
      </w:r>
    </w:p>
  </w:footnote>
  <w:footnote w:id="2">
    <w:p w14:paraId="0ABD840F" w14:textId="6DD0401B" w:rsidR="00774620" w:rsidRPr="00B97D07" w:rsidRDefault="00774620">
      <w:pPr>
        <w:pStyle w:val="FootnoteText"/>
        <w:rPr>
          <w:rFonts w:ascii="Arial" w:hAnsi="Arial" w:cs="Arial"/>
          <w:sz w:val="20"/>
          <w:szCs w:val="20"/>
          <w:lang w:val="en-GB"/>
        </w:rPr>
      </w:pPr>
      <w:r w:rsidRPr="00B97D07">
        <w:rPr>
          <w:rStyle w:val="FootnoteReference"/>
          <w:rFonts w:ascii="Arial" w:hAnsi="Arial" w:cs="Arial"/>
          <w:sz w:val="20"/>
          <w:szCs w:val="20"/>
        </w:rPr>
        <w:footnoteRef/>
      </w:r>
      <w:r w:rsidRPr="00B97D07">
        <w:rPr>
          <w:rFonts w:ascii="Arial" w:hAnsi="Arial" w:cs="Arial"/>
          <w:sz w:val="20"/>
          <w:szCs w:val="20"/>
        </w:rPr>
        <w:t xml:space="preserve"> </w:t>
      </w:r>
      <w:r w:rsidRPr="00B97D07">
        <w:rPr>
          <w:rFonts w:ascii="Arial" w:hAnsi="Arial" w:cs="Arial"/>
          <w:sz w:val="20"/>
          <w:szCs w:val="20"/>
          <w:lang w:val="en-GB"/>
        </w:rPr>
        <w:t xml:space="preserve">It is unclear what the </w:t>
      </w:r>
      <w:r w:rsidR="00B97D07">
        <w:rPr>
          <w:rFonts w:ascii="Arial" w:hAnsi="Arial" w:cs="Arial"/>
          <w:sz w:val="20"/>
          <w:szCs w:val="20"/>
          <w:lang w:val="en-GB"/>
        </w:rPr>
        <w:t xml:space="preserve">impact of the next </w:t>
      </w:r>
      <w:r w:rsidRPr="00B97D07">
        <w:rPr>
          <w:rFonts w:ascii="Arial" w:hAnsi="Arial" w:cs="Arial"/>
          <w:sz w:val="20"/>
          <w:szCs w:val="20"/>
          <w:lang w:val="en-GB"/>
        </w:rPr>
        <w:t xml:space="preserve">general election </w:t>
      </w:r>
      <w:r w:rsidR="00B97D07">
        <w:rPr>
          <w:rFonts w:ascii="Arial" w:hAnsi="Arial" w:cs="Arial"/>
          <w:sz w:val="20"/>
          <w:szCs w:val="20"/>
          <w:lang w:val="en-GB"/>
        </w:rPr>
        <w:t>announced recently (for</w:t>
      </w:r>
      <w:r w:rsidRPr="00B97D07">
        <w:rPr>
          <w:rFonts w:ascii="Arial" w:hAnsi="Arial" w:cs="Arial"/>
          <w:sz w:val="20"/>
          <w:szCs w:val="20"/>
          <w:lang w:val="en-GB"/>
        </w:rPr>
        <w:t xml:space="preserve"> 8 June 2017</w:t>
      </w:r>
      <w:r w:rsidR="00B97D07">
        <w:rPr>
          <w:rFonts w:ascii="Arial" w:hAnsi="Arial" w:cs="Arial"/>
          <w:sz w:val="20"/>
          <w:szCs w:val="20"/>
          <w:lang w:val="en-GB"/>
        </w:rPr>
        <w:t>)</w:t>
      </w:r>
      <w:r w:rsidRPr="00B97D07">
        <w:rPr>
          <w:rFonts w:ascii="Arial" w:hAnsi="Arial" w:cs="Arial"/>
          <w:sz w:val="20"/>
          <w:szCs w:val="20"/>
          <w:lang w:val="en-GB"/>
        </w:rPr>
        <w:t>, will do to these targets/timeframes.</w:t>
      </w:r>
    </w:p>
  </w:footnote>
  <w:footnote w:id="3">
    <w:p w14:paraId="0AC2CA53" w14:textId="01FC61E1" w:rsidR="00774620" w:rsidRPr="00B97D07" w:rsidRDefault="00774620">
      <w:pPr>
        <w:pStyle w:val="FootnoteText"/>
        <w:rPr>
          <w:rFonts w:ascii="Arial" w:hAnsi="Arial" w:cs="Arial"/>
          <w:sz w:val="20"/>
          <w:szCs w:val="20"/>
          <w:lang w:val="en-GB"/>
        </w:rPr>
      </w:pPr>
      <w:r w:rsidRPr="00B97D07">
        <w:rPr>
          <w:rStyle w:val="FootnoteReference"/>
          <w:rFonts w:ascii="Arial" w:hAnsi="Arial" w:cs="Arial"/>
          <w:sz w:val="20"/>
          <w:szCs w:val="20"/>
        </w:rPr>
        <w:footnoteRef/>
      </w:r>
      <w:r w:rsidRPr="00B97D07">
        <w:rPr>
          <w:rFonts w:ascii="Arial" w:hAnsi="Arial" w:cs="Arial"/>
          <w:sz w:val="20"/>
          <w:szCs w:val="20"/>
        </w:rPr>
        <w:t xml:space="preserve"> </w:t>
      </w:r>
      <w:r w:rsidRPr="00B97D07">
        <w:rPr>
          <w:rFonts w:ascii="Arial" w:hAnsi="Arial" w:cs="Arial"/>
          <w:i/>
          <w:sz w:val="20"/>
          <w:szCs w:val="20"/>
        </w:rPr>
        <w:t xml:space="preserve">Syrian Vulnerable Persons Resettlement Programme audit, </w:t>
      </w:r>
      <w:r w:rsidRPr="00B97D07">
        <w:rPr>
          <w:rFonts w:ascii="Arial" w:hAnsi="Arial" w:cs="Arial"/>
          <w:sz w:val="20"/>
          <w:szCs w:val="20"/>
          <w:lang w:val="en-GB"/>
        </w:rPr>
        <w:t xml:space="preserve">National Audit Office (2016): </w:t>
      </w:r>
      <w:hyperlink r:id="rId1" w:history="1">
        <w:r w:rsidRPr="00B97D07">
          <w:rPr>
            <w:rStyle w:val="Hyperlink"/>
            <w:rFonts w:ascii="Arial" w:hAnsi="Arial" w:cs="Arial"/>
            <w:sz w:val="20"/>
            <w:szCs w:val="20"/>
            <w:lang w:val="en-GB"/>
          </w:rPr>
          <w:t>file://ads/filestore/SPOL/Staff/_Research/Research%20Project%20Current/RQ8925%20-%20DAPHNE/Background%20reading/The-Syrian-Vulnerable-Persons-Resettlement-programme.pdf</w:t>
        </w:r>
      </w:hyperlink>
    </w:p>
  </w:footnote>
  <w:footnote w:id="4">
    <w:p w14:paraId="65BB0FEC" w14:textId="77777777" w:rsidR="00774620" w:rsidRPr="00B97D07" w:rsidRDefault="00774620" w:rsidP="00834DC8">
      <w:pPr>
        <w:pStyle w:val="FootnoteText"/>
        <w:rPr>
          <w:rFonts w:ascii="Arial" w:hAnsi="Arial" w:cs="Arial"/>
          <w:sz w:val="20"/>
          <w:szCs w:val="20"/>
        </w:rPr>
      </w:pPr>
      <w:r w:rsidRPr="00B97D07">
        <w:rPr>
          <w:rStyle w:val="FootnoteReference"/>
          <w:rFonts w:ascii="Arial" w:hAnsi="Arial" w:cs="Arial"/>
          <w:sz w:val="20"/>
          <w:szCs w:val="20"/>
        </w:rPr>
        <w:footnoteRef/>
      </w:r>
      <w:r w:rsidRPr="00B97D07">
        <w:rPr>
          <w:rFonts w:ascii="Arial" w:hAnsi="Arial" w:cs="Arial"/>
          <w:sz w:val="20"/>
          <w:szCs w:val="20"/>
        </w:rPr>
        <w:t xml:space="preserve"> </w:t>
      </w:r>
      <w:hyperlink r:id="rId2" w:history="1">
        <w:r w:rsidRPr="00B97D07">
          <w:rPr>
            <w:rStyle w:val="Hyperlink"/>
            <w:rFonts w:ascii="Arial" w:hAnsi="Arial" w:cs="Arial"/>
            <w:sz w:val="20"/>
            <w:szCs w:val="20"/>
          </w:rPr>
          <w:t>https://www.gov.uk/government/news/new-scheme-launched-to-resettle-children-at-risk</w:t>
        </w:r>
      </w:hyperlink>
      <w:r w:rsidRPr="00B97D07">
        <w:rPr>
          <w:rFonts w:ascii="Arial" w:hAnsi="Arial" w:cs="Arial"/>
          <w:sz w:val="20"/>
          <w:szCs w:val="20"/>
        </w:rPr>
        <w:t xml:space="preserve"> </w:t>
      </w:r>
    </w:p>
  </w:footnote>
  <w:footnote w:id="5">
    <w:p w14:paraId="545EB969" w14:textId="77777777" w:rsidR="00774620" w:rsidRPr="00B97D07" w:rsidRDefault="00774620" w:rsidP="00834DC8">
      <w:pPr>
        <w:pStyle w:val="FootnoteText"/>
        <w:rPr>
          <w:rFonts w:ascii="Arial" w:hAnsi="Arial" w:cs="Arial"/>
          <w:sz w:val="20"/>
          <w:szCs w:val="20"/>
        </w:rPr>
      </w:pPr>
      <w:r w:rsidRPr="00B97D07">
        <w:rPr>
          <w:rStyle w:val="FootnoteReference"/>
          <w:rFonts w:ascii="Arial" w:hAnsi="Arial" w:cs="Arial"/>
          <w:sz w:val="20"/>
          <w:szCs w:val="20"/>
        </w:rPr>
        <w:footnoteRef/>
      </w:r>
      <w:r w:rsidRPr="00B97D07">
        <w:rPr>
          <w:rFonts w:ascii="Arial" w:hAnsi="Arial" w:cs="Arial"/>
          <w:sz w:val="20"/>
          <w:szCs w:val="20"/>
        </w:rPr>
        <w:t xml:space="preserve"> </w:t>
      </w:r>
      <w:hyperlink r:id="rId3" w:history="1">
        <w:r w:rsidRPr="00B97D07">
          <w:rPr>
            <w:rStyle w:val="Hyperlink"/>
            <w:rFonts w:ascii="Arial" w:hAnsi="Arial" w:cs="Arial"/>
            <w:sz w:val="20"/>
            <w:szCs w:val="20"/>
          </w:rPr>
          <w:t>https://fullfact.org/immigration/ask-full-fact-dubs-and-dublin/</w:t>
        </w:r>
      </w:hyperlink>
      <w:r w:rsidRPr="00B97D07">
        <w:rPr>
          <w:rFonts w:ascii="Arial" w:hAnsi="Arial" w:cs="Arial"/>
          <w:sz w:val="20"/>
          <w:szCs w:val="20"/>
        </w:rPr>
        <w:t xml:space="preserve"> </w:t>
      </w:r>
    </w:p>
  </w:footnote>
  <w:footnote w:id="6">
    <w:p w14:paraId="50FBC178" w14:textId="77777777" w:rsidR="00774620" w:rsidRPr="00B97D07" w:rsidRDefault="00774620" w:rsidP="00834DC8">
      <w:pPr>
        <w:pStyle w:val="FootnoteText"/>
        <w:rPr>
          <w:rFonts w:ascii="Arial" w:hAnsi="Arial" w:cs="Arial"/>
          <w:sz w:val="20"/>
          <w:szCs w:val="20"/>
        </w:rPr>
      </w:pPr>
      <w:r w:rsidRPr="00B97D07">
        <w:rPr>
          <w:rStyle w:val="FootnoteReference"/>
          <w:rFonts w:ascii="Arial" w:hAnsi="Arial" w:cs="Arial"/>
          <w:sz w:val="20"/>
          <w:szCs w:val="20"/>
        </w:rPr>
        <w:footnoteRef/>
      </w:r>
      <w:r w:rsidRPr="00B97D07">
        <w:rPr>
          <w:rFonts w:ascii="Arial" w:hAnsi="Arial" w:cs="Arial"/>
          <w:sz w:val="20"/>
          <w:szCs w:val="20"/>
        </w:rPr>
        <w:t xml:space="preserve"> </w:t>
      </w:r>
      <w:hyperlink r:id="rId4" w:history="1">
        <w:r w:rsidRPr="00B97D07">
          <w:rPr>
            <w:rStyle w:val="Hyperlink"/>
            <w:rFonts w:ascii="Arial" w:hAnsi="Arial" w:cs="Arial"/>
            <w:sz w:val="20"/>
            <w:szCs w:val="20"/>
          </w:rPr>
          <w:t>http://www.local.gov.uk/refugees</w:t>
        </w:r>
      </w:hyperlink>
      <w:r w:rsidRPr="00B97D07">
        <w:rPr>
          <w:rFonts w:ascii="Arial" w:hAnsi="Arial" w:cs="Arial"/>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A2032"/>
    <w:multiLevelType w:val="hybridMultilevel"/>
    <w:tmpl w:val="9BE0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64CF0"/>
    <w:multiLevelType w:val="hybridMultilevel"/>
    <w:tmpl w:val="D256A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906FD0"/>
    <w:multiLevelType w:val="hybridMultilevel"/>
    <w:tmpl w:val="9156F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1E32C9"/>
    <w:multiLevelType w:val="hybridMultilevel"/>
    <w:tmpl w:val="183CFC4A"/>
    <w:lvl w:ilvl="0" w:tplc="32B80C5A">
      <w:start w:val="4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B901E0"/>
    <w:multiLevelType w:val="hybridMultilevel"/>
    <w:tmpl w:val="19B81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747DE1"/>
    <w:multiLevelType w:val="hybridMultilevel"/>
    <w:tmpl w:val="FB6AB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360A2F"/>
    <w:multiLevelType w:val="hybridMultilevel"/>
    <w:tmpl w:val="8ADA4536"/>
    <w:lvl w:ilvl="0" w:tplc="82E4D7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CE553A1"/>
    <w:multiLevelType w:val="hybridMultilevel"/>
    <w:tmpl w:val="D368B7BC"/>
    <w:lvl w:ilvl="0" w:tplc="810657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130F8C"/>
    <w:multiLevelType w:val="hybridMultilevel"/>
    <w:tmpl w:val="E6F02372"/>
    <w:lvl w:ilvl="0" w:tplc="053AF6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C31E41"/>
    <w:multiLevelType w:val="hybridMultilevel"/>
    <w:tmpl w:val="B2BC42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DBE2A00"/>
    <w:multiLevelType w:val="hybridMultilevel"/>
    <w:tmpl w:val="DDF0B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56585E"/>
    <w:multiLevelType w:val="hybridMultilevel"/>
    <w:tmpl w:val="8CF87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9B2E15"/>
    <w:multiLevelType w:val="hybridMultilevel"/>
    <w:tmpl w:val="9DB23E5A"/>
    <w:lvl w:ilvl="0" w:tplc="0809000F">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BD64B6D"/>
    <w:multiLevelType w:val="hybridMultilevel"/>
    <w:tmpl w:val="CE7ABD3C"/>
    <w:lvl w:ilvl="0" w:tplc="D3AE4B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D958E3"/>
    <w:multiLevelType w:val="hybridMultilevel"/>
    <w:tmpl w:val="6BCA8D0C"/>
    <w:lvl w:ilvl="0" w:tplc="6E1461A4">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9F25CAA">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3C8F856">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A4CA3A2">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88E90C">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502067E">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1903FA4">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9920676">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894FDB6">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737059A1"/>
    <w:multiLevelType w:val="hybridMultilevel"/>
    <w:tmpl w:val="5B60CACC"/>
    <w:lvl w:ilvl="0" w:tplc="7346E0CC">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9124848">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17289FA">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EA234B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5B8CF8A">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0DCA274">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B80D0E8">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B1C365C">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F581006">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7E9F602F"/>
    <w:multiLevelType w:val="hybridMultilevel"/>
    <w:tmpl w:val="5D06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5"/>
  </w:num>
  <w:num w:numId="4">
    <w:abstractNumId w:val="3"/>
  </w:num>
  <w:num w:numId="5">
    <w:abstractNumId w:val="8"/>
  </w:num>
  <w:num w:numId="6">
    <w:abstractNumId w:val="6"/>
  </w:num>
  <w:num w:numId="7">
    <w:abstractNumId w:val="11"/>
  </w:num>
  <w:num w:numId="8">
    <w:abstractNumId w:val="9"/>
  </w:num>
  <w:num w:numId="9">
    <w:abstractNumId w:val="0"/>
  </w:num>
  <w:num w:numId="10">
    <w:abstractNumId w:val="7"/>
  </w:num>
  <w:num w:numId="11">
    <w:abstractNumId w:val="2"/>
  </w:num>
  <w:num w:numId="12">
    <w:abstractNumId w:val="1"/>
  </w:num>
  <w:num w:numId="13">
    <w:abstractNumId w:val="16"/>
  </w:num>
  <w:num w:numId="14">
    <w:abstractNumId w:val="10"/>
  </w:num>
  <w:num w:numId="15">
    <w:abstractNumId w:val="13"/>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activeWritingStyle w:appName="MSWord" w:lang="en-US" w:vendorID="64" w:dllVersion="0" w:nlCheck="1" w:checkStyle="0"/>
  <w:activeWritingStyle w:appName="MSWord" w:lang="it-IT" w:vendorID="64" w:dllVersion="0" w:nlCheck="1" w:checkStyle="0"/>
  <w:activeWritingStyle w:appName="MSWord" w:lang="en-GB" w:vendorID="64" w:dllVersion="0" w:nlCheck="1" w:checkStyle="0"/>
  <w:defaultTabStop w:val="708"/>
  <w:hyphenationZone w:val="283"/>
  <w:drawingGridHorizontalSpacing w:val="110"/>
  <w:drawingGridVerticalSpacing w:val="299"/>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753"/>
    <w:rsid w:val="00037385"/>
    <w:rsid w:val="0004611C"/>
    <w:rsid w:val="000809F6"/>
    <w:rsid w:val="00081B1B"/>
    <w:rsid w:val="0009385F"/>
    <w:rsid w:val="000A46BF"/>
    <w:rsid w:val="001144B1"/>
    <w:rsid w:val="001232B4"/>
    <w:rsid w:val="001267F5"/>
    <w:rsid w:val="001415E2"/>
    <w:rsid w:val="00147FD2"/>
    <w:rsid w:val="00167D17"/>
    <w:rsid w:val="00183F22"/>
    <w:rsid w:val="001941C2"/>
    <w:rsid w:val="001D7FC5"/>
    <w:rsid w:val="001F21CD"/>
    <w:rsid w:val="00213409"/>
    <w:rsid w:val="00234625"/>
    <w:rsid w:val="00243293"/>
    <w:rsid w:val="0025530E"/>
    <w:rsid w:val="002927A8"/>
    <w:rsid w:val="002A62A3"/>
    <w:rsid w:val="002D11D4"/>
    <w:rsid w:val="002D600B"/>
    <w:rsid w:val="00313BB3"/>
    <w:rsid w:val="0037532A"/>
    <w:rsid w:val="00390B9F"/>
    <w:rsid w:val="00396EAD"/>
    <w:rsid w:val="003A346B"/>
    <w:rsid w:val="003B1C29"/>
    <w:rsid w:val="003C75E2"/>
    <w:rsid w:val="003D1491"/>
    <w:rsid w:val="003F6DC2"/>
    <w:rsid w:val="0042051B"/>
    <w:rsid w:val="004333C4"/>
    <w:rsid w:val="00443EA0"/>
    <w:rsid w:val="00454A9B"/>
    <w:rsid w:val="00466FF1"/>
    <w:rsid w:val="004D7762"/>
    <w:rsid w:val="00502AA3"/>
    <w:rsid w:val="00550477"/>
    <w:rsid w:val="00567753"/>
    <w:rsid w:val="00583202"/>
    <w:rsid w:val="005840DF"/>
    <w:rsid w:val="005A7CAE"/>
    <w:rsid w:val="005C3017"/>
    <w:rsid w:val="005C44F0"/>
    <w:rsid w:val="005D3A31"/>
    <w:rsid w:val="005D7A76"/>
    <w:rsid w:val="005F4B01"/>
    <w:rsid w:val="00604FA1"/>
    <w:rsid w:val="00606826"/>
    <w:rsid w:val="006079F8"/>
    <w:rsid w:val="006167B9"/>
    <w:rsid w:val="0062655F"/>
    <w:rsid w:val="0063556B"/>
    <w:rsid w:val="00640FAF"/>
    <w:rsid w:val="00645FBC"/>
    <w:rsid w:val="00670B8E"/>
    <w:rsid w:val="006816A4"/>
    <w:rsid w:val="006A794A"/>
    <w:rsid w:val="006D0C23"/>
    <w:rsid w:val="006D67EE"/>
    <w:rsid w:val="00702F52"/>
    <w:rsid w:val="007273F4"/>
    <w:rsid w:val="007469F9"/>
    <w:rsid w:val="00751D61"/>
    <w:rsid w:val="007665A2"/>
    <w:rsid w:val="00774620"/>
    <w:rsid w:val="00787391"/>
    <w:rsid w:val="007A5A5A"/>
    <w:rsid w:val="007B17CE"/>
    <w:rsid w:val="007B443F"/>
    <w:rsid w:val="007B73D2"/>
    <w:rsid w:val="00825731"/>
    <w:rsid w:val="00834DC8"/>
    <w:rsid w:val="00847DE7"/>
    <w:rsid w:val="00887F8C"/>
    <w:rsid w:val="008C5F94"/>
    <w:rsid w:val="008C7B8F"/>
    <w:rsid w:val="008E6C3F"/>
    <w:rsid w:val="008F02FE"/>
    <w:rsid w:val="00984C48"/>
    <w:rsid w:val="009A2D3A"/>
    <w:rsid w:val="009C524A"/>
    <w:rsid w:val="009D0838"/>
    <w:rsid w:val="009E78CE"/>
    <w:rsid w:val="009F6F2E"/>
    <w:rsid w:val="00A22809"/>
    <w:rsid w:val="00A67DBC"/>
    <w:rsid w:val="00A71B50"/>
    <w:rsid w:val="00A82685"/>
    <w:rsid w:val="00AA0152"/>
    <w:rsid w:val="00AC2A4F"/>
    <w:rsid w:val="00AF4550"/>
    <w:rsid w:val="00B03F1C"/>
    <w:rsid w:val="00B047FD"/>
    <w:rsid w:val="00B04F3F"/>
    <w:rsid w:val="00B0576D"/>
    <w:rsid w:val="00B24DDB"/>
    <w:rsid w:val="00B258AE"/>
    <w:rsid w:val="00B40FCA"/>
    <w:rsid w:val="00B5134C"/>
    <w:rsid w:val="00B676D4"/>
    <w:rsid w:val="00B76607"/>
    <w:rsid w:val="00B773E2"/>
    <w:rsid w:val="00B91B6F"/>
    <w:rsid w:val="00B97D07"/>
    <w:rsid w:val="00BA20C4"/>
    <w:rsid w:val="00BD14C9"/>
    <w:rsid w:val="00BE3157"/>
    <w:rsid w:val="00C11190"/>
    <w:rsid w:val="00C1392B"/>
    <w:rsid w:val="00C26E98"/>
    <w:rsid w:val="00C27B59"/>
    <w:rsid w:val="00C412E3"/>
    <w:rsid w:val="00C55348"/>
    <w:rsid w:val="00C61EB1"/>
    <w:rsid w:val="00CD5973"/>
    <w:rsid w:val="00CD7A82"/>
    <w:rsid w:val="00CF3564"/>
    <w:rsid w:val="00D160E3"/>
    <w:rsid w:val="00D331CA"/>
    <w:rsid w:val="00D757CA"/>
    <w:rsid w:val="00DA2828"/>
    <w:rsid w:val="00DC3AA3"/>
    <w:rsid w:val="00DC7A94"/>
    <w:rsid w:val="00DE24E0"/>
    <w:rsid w:val="00DE4838"/>
    <w:rsid w:val="00DF1779"/>
    <w:rsid w:val="00E34513"/>
    <w:rsid w:val="00E43C58"/>
    <w:rsid w:val="00E5014D"/>
    <w:rsid w:val="00E5303D"/>
    <w:rsid w:val="00E85D1D"/>
    <w:rsid w:val="00E928FB"/>
    <w:rsid w:val="00EA2AEF"/>
    <w:rsid w:val="00EA719C"/>
    <w:rsid w:val="00EB0168"/>
    <w:rsid w:val="00EC2F29"/>
    <w:rsid w:val="00EC3616"/>
    <w:rsid w:val="00ED07B8"/>
    <w:rsid w:val="00EF4D22"/>
    <w:rsid w:val="00F702CD"/>
    <w:rsid w:val="00F716CB"/>
    <w:rsid w:val="00F72E81"/>
    <w:rsid w:val="00F7412E"/>
    <w:rsid w:val="00F83509"/>
    <w:rsid w:val="00F849A6"/>
    <w:rsid w:val="00F9767E"/>
    <w:rsid w:val="00FA36CE"/>
    <w:rsid w:val="00FF07A1"/>
    <w:rsid w:val="00FF5C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29644"/>
  <w15:docId w15:val="{6B5E8919-24D7-4978-A5EE-F5CAF3021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0" w:line="248" w:lineRule="auto"/>
      <w:ind w:left="10" w:right="78"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04FA1"/>
    <w:pPr>
      <w:ind w:left="720"/>
      <w:contextualSpacing/>
    </w:pPr>
  </w:style>
  <w:style w:type="paragraph" w:styleId="FootnoteText">
    <w:name w:val="footnote text"/>
    <w:basedOn w:val="Normal"/>
    <w:link w:val="FootnoteTextChar"/>
    <w:uiPriority w:val="99"/>
    <w:unhideWhenUsed/>
    <w:rsid w:val="0025530E"/>
    <w:pPr>
      <w:spacing w:after="0" w:line="240" w:lineRule="auto"/>
    </w:pPr>
    <w:rPr>
      <w:sz w:val="24"/>
      <w:szCs w:val="24"/>
    </w:rPr>
  </w:style>
  <w:style w:type="character" w:customStyle="1" w:styleId="FootnoteTextChar">
    <w:name w:val="Footnote Text Char"/>
    <w:basedOn w:val="DefaultParagraphFont"/>
    <w:link w:val="FootnoteText"/>
    <w:uiPriority w:val="99"/>
    <w:rsid w:val="0025530E"/>
    <w:rPr>
      <w:rFonts w:ascii="Calibri" w:eastAsia="Calibri" w:hAnsi="Calibri" w:cs="Calibri"/>
      <w:color w:val="000000"/>
      <w:sz w:val="24"/>
      <w:szCs w:val="24"/>
    </w:rPr>
  </w:style>
  <w:style w:type="character" w:styleId="FootnoteReference">
    <w:name w:val="footnote reference"/>
    <w:basedOn w:val="DefaultParagraphFont"/>
    <w:uiPriority w:val="99"/>
    <w:unhideWhenUsed/>
    <w:rsid w:val="0025530E"/>
    <w:rPr>
      <w:vertAlign w:val="superscript"/>
    </w:rPr>
  </w:style>
  <w:style w:type="character" w:styleId="CommentReference">
    <w:name w:val="annotation reference"/>
    <w:basedOn w:val="DefaultParagraphFont"/>
    <w:uiPriority w:val="99"/>
    <w:semiHidden/>
    <w:unhideWhenUsed/>
    <w:rsid w:val="001144B1"/>
    <w:rPr>
      <w:sz w:val="18"/>
      <w:szCs w:val="18"/>
    </w:rPr>
  </w:style>
  <w:style w:type="paragraph" w:styleId="CommentText">
    <w:name w:val="annotation text"/>
    <w:basedOn w:val="Normal"/>
    <w:link w:val="CommentTextChar"/>
    <w:uiPriority w:val="99"/>
    <w:semiHidden/>
    <w:unhideWhenUsed/>
    <w:rsid w:val="001144B1"/>
    <w:pPr>
      <w:spacing w:line="240" w:lineRule="auto"/>
    </w:pPr>
    <w:rPr>
      <w:sz w:val="24"/>
      <w:szCs w:val="24"/>
    </w:rPr>
  </w:style>
  <w:style w:type="character" w:customStyle="1" w:styleId="CommentTextChar">
    <w:name w:val="Comment Text Char"/>
    <w:basedOn w:val="DefaultParagraphFont"/>
    <w:link w:val="CommentText"/>
    <w:uiPriority w:val="99"/>
    <w:semiHidden/>
    <w:rsid w:val="001144B1"/>
    <w:rPr>
      <w:rFonts w:ascii="Calibri" w:eastAsia="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1144B1"/>
    <w:rPr>
      <w:b/>
      <w:bCs/>
      <w:sz w:val="20"/>
      <w:szCs w:val="20"/>
    </w:rPr>
  </w:style>
  <w:style w:type="character" w:customStyle="1" w:styleId="CommentSubjectChar">
    <w:name w:val="Comment Subject Char"/>
    <w:basedOn w:val="CommentTextChar"/>
    <w:link w:val="CommentSubject"/>
    <w:uiPriority w:val="99"/>
    <w:semiHidden/>
    <w:rsid w:val="001144B1"/>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1144B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144B1"/>
    <w:rPr>
      <w:rFonts w:ascii="Times New Roman" w:eastAsia="Calibri" w:hAnsi="Times New Roman" w:cs="Times New Roman"/>
      <w:color w:val="000000"/>
      <w:sz w:val="18"/>
      <w:szCs w:val="18"/>
    </w:rPr>
  </w:style>
  <w:style w:type="paragraph" w:styleId="Revision">
    <w:name w:val="Revision"/>
    <w:hidden/>
    <w:uiPriority w:val="99"/>
    <w:semiHidden/>
    <w:rsid w:val="00EA2AEF"/>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2D60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600B"/>
    <w:rPr>
      <w:rFonts w:ascii="Calibri" w:eastAsia="Calibri" w:hAnsi="Calibri" w:cs="Calibri"/>
      <w:color w:val="000000"/>
    </w:rPr>
  </w:style>
  <w:style w:type="character" w:styleId="PageNumber">
    <w:name w:val="page number"/>
    <w:basedOn w:val="DefaultParagraphFont"/>
    <w:uiPriority w:val="99"/>
    <w:semiHidden/>
    <w:unhideWhenUsed/>
    <w:rsid w:val="002D600B"/>
  </w:style>
  <w:style w:type="character" w:styleId="Hyperlink">
    <w:name w:val="Hyperlink"/>
    <w:basedOn w:val="DefaultParagraphFont"/>
    <w:uiPriority w:val="99"/>
    <w:unhideWhenUsed/>
    <w:rsid w:val="004333C4"/>
    <w:rPr>
      <w:color w:val="0563C1" w:themeColor="hyperlink"/>
      <w:u w:val="single"/>
    </w:rPr>
  </w:style>
  <w:style w:type="paragraph" w:styleId="Header">
    <w:name w:val="header"/>
    <w:basedOn w:val="Normal"/>
    <w:link w:val="HeaderChar"/>
    <w:uiPriority w:val="99"/>
    <w:unhideWhenUsed/>
    <w:rsid w:val="002346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625"/>
    <w:rPr>
      <w:rFonts w:ascii="Calibri" w:eastAsia="Calibri" w:hAnsi="Calibri" w:cs="Calibri"/>
      <w:color w:val="000000"/>
    </w:rPr>
  </w:style>
  <w:style w:type="character" w:styleId="Mention">
    <w:name w:val="Mention"/>
    <w:basedOn w:val="DefaultParagraphFont"/>
    <w:uiPriority w:val="99"/>
    <w:semiHidden/>
    <w:unhideWhenUsed/>
    <w:rsid w:val="00DA282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fullfact.org/immigration/ask-full-fact-dubs-and-dublin/" TargetMode="External"/><Relationship Id="rId2" Type="http://schemas.openxmlformats.org/officeDocument/2006/relationships/hyperlink" Target="https://www.gov.uk/government/news/new-scheme-launched-to-resettle-children-at-risk" TargetMode="External"/><Relationship Id="rId1" Type="http://schemas.openxmlformats.org/officeDocument/2006/relationships/hyperlink" Target="file://ads/filestore/SPOL/Staff/_Research/Research%20Project%20Current/RQ8925%20-%20DAPHNE/Background%20reading/The-Syrian-Vulnerable-Persons-Resettlement-programme.pdf" TargetMode="External"/><Relationship Id="rId4" Type="http://schemas.openxmlformats.org/officeDocument/2006/relationships/hyperlink" Target="http://www.local.gov.uk/refugee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5296</Words>
  <Characters>30192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FrancescaEdi</dc:creator>
  <cp:keywords/>
  <cp:lastModifiedBy>Geetanjali Gangoli</cp:lastModifiedBy>
  <cp:revision>2</cp:revision>
  <dcterms:created xsi:type="dcterms:W3CDTF">2017-05-10T13:30:00Z</dcterms:created>
  <dcterms:modified xsi:type="dcterms:W3CDTF">2017-05-10T13:30:00Z</dcterms:modified>
</cp:coreProperties>
</file>