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6AE42" w14:textId="54F28854" w:rsidR="000E5D82" w:rsidRDefault="00BF45B8" w:rsidP="00BF45B8">
      <w:r>
        <w:t xml:space="preserve">Applications are invited for a PhD studentship starting in September 2025 to be supervised by Prof. Adrian Mulholland and </w:t>
      </w:r>
      <w:proofErr w:type="spellStart"/>
      <w:r w:rsidR="0089624C">
        <w:t>cosupervised</w:t>
      </w:r>
      <w:proofErr w:type="spellEnd"/>
      <w:r w:rsidR="0089624C">
        <w:t xml:space="preserve"> by </w:t>
      </w:r>
      <w:r>
        <w:t xml:space="preserve">Prof. Neil Allan (Centre for Computational Chemistry, </w:t>
      </w:r>
      <w:r w:rsidR="00882C21">
        <w:t xml:space="preserve">School of Chemistry, </w:t>
      </w:r>
      <w:r>
        <w:t>University of</w:t>
      </w:r>
      <w:r w:rsidR="00882C21">
        <w:t xml:space="preserve"> </w:t>
      </w:r>
      <w:r>
        <w:t>Bristol).</w:t>
      </w:r>
    </w:p>
    <w:p w14:paraId="6996BC03" w14:textId="77777777" w:rsidR="00BF45B8" w:rsidRDefault="00BF45B8"/>
    <w:p w14:paraId="5DE86352" w14:textId="64362851" w:rsidR="00BF45B8" w:rsidRDefault="00BF45B8">
      <w:pPr>
        <w:rPr>
          <w:b/>
          <w:bCs/>
        </w:rPr>
      </w:pPr>
      <w:r w:rsidRPr="00BF45B8">
        <w:rPr>
          <w:b/>
          <w:bCs/>
        </w:rPr>
        <w:t>Interactive virtual reality for simulation, data visualization and virtual collaboration</w:t>
      </w:r>
    </w:p>
    <w:p w14:paraId="026A2C1B" w14:textId="77777777" w:rsidR="00BF45B8" w:rsidRDefault="00BF45B8">
      <w:pPr>
        <w:rPr>
          <w:b/>
          <w:bCs/>
        </w:rPr>
      </w:pPr>
    </w:p>
    <w:p w14:paraId="46456892" w14:textId="5DD3576E" w:rsidR="00BF45B8" w:rsidRPr="00BF45B8" w:rsidRDefault="00BF45B8" w:rsidP="00882C21">
      <w:pPr>
        <w:jc w:val="both"/>
      </w:pPr>
      <w:r w:rsidRPr="00BF45B8">
        <w:t xml:space="preserve">This project </w:t>
      </w:r>
      <w:r>
        <w:t>will involve the development, application and testing of interactive virtual reality methods for chemical applications, including in catalysis, linking to developments in AI, and developing human computer interaction</w:t>
      </w:r>
      <w:r w:rsidR="00882C21">
        <w:t>,</w:t>
      </w:r>
      <w:r>
        <w:t xml:space="preserve"> including user prompts</w:t>
      </w:r>
      <w:r w:rsidR="00882C21">
        <w:t>,</w:t>
      </w:r>
      <w:r>
        <w:t xml:space="preserve"> for </w:t>
      </w:r>
      <w:r w:rsidR="00882C21">
        <w:t xml:space="preserve">practical </w:t>
      </w:r>
      <w:r>
        <w:t>virtual reality applications</w:t>
      </w:r>
      <w:r w:rsidR="00882C21">
        <w:t xml:space="preserve"> in chemistry</w:t>
      </w:r>
      <w:r>
        <w:t xml:space="preserve">. </w:t>
      </w:r>
      <w:r w:rsidRPr="00BF45B8">
        <w:t>Interactive VR allows users to visualize complex data. manipulate systems intuitively, and to collaborate virtually, working together in the same virtual environment, even when physically distant. We have developed tools for interactive molecular dynamics simulation in virtual reality (</w:t>
      </w:r>
      <w:proofErr w:type="spellStart"/>
      <w:r w:rsidRPr="00BF45B8">
        <w:t>iMD</w:t>
      </w:r>
      <w:proofErr w:type="spellEnd"/>
      <w:r w:rsidRPr="00BF45B8">
        <w:t xml:space="preserve">-VR), in which users (and groups of users) can manipulate and drive MD simulations, in applications ranging from catalysis to molecular design and chemical education (see references below). In </w:t>
      </w:r>
      <w:proofErr w:type="spellStart"/>
      <w:r w:rsidRPr="00BF45B8">
        <w:t>iMD</w:t>
      </w:r>
      <w:proofErr w:type="spellEnd"/>
      <w:r w:rsidRPr="00BF45B8">
        <w:t>-VR, users drive changes (such as ligand binding or motion of promoters in zeolite catalysts)</w:t>
      </w:r>
      <w:r w:rsidR="0089624C">
        <w:t xml:space="preserve"> </w:t>
      </w:r>
      <w:r w:rsidRPr="00BF45B8">
        <w:t xml:space="preserve">in molecular systems. VR offers an accessible way to interact with the molecular world and accelerate simulations “on the fly” using human intuition. We have shown that users complete molecular modelling tasks more rapidly and accurately with </w:t>
      </w:r>
      <w:proofErr w:type="spellStart"/>
      <w:r w:rsidRPr="00BF45B8">
        <w:t>iMD</w:t>
      </w:r>
      <w:proofErr w:type="spellEnd"/>
      <w:r w:rsidRPr="00BF45B8">
        <w:t xml:space="preserve">-VR than with traditional mouse and screen approaches. It provides a method to accelerate discovery processes, allowing rare events to be analysed on otherwise inaccessible timescales. It also allows for teamworking in virtual environments. Altogether, </w:t>
      </w:r>
      <w:r w:rsidR="00882C21" w:rsidRPr="00BF45B8">
        <w:t>this</w:t>
      </w:r>
      <w:r w:rsidRPr="00BF45B8">
        <w:t xml:space="preserve"> is changing the way science is carried out. </w:t>
      </w:r>
      <w:proofErr w:type="spellStart"/>
      <w:r w:rsidRPr="00BF45B8">
        <w:t>iMD</w:t>
      </w:r>
      <w:proofErr w:type="spellEnd"/>
      <w:r w:rsidRPr="00BF45B8">
        <w:t xml:space="preserve">-VR provides a </w:t>
      </w:r>
      <w:r w:rsidR="0089624C" w:rsidRPr="00BF45B8">
        <w:t>prototype</w:t>
      </w:r>
      <w:r w:rsidRPr="00BF45B8">
        <w:t xml:space="preserve"> and exemplar for the developing field of interactive simulation, which we will extend in this project. We will extend and apply this open source software framework</w:t>
      </w:r>
      <w:r w:rsidR="00882C21">
        <w:t xml:space="preserve">, and test other VR </w:t>
      </w:r>
      <w:r w:rsidR="0089624C">
        <w:t xml:space="preserve">programs and </w:t>
      </w:r>
      <w:r w:rsidR="00882C21">
        <w:t xml:space="preserve">approaches, </w:t>
      </w:r>
      <w:r w:rsidRPr="00BF45B8">
        <w:t>in this project</w:t>
      </w:r>
      <w:r>
        <w:t xml:space="preserve"> for </w:t>
      </w:r>
      <w:r w:rsidRPr="00BF45B8">
        <w:t xml:space="preserve">interactive </w:t>
      </w:r>
      <w:r>
        <w:t xml:space="preserve">simulation, </w:t>
      </w:r>
      <w:r w:rsidR="0089624C">
        <w:t xml:space="preserve">modelling, </w:t>
      </w:r>
      <w:r w:rsidRPr="00BF45B8">
        <w:t>data analysis and virtual collaboration</w:t>
      </w:r>
      <w:r w:rsidR="0089624C">
        <w:t xml:space="preserve"> in VR</w:t>
      </w:r>
      <w:r w:rsidRPr="00BF45B8">
        <w:t xml:space="preserve">. </w:t>
      </w:r>
      <w:r w:rsidR="0089624C">
        <w:t xml:space="preserve">This will include development of interaction methods user tests. </w:t>
      </w:r>
      <w:r w:rsidRPr="00BF45B8">
        <w:t xml:space="preserve">Targets </w:t>
      </w:r>
      <w:r>
        <w:t xml:space="preserve">include </w:t>
      </w:r>
      <w:r w:rsidRPr="00BF45B8">
        <w:t xml:space="preserve">promoters, </w:t>
      </w:r>
      <w:r w:rsidR="00882C21">
        <w:t>bio</w:t>
      </w:r>
      <w:r w:rsidRPr="00BF45B8">
        <w:t xml:space="preserve">catalysts </w:t>
      </w:r>
      <w:r w:rsidR="00882C21">
        <w:t xml:space="preserve">and other catalysts, </w:t>
      </w:r>
      <w:r w:rsidRPr="00BF45B8">
        <w:t>and processes in bioenergy</w:t>
      </w:r>
      <w:r w:rsidR="00882C21">
        <w:t>, sustainable feedstocks and processes,</w:t>
      </w:r>
      <w:r w:rsidRPr="00BF45B8">
        <w:t xml:space="preserve"> and renewable</w:t>
      </w:r>
      <w:r w:rsidR="00882C21">
        <w:t xml:space="preserve"> fuel</w:t>
      </w:r>
      <w:r w:rsidRPr="00BF45B8">
        <w:t>s.</w:t>
      </w:r>
      <w:r>
        <w:t xml:space="preserve"> We will </w:t>
      </w:r>
      <w:r w:rsidR="00882C21">
        <w:t>a</w:t>
      </w:r>
      <w:r w:rsidRPr="00BF45B8">
        <w:t>dd features to the user interface for molecular editing and visualization</w:t>
      </w:r>
      <w:r>
        <w:t>, e</w:t>
      </w:r>
      <w:r w:rsidRPr="00BF45B8">
        <w:t>nable connections with a wide range of simulation codes of interest in materials, bio and catalyst modelling.</w:t>
      </w:r>
      <w:r>
        <w:t xml:space="preserve"> </w:t>
      </w:r>
      <w:r w:rsidR="0089624C">
        <w:t xml:space="preserve">We also develop interfaces with other visualization and simulation packages. </w:t>
      </w:r>
      <w:r w:rsidR="00882C21">
        <w:t>In this project, we will test and a</w:t>
      </w:r>
      <w:r>
        <w:t>d</w:t>
      </w:r>
      <w:r w:rsidRPr="00BF45B8">
        <w:t xml:space="preserve">d bespoke features for visualization, </w:t>
      </w:r>
      <w:r>
        <w:t xml:space="preserve">user interaction, </w:t>
      </w:r>
      <w:r w:rsidRPr="00BF45B8">
        <w:t>simulation playback, analysis and recording</w:t>
      </w:r>
      <w:r>
        <w:t>; d</w:t>
      </w:r>
      <w:r w:rsidRPr="00BF45B8">
        <w:t>evelop tools for interactive molecular editing and design</w:t>
      </w:r>
      <w:r>
        <w:t xml:space="preserve"> and a</w:t>
      </w:r>
      <w:r w:rsidRPr="00BF45B8">
        <w:t xml:space="preserve">pply machine learning </w:t>
      </w:r>
      <w:r>
        <w:t>and AI methods,</w:t>
      </w:r>
      <w:r w:rsidRPr="00BF45B8">
        <w:t xml:space="preserve"> combining human and machine intelligence. We will </w:t>
      </w:r>
      <w:r w:rsidR="0089624C">
        <w:t xml:space="preserve">develop, </w:t>
      </w:r>
      <w:r w:rsidRPr="00BF45B8">
        <w:t xml:space="preserve">features and </w:t>
      </w:r>
      <w:r w:rsidR="0089624C">
        <w:t xml:space="preserve">test </w:t>
      </w:r>
      <w:r w:rsidRPr="00BF45B8">
        <w:t>user friendliness</w:t>
      </w:r>
      <w:r w:rsidR="00882C21">
        <w:t xml:space="preserve"> and effective human computer interaction, using AI tools and methods,</w:t>
      </w:r>
      <w:r w:rsidRPr="00BF45B8">
        <w:t xml:space="preserve"> for visualisation</w:t>
      </w:r>
      <w:r>
        <w:t>, interaction</w:t>
      </w:r>
      <w:r w:rsidR="00882C21">
        <w:t>,</w:t>
      </w:r>
      <w:r>
        <w:t xml:space="preserve"> analysis</w:t>
      </w:r>
      <w:r w:rsidR="00882C21">
        <w:t xml:space="preserve"> and virtual collaboration</w:t>
      </w:r>
      <w:r>
        <w:t xml:space="preserve">. </w:t>
      </w:r>
    </w:p>
    <w:p w14:paraId="1EDA387E" w14:textId="77777777" w:rsidR="00BF45B8" w:rsidRPr="00BF45B8" w:rsidRDefault="00BF45B8" w:rsidP="00BF45B8"/>
    <w:p w14:paraId="34B6006F" w14:textId="77777777" w:rsidR="00BF45B8" w:rsidRPr="00BF45B8" w:rsidRDefault="00BF45B8" w:rsidP="00BF45B8">
      <w:pPr>
        <w:rPr>
          <w:b/>
          <w:bCs/>
        </w:rPr>
      </w:pPr>
      <w:r w:rsidRPr="00BF45B8">
        <w:rPr>
          <w:b/>
          <w:bCs/>
        </w:rPr>
        <w:t xml:space="preserve">References </w:t>
      </w:r>
    </w:p>
    <w:p w14:paraId="453B60D0" w14:textId="55E9DF59" w:rsidR="00BF45B8" w:rsidRPr="00BF45B8" w:rsidRDefault="00BF45B8" w:rsidP="00BF45B8">
      <w:r w:rsidRPr="00882C21">
        <w:rPr>
          <w:i/>
          <w:iCs/>
        </w:rPr>
        <w:t>Interactive molecular dynamics in virtual reality for modelling materials and catalysts</w:t>
      </w:r>
      <w:r w:rsidR="00882C21">
        <w:t>.</w:t>
      </w:r>
      <w:r w:rsidRPr="00BF45B8">
        <w:t xml:space="preserve"> J Crossley-Lewis </w:t>
      </w:r>
      <w:r w:rsidRPr="00882C21">
        <w:rPr>
          <w:i/>
          <w:iCs/>
        </w:rPr>
        <w:t>et al. J. Mol. Graph. Model</w:t>
      </w:r>
      <w:r w:rsidRPr="00BF45B8">
        <w:t xml:space="preserve">. 125, 108606 (2023) </w:t>
      </w:r>
      <w:hyperlink r:id="rId4" w:history="1">
        <w:r w:rsidRPr="0042497F">
          <w:rPr>
            <w:rStyle w:val="Hyperlink"/>
          </w:rPr>
          <w:t>https://doi.org/10.1016/j.jmgm.2023.108606</w:t>
        </w:r>
      </w:hyperlink>
      <w:r>
        <w:t xml:space="preserve"> </w:t>
      </w:r>
    </w:p>
    <w:p w14:paraId="11FDF823" w14:textId="77777777" w:rsidR="00BF45B8" w:rsidRPr="00BF45B8" w:rsidRDefault="00BF45B8" w:rsidP="00BF45B8"/>
    <w:p w14:paraId="572511C2" w14:textId="082A3905" w:rsidR="00BF45B8" w:rsidRPr="00BF45B8" w:rsidRDefault="00BF45B8" w:rsidP="00BF45B8">
      <w:r w:rsidRPr="00882C21">
        <w:rPr>
          <w:i/>
          <w:iCs/>
        </w:rPr>
        <w:t>Free energy along drug-protein binding pathways interactively sampled in virtual reality</w:t>
      </w:r>
      <w:r w:rsidR="00882C21">
        <w:t>.</w:t>
      </w:r>
      <w:r w:rsidRPr="00BF45B8">
        <w:t xml:space="preserve"> HM Deeks </w:t>
      </w:r>
      <w:r w:rsidRPr="00882C21">
        <w:rPr>
          <w:i/>
          <w:iCs/>
        </w:rPr>
        <w:t>et al. Scientific Reports</w:t>
      </w:r>
      <w:r w:rsidRPr="00BF45B8">
        <w:t xml:space="preserve"> 13, 16665 (2023) </w:t>
      </w:r>
      <w:hyperlink r:id="rId5" w:history="1">
        <w:r w:rsidRPr="0042497F">
          <w:rPr>
            <w:rStyle w:val="Hyperlink"/>
          </w:rPr>
          <w:t>https://doi.org/10.1038/s41598-023-43523-x</w:t>
        </w:r>
      </w:hyperlink>
      <w:r>
        <w:t xml:space="preserve"> </w:t>
      </w:r>
    </w:p>
    <w:p w14:paraId="44271E69" w14:textId="77777777" w:rsidR="00BF45B8" w:rsidRPr="00BF45B8" w:rsidRDefault="00BF45B8" w:rsidP="00BF45B8"/>
    <w:p w14:paraId="2BC6814E" w14:textId="56DA2691" w:rsidR="00BF45B8" w:rsidRPr="00BF45B8" w:rsidRDefault="00BF45B8" w:rsidP="00BF45B8">
      <w:r w:rsidRPr="00882C21">
        <w:rPr>
          <w:i/>
          <w:iCs/>
        </w:rPr>
        <w:lastRenderedPageBreak/>
        <w:t>The emerging potential of interactive virtual reality in drug discovery</w:t>
      </w:r>
      <w:r w:rsidR="00882C21">
        <w:t>.</w:t>
      </w:r>
      <w:r w:rsidRPr="00BF45B8">
        <w:t xml:space="preserve"> RK Walters </w:t>
      </w:r>
      <w:r w:rsidRPr="00882C21">
        <w:rPr>
          <w:i/>
          <w:iCs/>
        </w:rPr>
        <w:t>et al. Expert Opinion on Drug Discovery</w:t>
      </w:r>
      <w:r w:rsidRPr="00BF45B8">
        <w:t xml:space="preserve"> 17, 685-698 (2022) </w:t>
      </w:r>
      <w:hyperlink r:id="rId6" w:history="1">
        <w:r w:rsidRPr="0042497F">
          <w:rPr>
            <w:rStyle w:val="Hyperlink"/>
          </w:rPr>
          <w:t>https://doi.org/10.1080/17460441.2022.2079632</w:t>
        </w:r>
      </w:hyperlink>
      <w:r>
        <w:t xml:space="preserve"> </w:t>
      </w:r>
      <w:r w:rsidRPr="00BF45B8">
        <w:t xml:space="preserve"> </w:t>
      </w:r>
    </w:p>
    <w:p w14:paraId="795B5B09" w14:textId="77777777" w:rsidR="00BF45B8" w:rsidRPr="00BF45B8" w:rsidRDefault="00BF45B8" w:rsidP="00BF45B8"/>
    <w:p w14:paraId="40C04FF8" w14:textId="77777777" w:rsidR="00BF45B8" w:rsidRPr="00BF45B8" w:rsidRDefault="00BF45B8" w:rsidP="00BF45B8">
      <w:r w:rsidRPr="00882C21">
        <w:rPr>
          <w:i/>
          <w:iCs/>
        </w:rPr>
        <w:t>Exploring human-guided strategies for reaction network exploration: Interactive molecular dynamics in virtual reality as a tool for citizen scientists</w:t>
      </w:r>
      <w:r w:rsidRPr="00BF45B8">
        <w:t xml:space="preserve"> RJ Shannon </w:t>
      </w:r>
      <w:r w:rsidRPr="00882C21">
        <w:rPr>
          <w:i/>
          <w:iCs/>
        </w:rPr>
        <w:t>et al. J. Chem. Phys</w:t>
      </w:r>
      <w:r w:rsidRPr="00BF45B8">
        <w:t>. 155 154106 (2021)</w:t>
      </w:r>
    </w:p>
    <w:p w14:paraId="2CC8C5EC" w14:textId="33051F62" w:rsidR="00BF45B8" w:rsidRPr="00BF45B8" w:rsidRDefault="00BF45B8" w:rsidP="00BF45B8">
      <w:hyperlink r:id="rId7" w:history="1">
        <w:r w:rsidRPr="0042497F">
          <w:rPr>
            <w:rStyle w:val="Hyperlink"/>
          </w:rPr>
          <w:t>https://doi.org/10.1063/5.0062517</w:t>
        </w:r>
      </w:hyperlink>
      <w:r>
        <w:t xml:space="preserve"> </w:t>
      </w:r>
    </w:p>
    <w:p w14:paraId="2D5DA6A2" w14:textId="77777777" w:rsidR="00BF45B8" w:rsidRPr="00BF45B8" w:rsidRDefault="00BF45B8" w:rsidP="00BF45B8"/>
    <w:p w14:paraId="139F2ED3" w14:textId="65E06866" w:rsidR="00BF45B8" w:rsidRPr="00882C21" w:rsidRDefault="00BF45B8" w:rsidP="00BF45B8">
      <w:pPr>
        <w:rPr>
          <w:i/>
          <w:iCs/>
        </w:rPr>
      </w:pPr>
      <w:r w:rsidRPr="00882C21">
        <w:rPr>
          <w:i/>
          <w:iCs/>
        </w:rPr>
        <w:t>Interactive molecular dynamics in virtual reality is an effective tool for flexible substrate and inhibitor docking to the SARS-CoV-2 main protease</w:t>
      </w:r>
      <w:r w:rsidR="00882C21">
        <w:rPr>
          <w:i/>
          <w:iCs/>
        </w:rPr>
        <w:t xml:space="preserve">. </w:t>
      </w:r>
      <w:r w:rsidRPr="00BF45B8">
        <w:t xml:space="preserve">HM Deeks </w:t>
      </w:r>
      <w:r w:rsidRPr="00882C21">
        <w:rPr>
          <w:i/>
          <w:iCs/>
        </w:rPr>
        <w:t>et al. J. Chem. Inf. Model</w:t>
      </w:r>
      <w:r w:rsidRPr="00BF45B8">
        <w:t xml:space="preserve">. 60, 5803-5814 (2020) </w:t>
      </w:r>
      <w:hyperlink r:id="rId8" w:history="1">
        <w:r w:rsidRPr="0042497F">
          <w:rPr>
            <w:rStyle w:val="Hyperlink"/>
          </w:rPr>
          <w:t>https://doi.org/10.1021/acs.jcim.0c01030</w:t>
        </w:r>
      </w:hyperlink>
      <w:r>
        <w:t xml:space="preserve"> </w:t>
      </w:r>
      <w:r w:rsidRPr="00BF45B8">
        <w:t xml:space="preserve"> </w:t>
      </w:r>
    </w:p>
    <w:p w14:paraId="5CD4129E" w14:textId="77777777" w:rsidR="00BF45B8" w:rsidRPr="00BF45B8" w:rsidRDefault="00BF45B8" w:rsidP="00BF45B8"/>
    <w:p w14:paraId="4EDB198E" w14:textId="6D120770" w:rsidR="00BF45B8" w:rsidRPr="00ED797B" w:rsidRDefault="00BF45B8" w:rsidP="00BF45B8">
      <w:pPr>
        <w:rPr>
          <w:lang w:val="nl-NL"/>
        </w:rPr>
      </w:pPr>
      <w:r w:rsidRPr="00882C21">
        <w:rPr>
          <w:i/>
          <w:iCs/>
        </w:rPr>
        <w:t>Interactive molecular dynamics in virtual reality for accurate flexible protein-ligand docking</w:t>
      </w:r>
      <w:r w:rsidR="00882C21">
        <w:t>.</w:t>
      </w:r>
      <w:r w:rsidRPr="00BF45B8">
        <w:t xml:space="preserve"> </w:t>
      </w:r>
      <w:r w:rsidRPr="00ED797B">
        <w:rPr>
          <w:lang w:val="nl-NL"/>
        </w:rPr>
        <w:t xml:space="preserve">HM </w:t>
      </w:r>
      <w:proofErr w:type="spellStart"/>
      <w:r w:rsidRPr="00ED797B">
        <w:rPr>
          <w:lang w:val="nl-NL"/>
        </w:rPr>
        <w:t>Deeks</w:t>
      </w:r>
      <w:proofErr w:type="spellEnd"/>
      <w:r w:rsidRPr="00ED797B">
        <w:rPr>
          <w:lang w:val="nl-NL"/>
        </w:rPr>
        <w:t xml:space="preserve"> </w:t>
      </w:r>
      <w:r w:rsidRPr="00ED797B">
        <w:rPr>
          <w:i/>
          <w:iCs/>
          <w:lang w:val="nl-NL"/>
        </w:rPr>
        <w:t xml:space="preserve">et al. </w:t>
      </w:r>
      <w:proofErr w:type="spellStart"/>
      <w:r w:rsidRPr="00ED797B">
        <w:rPr>
          <w:i/>
          <w:iCs/>
          <w:lang w:val="nl-NL"/>
        </w:rPr>
        <w:t>PloS</w:t>
      </w:r>
      <w:proofErr w:type="spellEnd"/>
      <w:r w:rsidRPr="00ED797B">
        <w:rPr>
          <w:i/>
          <w:iCs/>
          <w:lang w:val="nl-NL"/>
        </w:rPr>
        <w:t xml:space="preserve"> </w:t>
      </w:r>
      <w:proofErr w:type="spellStart"/>
      <w:r w:rsidRPr="00ED797B">
        <w:rPr>
          <w:i/>
          <w:iCs/>
          <w:lang w:val="nl-NL"/>
        </w:rPr>
        <w:t>One</w:t>
      </w:r>
      <w:proofErr w:type="spellEnd"/>
      <w:r w:rsidRPr="00ED797B">
        <w:rPr>
          <w:lang w:val="nl-NL"/>
        </w:rPr>
        <w:t xml:space="preserve"> 15, e0228461 (2020) </w:t>
      </w:r>
      <w:hyperlink r:id="rId9" w:history="1">
        <w:r w:rsidRPr="00ED797B">
          <w:rPr>
            <w:rStyle w:val="Hyperlink"/>
            <w:lang w:val="nl-NL"/>
          </w:rPr>
          <w:t>https://doi.org/10.1371/journal.pone.0228461</w:t>
        </w:r>
      </w:hyperlink>
      <w:r w:rsidRPr="00ED797B">
        <w:rPr>
          <w:lang w:val="nl-NL"/>
        </w:rPr>
        <w:t xml:space="preserve">  </w:t>
      </w:r>
    </w:p>
    <w:p w14:paraId="4670347A" w14:textId="77777777" w:rsidR="00BF45B8" w:rsidRPr="00ED797B" w:rsidRDefault="00BF45B8" w:rsidP="00BF45B8">
      <w:pPr>
        <w:rPr>
          <w:lang w:val="nl-NL"/>
        </w:rPr>
      </w:pPr>
    </w:p>
    <w:p w14:paraId="599A08A1" w14:textId="67B45397" w:rsidR="00BF45B8" w:rsidRPr="00ED797B" w:rsidRDefault="00BF45B8" w:rsidP="00BF45B8">
      <w:pPr>
        <w:rPr>
          <w:lang w:val="fr-FR"/>
        </w:rPr>
      </w:pPr>
      <w:r w:rsidRPr="00882C21">
        <w:rPr>
          <w:i/>
          <w:iCs/>
        </w:rPr>
        <w:t>Teaching enzyme catalysis using interactive molecular dynamics in virtual reality</w:t>
      </w:r>
      <w:r w:rsidR="00882C21">
        <w:t>.</w:t>
      </w:r>
      <w:r w:rsidRPr="00BF45B8">
        <w:t xml:space="preserve"> </w:t>
      </w:r>
      <w:r w:rsidRPr="00ED797B">
        <w:rPr>
          <w:lang w:val="fr-FR"/>
        </w:rPr>
        <w:t xml:space="preserve">SJ Bennie </w:t>
      </w:r>
      <w:r w:rsidRPr="00ED797B">
        <w:rPr>
          <w:i/>
          <w:iCs/>
          <w:lang w:val="fr-FR"/>
        </w:rPr>
        <w:t xml:space="preserve">et al. J. </w:t>
      </w:r>
      <w:proofErr w:type="spellStart"/>
      <w:r w:rsidRPr="00ED797B">
        <w:rPr>
          <w:i/>
          <w:iCs/>
          <w:lang w:val="fr-FR"/>
        </w:rPr>
        <w:t>Chem</w:t>
      </w:r>
      <w:proofErr w:type="spellEnd"/>
      <w:r w:rsidRPr="00ED797B">
        <w:rPr>
          <w:i/>
          <w:iCs/>
          <w:lang w:val="fr-FR"/>
        </w:rPr>
        <w:t>. Education</w:t>
      </w:r>
      <w:r w:rsidRPr="00ED797B">
        <w:rPr>
          <w:lang w:val="fr-FR"/>
        </w:rPr>
        <w:t xml:space="preserve"> 96, 2488-2496 (2019) </w:t>
      </w:r>
      <w:hyperlink r:id="rId10" w:history="1">
        <w:r w:rsidRPr="00ED797B">
          <w:rPr>
            <w:rStyle w:val="Hyperlink"/>
            <w:lang w:val="fr-FR"/>
          </w:rPr>
          <w:t>https://doi.org/10.1021/acs.jchemed.9b00181</w:t>
        </w:r>
      </w:hyperlink>
      <w:r w:rsidRPr="00ED797B">
        <w:rPr>
          <w:lang w:val="fr-FR"/>
        </w:rPr>
        <w:t xml:space="preserve">  </w:t>
      </w:r>
    </w:p>
    <w:p w14:paraId="054A004D" w14:textId="77777777" w:rsidR="00BF45B8" w:rsidRPr="00ED797B" w:rsidRDefault="00BF45B8" w:rsidP="00BF45B8">
      <w:pPr>
        <w:rPr>
          <w:lang w:val="fr-FR"/>
        </w:rPr>
      </w:pPr>
    </w:p>
    <w:p w14:paraId="02FA4E76" w14:textId="0BF7A418" w:rsidR="00BF45B8" w:rsidRPr="00ED797B" w:rsidRDefault="00BF45B8" w:rsidP="00BF45B8">
      <w:pPr>
        <w:rPr>
          <w:lang w:val="fr-FR"/>
        </w:rPr>
      </w:pPr>
      <w:r w:rsidRPr="00882C21">
        <w:rPr>
          <w:i/>
          <w:iCs/>
        </w:rPr>
        <w:t>Interactive molecular dynamics in virtual reality from quantum chemistry to drug binding: An open-source multi-person framework</w:t>
      </w:r>
      <w:r w:rsidR="00882C21">
        <w:t>.</w:t>
      </w:r>
      <w:r w:rsidRPr="00BF45B8">
        <w:t xml:space="preserve"> </w:t>
      </w:r>
      <w:r w:rsidRPr="00ED797B">
        <w:rPr>
          <w:lang w:val="fr-FR"/>
        </w:rPr>
        <w:t xml:space="preserve">M. </w:t>
      </w:r>
      <w:proofErr w:type="spellStart"/>
      <w:r w:rsidRPr="00ED797B">
        <w:rPr>
          <w:lang w:val="fr-FR"/>
        </w:rPr>
        <w:t>O’Connor</w:t>
      </w:r>
      <w:proofErr w:type="spellEnd"/>
      <w:r w:rsidRPr="00ED797B">
        <w:rPr>
          <w:lang w:val="fr-FR"/>
        </w:rPr>
        <w:t xml:space="preserve"> </w:t>
      </w:r>
      <w:r w:rsidRPr="00ED797B">
        <w:rPr>
          <w:i/>
          <w:iCs/>
          <w:lang w:val="fr-FR"/>
        </w:rPr>
        <w:t xml:space="preserve">et al. J. </w:t>
      </w:r>
      <w:proofErr w:type="spellStart"/>
      <w:r w:rsidRPr="00ED797B">
        <w:rPr>
          <w:i/>
          <w:iCs/>
          <w:lang w:val="fr-FR"/>
        </w:rPr>
        <w:t>Chem</w:t>
      </w:r>
      <w:proofErr w:type="spellEnd"/>
      <w:r w:rsidRPr="00ED797B">
        <w:rPr>
          <w:i/>
          <w:iCs/>
          <w:lang w:val="fr-FR"/>
        </w:rPr>
        <w:t>. Phys</w:t>
      </w:r>
      <w:r w:rsidRPr="00ED797B">
        <w:rPr>
          <w:lang w:val="fr-FR"/>
        </w:rPr>
        <w:t xml:space="preserve">. 150 220901 (2019) </w:t>
      </w:r>
      <w:hyperlink r:id="rId11" w:history="1">
        <w:r w:rsidRPr="00ED797B">
          <w:rPr>
            <w:rStyle w:val="Hyperlink"/>
            <w:lang w:val="fr-FR"/>
          </w:rPr>
          <w:t>https://doi.org/10.1063/1.5092590</w:t>
        </w:r>
      </w:hyperlink>
      <w:r w:rsidRPr="00ED797B">
        <w:rPr>
          <w:lang w:val="fr-FR"/>
        </w:rPr>
        <w:t xml:space="preserve">  </w:t>
      </w:r>
    </w:p>
    <w:p w14:paraId="57A0B917" w14:textId="77777777" w:rsidR="00BF45B8" w:rsidRPr="00ED797B" w:rsidRDefault="00BF45B8" w:rsidP="00BF45B8">
      <w:pPr>
        <w:rPr>
          <w:lang w:val="fr-FR"/>
        </w:rPr>
      </w:pPr>
    </w:p>
    <w:p w14:paraId="4BE99859" w14:textId="35B73EC6" w:rsidR="00BF45B8" w:rsidRPr="00BF45B8" w:rsidRDefault="00BF45B8" w:rsidP="00BF45B8">
      <w:r w:rsidRPr="00882C21">
        <w:rPr>
          <w:i/>
          <w:iCs/>
        </w:rPr>
        <w:t>Sampling molecular conformations and dynamics in a multiuser virtual reality framework</w:t>
      </w:r>
      <w:r w:rsidR="00882C21">
        <w:t>.</w:t>
      </w:r>
      <w:r w:rsidRPr="00BF45B8">
        <w:t xml:space="preserve"> M. O’Connor </w:t>
      </w:r>
      <w:r w:rsidRPr="00882C21">
        <w:rPr>
          <w:i/>
          <w:iCs/>
        </w:rPr>
        <w:t>et al. Science Advances</w:t>
      </w:r>
      <w:r w:rsidRPr="00BF45B8">
        <w:t xml:space="preserve"> 4, eaat2731 (2018) </w:t>
      </w:r>
      <w:hyperlink r:id="rId12" w:history="1">
        <w:r w:rsidRPr="0042497F">
          <w:rPr>
            <w:rStyle w:val="Hyperlink"/>
          </w:rPr>
          <w:t>https://doi.org/10.1126/sciadv.aat2731</w:t>
        </w:r>
      </w:hyperlink>
      <w:r>
        <w:t xml:space="preserve"> </w:t>
      </w:r>
      <w:r w:rsidRPr="00BF45B8">
        <w:t xml:space="preserve"> </w:t>
      </w:r>
    </w:p>
    <w:p w14:paraId="1A2706D1" w14:textId="77777777" w:rsidR="00BF45B8" w:rsidRDefault="00BF45B8">
      <w:pPr>
        <w:rPr>
          <w:b/>
          <w:bCs/>
        </w:rPr>
      </w:pPr>
    </w:p>
    <w:p w14:paraId="01285088" w14:textId="77777777" w:rsidR="00BF45B8" w:rsidRPr="00BF45B8" w:rsidRDefault="00BF45B8" w:rsidP="00BF45B8">
      <w:pPr>
        <w:rPr>
          <w:b/>
          <w:bCs/>
        </w:rPr>
      </w:pPr>
      <w:r w:rsidRPr="00BF45B8">
        <w:rPr>
          <w:b/>
          <w:bCs/>
        </w:rPr>
        <w:t>Candidate Requirements</w:t>
      </w:r>
    </w:p>
    <w:p w14:paraId="3B37FFE5" w14:textId="4FBB0F2E" w:rsidR="00BF45B8" w:rsidRPr="00BF45B8" w:rsidRDefault="00BF45B8" w:rsidP="00BF45B8">
      <w:r w:rsidRPr="00BF45B8">
        <w:t>Applicants must have obtained, or be about to obtain, a First or Upper Second Class UK degree, or the</w:t>
      </w:r>
      <w:r>
        <w:t xml:space="preserve"> </w:t>
      </w:r>
      <w:r w:rsidRPr="00BF45B8">
        <w:t xml:space="preserve">equivalent qualifications gained outside the UK, in </w:t>
      </w:r>
      <w:r>
        <w:t>C</w:t>
      </w:r>
      <w:r w:rsidRPr="00BF45B8">
        <w:t>hemistry</w:t>
      </w:r>
      <w:r>
        <w:t>, Computer Science</w:t>
      </w:r>
      <w:r w:rsidRPr="00BF45B8">
        <w:t xml:space="preserve"> or in a related discipline</w:t>
      </w:r>
      <w:r>
        <w:t>.</w:t>
      </w:r>
    </w:p>
    <w:p w14:paraId="6E60D089" w14:textId="004691C8" w:rsidR="00BF45B8" w:rsidRPr="00BF45B8" w:rsidRDefault="00BF45B8" w:rsidP="00BF45B8"/>
    <w:p w14:paraId="132D0F49" w14:textId="77777777" w:rsidR="00BF45B8" w:rsidRPr="00BF45B8" w:rsidRDefault="00BF45B8" w:rsidP="00BF45B8">
      <w:pPr>
        <w:rPr>
          <w:b/>
          <w:bCs/>
        </w:rPr>
      </w:pPr>
      <w:r w:rsidRPr="00BF45B8">
        <w:rPr>
          <w:b/>
          <w:bCs/>
        </w:rPr>
        <w:t>How to Apply</w:t>
      </w:r>
    </w:p>
    <w:p w14:paraId="76D118EE" w14:textId="16BF54EF" w:rsidR="00BF45B8" w:rsidRPr="00BF45B8" w:rsidRDefault="00BF45B8" w:rsidP="00BF45B8">
      <w:r w:rsidRPr="00BF45B8">
        <w:t>Please make an online application for this project at</w:t>
      </w:r>
      <w:r>
        <w:t xml:space="preserve">: </w:t>
      </w:r>
      <w:hyperlink r:id="rId13" w:history="1">
        <w:r w:rsidRPr="0042497F">
          <w:rPr>
            <w:rStyle w:val="Hyperlink"/>
          </w:rPr>
          <w:t>https://www.bristol.ac.uk/study/postgraduate/apply/</w:t>
        </w:r>
      </w:hyperlink>
      <w:r>
        <w:t xml:space="preserve"> </w:t>
      </w:r>
    </w:p>
    <w:p w14:paraId="44CFBBC2" w14:textId="77777777" w:rsidR="00BF45B8" w:rsidRDefault="00BF45B8" w:rsidP="00BF45B8"/>
    <w:p w14:paraId="58966949" w14:textId="77777777" w:rsidR="00ED797B" w:rsidRPr="0012193D" w:rsidRDefault="00ED797B" w:rsidP="00ED797B">
      <w:pPr>
        <w:rPr>
          <w:b/>
          <w:bCs/>
          <w:u w:val="single"/>
        </w:rPr>
      </w:pPr>
      <w:r w:rsidRPr="0012193D">
        <w:rPr>
          <w:b/>
          <w:bCs/>
          <w:u w:val="single"/>
        </w:rPr>
        <w:t>Funding</w:t>
      </w:r>
    </w:p>
    <w:p w14:paraId="1D51F9C7" w14:textId="53AD1A74" w:rsidR="00ED797B" w:rsidRDefault="00ED797B" w:rsidP="00ED797B">
      <w:r>
        <w:t>A full studentship will cover UK tuition fees, a training support fee and a stipend</w:t>
      </w:r>
      <w:r>
        <w:t xml:space="preserve"> (</w:t>
      </w:r>
      <w:r w:rsidR="009A6D12">
        <w:t>£</w:t>
      </w:r>
      <w:r w:rsidR="009A6D12" w:rsidRPr="009A6D12">
        <w:t>23</w:t>
      </w:r>
      <w:r w:rsidR="007435CA">
        <w:t>,</w:t>
      </w:r>
      <w:r w:rsidR="009A6D12" w:rsidRPr="009A6D12">
        <w:t>280</w:t>
      </w:r>
      <w:r w:rsidR="009A6D12">
        <w:t xml:space="preserve"> for 25/26, to increase each year</w:t>
      </w:r>
      <w:r>
        <w:t>)</w:t>
      </w:r>
      <w:r>
        <w:t xml:space="preserve"> for </w:t>
      </w:r>
      <w:r w:rsidR="00736737">
        <w:t xml:space="preserve">3.5 </w:t>
      </w:r>
      <w:r>
        <w:t>years.</w:t>
      </w:r>
    </w:p>
    <w:p w14:paraId="56C412C0" w14:textId="77777777" w:rsidR="00BF45B8" w:rsidRPr="00BF45B8" w:rsidRDefault="00BF45B8"/>
    <w:sectPr w:rsidR="00BF45B8" w:rsidRPr="00BF45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B8"/>
    <w:rsid w:val="000E5D82"/>
    <w:rsid w:val="00130AF8"/>
    <w:rsid w:val="002D5710"/>
    <w:rsid w:val="00736737"/>
    <w:rsid w:val="007435CA"/>
    <w:rsid w:val="0075055A"/>
    <w:rsid w:val="00882C21"/>
    <w:rsid w:val="0089624C"/>
    <w:rsid w:val="009A6D12"/>
    <w:rsid w:val="00BA504B"/>
    <w:rsid w:val="00BF45B8"/>
    <w:rsid w:val="00ED797B"/>
    <w:rsid w:val="00F87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4AC1"/>
  <w15:chartTrackingRefBased/>
  <w15:docId w15:val="{AABBB398-80FB-7A45-859D-FF39EA68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5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45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45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45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45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45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45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45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45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5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45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45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45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45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45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5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5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5B8"/>
    <w:rPr>
      <w:rFonts w:eastAsiaTheme="majorEastAsia" w:cstheme="majorBidi"/>
      <w:color w:val="272727" w:themeColor="text1" w:themeTint="D8"/>
    </w:rPr>
  </w:style>
  <w:style w:type="paragraph" w:styleId="Title">
    <w:name w:val="Title"/>
    <w:basedOn w:val="Normal"/>
    <w:next w:val="Normal"/>
    <w:link w:val="TitleChar"/>
    <w:uiPriority w:val="10"/>
    <w:qFormat/>
    <w:rsid w:val="00BF45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5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5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5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5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45B8"/>
    <w:rPr>
      <w:i/>
      <w:iCs/>
      <w:color w:val="404040" w:themeColor="text1" w:themeTint="BF"/>
    </w:rPr>
  </w:style>
  <w:style w:type="paragraph" w:styleId="ListParagraph">
    <w:name w:val="List Paragraph"/>
    <w:basedOn w:val="Normal"/>
    <w:uiPriority w:val="34"/>
    <w:qFormat/>
    <w:rsid w:val="00BF45B8"/>
    <w:pPr>
      <w:ind w:left="720"/>
      <w:contextualSpacing/>
    </w:pPr>
  </w:style>
  <w:style w:type="character" w:styleId="IntenseEmphasis">
    <w:name w:val="Intense Emphasis"/>
    <w:basedOn w:val="DefaultParagraphFont"/>
    <w:uiPriority w:val="21"/>
    <w:qFormat/>
    <w:rsid w:val="00BF45B8"/>
    <w:rPr>
      <w:i/>
      <w:iCs/>
      <w:color w:val="2F5496" w:themeColor="accent1" w:themeShade="BF"/>
    </w:rPr>
  </w:style>
  <w:style w:type="paragraph" w:styleId="IntenseQuote">
    <w:name w:val="Intense Quote"/>
    <w:basedOn w:val="Normal"/>
    <w:next w:val="Normal"/>
    <w:link w:val="IntenseQuoteChar"/>
    <w:uiPriority w:val="30"/>
    <w:qFormat/>
    <w:rsid w:val="00BF45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45B8"/>
    <w:rPr>
      <w:i/>
      <w:iCs/>
      <w:color w:val="2F5496" w:themeColor="accent1" w:themeShade="BF"/>
    </w:rPr>
  </w:style>
  <w:style w:type="character" w:styleId="IntenseReference">
    <w:name w:val="Intense Reference"/>
    <w:basedOn w:val="DefaultParagraphFont"/>
    <w:uiPriority w:val="32"/>
    <w:qFormat/>
    <w:rsid w:val="00BF45B8"/>
    <w:rPr>
      <w:b/>
      <w:bCs/>
      <w:smallCaps/>
      <w:color w:val="2F5496" w:themeColor="accent1" w:themeShade="BF"/>
      <w:spacing w:val="5"/>
    </w:rPr>
  </w:style>
  <w:style w:type="character" w:styleId="Hyperlink">
    <w:name w:val="Hyperlink"/>
    <w:basedOn w:val="DefaultParagraphFont"/>
    <w:uiPriority w:val="99"/>
    <w:unhideWhenUsed/>
    <w:rsid w:val="00BF45B8"/>
    <w:rPr>
      <w:color w:val="0563C1" w:themeColor="hyperlink"/>
      <w:u w:val="single"/>
    </w:rPr>
  </w:style>
  <w:style w:type="character" w:styleId="UnresolvedMention">
    <w:name w:val="Unresolved Mention"/>
    <w:basedOn w:val="DefaultParagraphFont"/>
    <w:uiPriority w:val="99"/>
    <w:semiHidden/>
    <w:unhideWhenUsed/>
    <w:rsid w:val="00BF4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82320">
      <w:bodyDiv w:val="1"/>
      <w:marLeft w:val="0"/>
      <w:marRight w:val="0"/>
      <w:marTop w:val="0"/>
      <w:marBottom w:val="0"/>
      <w:divBdr>
        <w:top w:val="none" w:sz="0" w:space="0" w:color="auto"/>
        <w:left w:val="none" w:sz="0" w:space="0" w:color="auto"/>
        <w:bottom w:val="none" w:sz="0" w:space="0" w:color="auto"/>
        <w:right w:val="none" w:sz="0" w:space="0" w:color="auto"/>
      </w:divBdr>
    </w:div>
    <w:div w:id="604995370">
      <w:bodyDiv w:val="1"/>
      <w:marLeft w:val="0"/>
      <w:marRight w:val="0"/>
      <w:marTop w:val="0"/>
      <w:marBottom w:val="0"/>
      <w:divBdr>
        <w:top w:val="none" w:sz="0" w:space="0" w:color="auto"/>
        <w:left w:val="none" w:sz="0" w:space="0" w:color="auto"/>
        <w:bottom w:val="none" w:sz="0" w:space="0" w:color="auto"/>
        <w:right w:val="none" w:sz="0" w:space="0" w:color="auto"/>
      </w:divBdr>
    </w:div>
    <w:div w:id="1174615727">
      <w:bodyDiv w:val="1"/>
      <w:marLeft w:val="0"/>
      <w:marRight w:val="0"/>
      <w:marTop w:val="0"/>
      <w:marBottom w:val="0"/>
      <w:divBdr>
        <w:top w:val="none" w:sz="0" w:space="0" w:color="auto"/>
        <w:left w:val="none" w:sz="0" w:space="0" w:color="auto"/>
        <w:bottom w:val="none" w:sz="0" w:space="0" w:color="auto"/>
        <w:right w:val="none" w:sz="0" w:space="0" w:color="auto"/>
      </w:divBdr>
    </w:div>
    <w:div w:id="189152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21/acs.jcim.0c01030" TargetMode="External"/><Relationship Id="rId13" Type="http://schemas.openxmlformats.org/officeDocument/2006/relationships/hyperlink" Target="https://www.bristol.ac.uk/study/postgraduate/apply/" TargetMode="External"/><Relationship Id="rId3" Type="http://schemas.openxmlformats.org/officeDocument/2006/relationships/webSettings" Target="webSettings.xml"/><Relationship Id="rId7" Type="http://schemas.openxmlformats.org/officeDocument/2006/relationships/hyperlink" Target="https://doi.org/10.1063/5.0062517" TargetMode="External"/><Relationship Id="rId12" Type="http://schemas.openxmlformats.org/officeDocument/2006/relationships/hyperlink" Target="https://doi.org/10.1126/sciadv.aat27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80/17460441.2022.2079632" TargetMode="External"/><Relationship Id="rId11" Type="http://schemas.openxmlformats.org/officeDocument/2006/relationships/hyperlink" Target="https://doi.org/10.1063/1.5092590" TargetMode="External"/><Relationship Id="rId5" Type="http://schemas.openxmlformats.org/officeDocument/2006/relationships/hyperlink" Target="https://doi.org/10.1038/s41598-023-43523-x" TargetMode="External"/><Relationship Id="rId15" Type="http://schemas.openxmlformats.org/officeDocument/2006/relationships/theme" Target="theme/theme1.xml"/><Relationship Id="rId10" Type="http://schemas.openxmlformats.org/officeDocument/2006/relationships/hyperlink" Target="https://doi.org/10.1021/acs.jchemed.9b00181" TargetMode="External"/><Relationship Id="rId4" Type="http://schemas.openxmlformats.org/officeDocument/2006/relationships/hyperlink" Target="https://doi.org/10.1016/j.jmgm.2023.108606" TargetMode="External"/><Relationship Id="rId9" Type="http://schemas.openxmlformats.org/officeDocument/2006/relationships/hyperlink" Target="https://doi.org/10.1371/journal.pone.022846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5106</Characters>
  <Application>Microsoft Office Word</Application>
  <DocSecurity>0</DocSecurity>
  <Lines>42</Lines>
  <Paragraphs>11</Paragraphs>
  <ScaleCrop>false</ScaleCrop>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Mulholland</dc:creator>
  <cp:keywords/>
  <dc:description/>
  <cp:lastModifiedBy>Nina Roylance White</cp:lastModifiedBy>
  <cp:revision>6</cp:revision>
  <dcterms:created xsi:type="dcterms:W3CDTF">2025-07-14T13:15:00Z</dcterms:created>
  <dcterms:modified xsi:type="dcterms:W3CDTF">2025-07-14T13:19:00Z</dcterms:modified>
</cp:coreProperties>
</file>