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8E" w:rsidRPr="00744E57" w:rsidRDefault="005F2B7D" w:rsidP="00744E57">
      <w:pPr>
        <w:pStyle w:val="Heading1"/>
        <w:rPr>
          <w:rFonts w:ascii="Arial" w:hAnsi="Arial" w:cs="Arial"/>
          <w:b/>
          <w:bCs/>
          <w:sz w:val="28"/>
          <w:szCs w:val="28"/>
        </w:rPr>
      </w:pPr>
      <w:bookmarkStart w:id="0" w:name="_GoBack"/>
      <w:bookmarkEnd w:id="0"/>
      <w:r>
        <w:rPr>
          <w:noProof/>
          <w:lang w:eastAsia="en-GB"/>
        </w:rPr>
        <mc:AlternateContent>
          <mc:Choice Requires="wps">
            <w:drawing>
              <wp:anchor distT="0" distB="0" distL="114300" distR="114300" simplePos="0" relativeHeight="251653632" behindDoc="0" locked="0" layoutInCell="0" allowOverlap="1">
                <wp:simplePos x="0" y="0"/>
                <wp:positionH relativeFrom="column">
                  <wp:posOffset>-38100</wp:posOffset>
                </wp:positionH>
                <wp:positionV relativeFrom="paragraph">
                  <wp:posOffset>-638175</wp:posOffset>
                </wp:positionV>
                <wp:extent cx="6099810" cy="5905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57" w:rsidRPr="00744E57" w:rsidRDefault="00744E57">
                            <w:pPr>
                              <w:pStyle w:val="Heading1"/>
                              <w:rPr>
                                <w:rFonts w:ascii="Arial" w:hAnsi="Arial" w:cs="Arial"/>
                                <w:b/>
                                <w:bCs/>
                                <w:sz w:val="28"/>
                                <w:szCs w:val="28"/>
                              </w:rPr>
                            </w:pPr>
                            <w:r w:rsidRPr="00744E57">
                              <w:rPr>
                                <w:rFonts w:ascii="Arial" w:hAnsi="Arial" w:cs="Arial"/>
                                <w:b/>
                                <w:bCs/>
                                <w:sz w:val="28"/>
                                <w:szCs w:val="28"/>
                              </w:rPr>
                              <w:t>Guide for Busy Academics</w:t>
                            </w:r>
                          </w:p>
                          <w:p w:rsidR="00744E57" w:rsidRPr="00744E57" w:rsidRDefault="00744E57">
                            <w:pPr>
                              <w:pStyle w:val="Heading1"/>
                              <w:rPr>
                                <w:rFonts w:ascii="Arial" w:hAnsi="Arial" w:cs="Arial"/>
                                <w:b/>
                                <w:bCs/>
                                <w:i/>
                                <w:iCs/>
                                <w:sz w:val="28"/>
                                <w:szCs w:val="28"/>
                              </w:rPr>
                            </w:pPr>
                            <w:r w:rsidRPr="00744E57">
                              <w:rPr>
                                <w:rFonts w:ascii="Arial" w:hAnsi="Arial" w:cs="Arial"/>
                                <w:b/>
                                <w:bCs/>
                                <w:i/>
                                <w:iCs/>
                                <w:sz w:val="28"/>
                                <w:szCs w:val="28"/>
                              </w:rPr>
                              <w:t>Using Learning Outcomes to Design a Course and Assess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50.25pt;width:480.3pt;height: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Sn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" o:allowincell="f" filled="f" stroked="f">
                <v:textbox>
                  <w:txbxContent>
                    <w:p w:rsidR="00744E57" w:rsidRPr="00744E57" w:rsidRDefault="00744E57">
                      <w:pPr>
                        <w:pStyle w:val="Heading1"/>
                        <w:rPr>
                          <w:rFonts w:ascii="Arial" w:hAnsi="Arial" w:cs="Arial"/>
                          <w:b/>
                          <w:bCs/>
                          <w:sz w:val="28"/>
                          <w:szCs w:val="28"/>
                        </w:rPr>
                      </w:pPr>
                      <w:r w:rsidRPr="00744E57">
                        <w:rPr>
                          <w:rFonts w:ascii="Arial" w:hAnsi="Arial" w:cs="Arial"/>
                          <w:b/>
                          <w:bCs/>
                          <w:sz w:val="28"/>
                          <w:szCs w:val="28"/>
                        </w:rPr>
                        <w:t>Guide for Busy Academics</w:t>
                      </w:r>
                    </w:p>
                    <w:p w:rsidR="00744E57" w:rsidRPr="00744E57" w:rsidRDefault="00744E57">
                      <w:pPr>
                        <w:pStyle w:val="Heading1"/>
                        <w:rPr>
                          <w:rFonts w:ascii="Arial" w:hAnsi="Arial" w:cs="Arial"/>
                          <w:b/>
                          <w:bCs/>
                          <w:i/>
                          <w:iCs/>
                          <w:sz w:val="28"/>
                          <w:szCs w:val="28"/>
                        </w:rPr>
                      </w:pPr>
                      <w:r w:rsidRPr="00744E57">
                        <w:rPr>
                          <w:rFonts w:ascii="Arial" w:hAnsi="Arial" w:cs="Arial"/>
                          <w:b/>
                          <w:bCs/>
                          <w:i/>
                          <w:iCs/>
                          <w:sz w:val="28"/>
                          <w:szCs w:val="28"/>
                        </w:rPr>
                        <w:t>Using Learning Outcomes to Design a Course and Assess Learning</w:t>
                      </w:r>
                    </w:p>
                  </w:txbxContent>
                </v:textbox>
              </v:shape>
            </w:pict>
          </mc:Fallback>
        </mc:AlternateContent>
      </w:r>
      <w:r w:rsidR="006B118E" w:rsidRPr="00744E57">
        <w:rPr>
          <w:rFonts w:ascii="Arial" w:hAnsi="Arial" w:cs="Arial"/>
          <w:b/>
          <w:bCs/>
          <w:sz w:val="28"/>
          <w:szCs w:val="28"/>
        </w:rPr>
        <w:t>Introduction</w:t>
      </w:r>
    </w:p>
    <w:p w:rsidR="00744E57" w:rsidRPr="00744E57" w:rsidRDefault="00744E57" w:rsidP="00744E57"/>
    <w:p w:rsidR="006B118E" w:rsidRDefault="006B118E">
      <w:pPr>
        <w:pStyle w:val="BodyText2"/>
        <w:ind w:left="0" w:right="-35"/>
        <w:jc w:val="both"/>
        <w:rPr>
          <w:sz w:val="20"/>
          <w:szCs w:val="20"/>
        </w:rPr>
      </w:pPr>
      <w:r>
        <w:rPr>
          <w:sz w:val="20"/>
          <w:szCs w:val="20"/>
        </w:rPr>
        <w:t>HE learning comprises complex mixtures of knowledge, understanding, skills and broader capabilities that can be more or less demonstrated and assessed. It will also embody values, attitudes and behaviours that are difficult to assess directly but which are an important part of a student’s academic performance.</w:t>
      </w:r>
    </w:p>
    <w:p w:rsidR="006B118E" w:rsidRDefault="006B118E">
      <w:pPr>
        <w:pStyle w:val="BodyText2"/>
        <w:ind w:left="0" w:right="567"/>
        <w:jc w:val="both"/>
        <w:rPr>
          <w:sz w:val="20"/>
          <w:szCs w:val="20"/>
        </w:rPr>
      </w:pPr>
    </w:p>
    <w:p w:rsidR="006B118E" w:rsidRDefault="006B118E">
      <w:pPr>
        <w:pStyle w:val="BodyText2"/>
        <w:ind w:left="0" w:right="-35"/>
        <w:jc w:val="both"/>
        <w:rPr>
          <w:sz w:val="20"/>
          <w:szCs w:val="20"/>
        </w:rPr>
      </w:pPr>
      <w:r>
        <w:rPr>
          <w:sz w:val="20"/>
          <w:szCs w:val="20"/>
        </w:rPr>
        <w:t xml:space="preserve">The higher education system is being encouraged to be more explicit about the nature of the learning that programmes and modules are intending to promote. For example, through QAA policies like programme specifications and subject benchmark statements (http://www.qaa.ac.uk). In the last decade most HE institutions have adopted a learning outcomes approach in order to explain more precisely the learning that teachers are seeking to promote. </w:t>
      </w:r>
    </w:p>
    <w:p w:rsidR="006B118E" w:rsidRDefault="006B118E">
      <w:pPr>
        <w:pStyle w:val="BodyText2"/>
        <w:ind w:left="0" w:right="283"/>
        <w:jc w:val="both"/>
        <w:rPr>
          <w:sz w:val="20"/>
          <w:szCs w:val="20"/>
        </w:rPr>
      </w:pPr>
    </w:p>
    <w:p w:rsidR="006B118E" w:rsidRDefault="006B118E">
      <w:pPr>
        <w:pStyle w:val="BodyText2"/>
        <w:ind w:left="0" w:right="283"/>
        <w:jc w:val="both"/>
        <w:rPr>
          <w:sz w:val="20"/>
          <w:szCs w:val="20"/>
        </w:rPr>
      </w:pPr>
      <w:r>
        <w:rPr>
          <w:sz w:val="20"/>
          <w:szCs w:val="20"/>
        </w:rPr>
        <w:t>HE teachers are expected to be able</w:t>
      </w:r>
    </w:p>
    <w:p w:rsidR="006B118E" w:rsidRDefault="006B118E">
      <w:pPr>
        <w:pStyle w:val="BodyText2"/>
        <w:ind w:left="0" w:right="283"/>
        <w:jc w:val="both"/>
        <w:rPr>
          <w:sz w:val="20"/>
          <w:szCs w:val="20"/>
        </w:rPr>
      </w:pPr>
      <w:r>
        <w:rPr>
          <w:sz w:val="20"/>
          <w:szCs w:val="20"/>
        </w:rPr>
        <w:t xml:space="preserve"> to show how:</w:t>
      </w:r>
    </w:p>
    <w:p w:rsidR="006B118E" w:rsidRDefault="006B118E">
      <w:pPr>
        <w:pStyle w:val="BodyText2"/>
        <w:ind w:left="0" w:right="283"/>
        <w:jc w:val="both"/>
        <w:rPr>
          <w:sz w:val="20"/>
          <w:szCs w:val="20"/>
        </w:rPr>
      </w:pPr>
    </w:p>
    <w:p w:rsidR="006B118E" w:rsidRDefault="006B118E">
      <w:pPr>
        <w:pStyle w:val="BodyText2"/>
        <w:numPr>
          <w:ilvl w:val="0"/>
          <w:numId w:val="22"/>
        </w:numPr>
        <w:ind w:right="283"/>
        <w:jc w:val="both"/>
        <w:rPr>
          <w:sz w:val="20"/>
          <w:szCs w:val="20"/>
        </w:rPr>
      </w:pPr>
      <w:r>
        <w:rPr>
          <w:sz w:val="20"/>
          <w:szCs w:val="20"/>
        </w:rPr>
        <w:t>the educational outcomes for a programme and learning outcomes for a module are being achieved;</w:t>
      </w:r>
    </w:p>
    <w:p w:rsidR="006B118E" w:rsidRDefault="006B118E">
      <w:pPr>
        <w:pStyle w:val="BodyText2"/>
        <w:numPr>
          <w:ilvl w:val="0"/>
          <w:numId w:val="22"/>
        </w:numPr>
        <w:ind w:right="283"/>
        <w:jc w:val="both"/>
        <w:rPr>
          <w:sz w:val="20"/>
          <w:szCs w:val="20"/>
        </w:rPr>
      </w:pPr>
      <w:r>
        <w:rPr>
          <w:sz w:val="20"/>
          <w:szCs w:val="20"/>
        </w:rPr>
        <w:t>that the assessment methods used are appropriate to test the achievement of  the intended outcomes;</w:t>
      </w:r>
    </w:p>
    <w:p w:rsidR="006B118E" w:rsidRDefault="006B118E">
      <w:pPr>
        <w:pStyle w:val="BodyText2"/>
        <w:numPr>
          <w:ilvl w:val="0"/>
          <w:numId w:val="22"/>
        </w:numPr>
        <w:ind w:right="283"/>
        <w:jc w:val="both"/>
        <w:rPr>
          <w:sz w:val="20"/>
          <w:szCs w:val="20"/>
        </w:rPr>
      </w:pPr>
      <w:r>
        <w:rPr>
          <w:sz w:val="20"/>
          <w:szCs w:val="20"/>
        </w:rPr>
        <w:t>and that the criteria used to judge achievement are aligned to the intended learning outcomes.</w:t>
      </w:r>
    </w:p>
    <w:p w:rsidR="006B118E" w:rsidRDefault="006B118E">
      <w:pPr>
        <w:pStyle w:val="BodyText2"/>
        <w:ind w:left="0" w:right="283"/>
        <w:jc w:val="both"/>
        <w:rPr>
          <w:sz w:val="20"/>
          <w:szCs w:val="20"/>
        </w:rPr>
      </w:pPr>
    </w:p>
    <w:p w:rsidR="006B118E" w:rsidRDefault="006B118E">
      <w:pPr>
        <w:pStyle w:val="BodyText2"/>
        <w:ind w:left="0" w:right="283"/>
        <w:jc w:val="both"/>
        <w:rPr>
          <w:sz w:val="20"/>
          <w:szCs w:val="20"/>
        </w:rPr>
      </w:pPr>
      <w:r>
        <w:rPr>
          <w:sz w:val="20"/>
          <w:szCs w:val="20"/>
        </w:rPr>
        <w:t>This guide is designed to provide a basic introduction to these things.</w:t>
      </w:r>
    </w:p>
    <w:p w:rsidR="006B118E" w:rsidRDefault="006B118E">
      <w:pPr>
        <w:pStyle w:val="BodyText2"/>
        <w:ind w:left="0" w:right="283"/>
        <w:jc w:val="both"/>
        <w:rPr>
          <w:sz w:val="20"/>
          <w:szCs w:val="20"/>
        </w:rPr>
      </w:pPr>
    </w:p>
    <w:p w:rsidR="006B118E" w:rsidRDefault="006B118E">
      <w:pPr>
        <w:pStyle w:val="BodyText2"/>
        <w:ind w:left="0" w:right="283"/>
        <w:jc w:val="both"/>
        <w:rPr>
          <w:b/>
          <w:bCs/>
          <w:sz w:val="22"/>
          <w:szCs w:val="22"/>
        </w:rPr>
      </w:pPr>
    </w:p>
    <w:p w:rsidR="006B118E" w:rsidRDefault="006B118E">
      <w:pPr>
        <w:pStyle w:val="BodyText2"/>
        <w:ind w:left="0" w:right="283"/>
        <w:jc w:val="both"/>
        <w:rPr>
          <w:b/>
          <w:bCs/>
          <w:sz w:val="22"/>
          <w:szCs w:val="22"/>
        </w:rPr>
      </w:pPr>
      <w:r>
        <w:rPr>
          <w:b/>
          <w:bCs/>
          <w:sz w:val="22"/>
          <w:szCs w:val="22"/>
        </w:rPr>
        <w:t>What are learning outcomes?</w:t>
      </w:r>
    </w:p>
    <w:p w:rsidR="006B118E" w:rsidRDefault="006B118E">
      <w:pPr>
        <w:pStyle w:val="BodyText2"/>
        <w:ind w:left="0" w:right="283"/>
        <w:jc w:val="both"/>
        <w:rPr>
          <w:sz w:val="20"/>
          <w:szCs w:val="20"/>
        </w:rPr>
      </w:pPr>
    </w:p>
    <w:p w:rsidR="006B118E" w:rsidRDefault="006B118E">
      <w:pPr>
        <w:pStyle w:val="BodyText"/>
        <w:numPr>
          <w:ilvl w:val="0"/>
          <w:numId w:val="13"/>
        </w:numPr>
        <w:rPr>
          <w:rFonts w:ascii="Arial" w:hAnsi="Arial" w:cs="Arial"/>
          <w:b/>
          <w:bCs/>
          <w:sz w:val="20"/>
          <w:szCs w:val="20"/>
        </w:rPr>
      </w:pPr>
      <w:r>
        <w:rPr>
          <w:rFonts w:ascii="Arial" w:hAnsi="Arial" w:cs="Arial"/>
          <w:sz w:val="20"/>
          <w:szCs w:val="20"/>
        </w:rPr>
        <w:t>An outcome is simply a result or consequence of an action or process</w:t>
      </w:r>
      <w:r>
        <w:rPr>
          <w:rFonts w:ascii="Arial" w:hAnsi="Arial" w:cs="Arial"/>
          <w:b/>
          <w:bCs/>
          <w:sz w:val="20"/>
          <w:szCs w:val="20"/>
        </w:rPr>
        <w:t xml:space="preserve">. </w:t>
      </w:r>
    </w:p>
    <w:p w:rsidR="006B118E" w:rsidRDefault="006B118E">
      <w:pPr>
        <w:pStyle w:val="BodyText"/>
        <w:numPr>
          <w:ilvl w:val="0"/>
          <w:numId w:val="12"/>
        </w:numPr>
        <w:rPr>
          <w:rFonts w:ascii="Arial" w:hAnsi="Arial" w:cs="Arial"/>
          <w:sz w:val="20"/>
          <w:szCs w:val="20"/>
        </w:rPr>
      </w:pPr>
      <w:r>
        <w:rPr>
          <w:rFonts w:ascii="Arial" w:hAnsi="Arial" w:cs="Arial"/>
          <w:sz w:val="20"/>
          <w:szCs w:val="20"/>
        </w:rPr>
        <w:t xml:space="preserve">A learning outcome is what results from a learning process. </w:t>
      </w:r>
    </w:p>
    <w:p w:rsidR="006B118E" w:rsidRDefault="006B118E">
      <w:pPr>
        <w:pStyle w:val="BodyText2"/>
        <w:numPr>
          <w:ilvl w:val="0"/>
          <w:numId w:val="21"/>
        </w:numPr>
        <w:jc w:val="both"/>
        <w:rPr>
          <w:sz w:val="20"/>
          <w:szCs w:val="20"/>
        </w:rPr>
      </w:pPr>
      <w:r>
        <w:rPr>
          <w:sz w:val="20"/>
          <w:szCs w:val="20"/>
        </w:rPr>
        <w:t>Intended learning outcomes are statements that predict what learners will have gained as a result of learning.</w:t>
      </w:r>
    </w:p>
    <w:p w:rsidR="006B118E" w:rsidRDefault="006B118E">
      <w:pPr>
        <w:pStyle w:val="BodyText2"/>
        <w:ind w:right="283"/>
        <w:jc w:val="both"/>
        <w:rPr>
          <w:b/>
          <w:bCs/>
          <w:sz w:val="20"/>
          <w:szCs w:val="20"/>
        </w:rPr>
      </w:pPr>
    </w:p>
    <w:p w:rsidR="006B118E" w:rsidRDefault="006B118E">
      <w:pPr>
        <w:pStyle w:val="BodyText2"/>
        <w:ind w:left="0" w:right="-142"/>
        <w:jc w:val="both"/>
        <w:rPr>
          <w:sz w:val="20"/>
          <w:szCs w:val="20"/>
        </w:rPr>
      </w:pPr>
      <w:r>
        <w:rPr>
          <w:sz w:val="20"/>
          <w:szCs w:val="20"/>
        </w:rPr>
        <w:t>From the students’ perspective, the outcomes approach communicates what they are expected to be able to do and the criteria that will be used to assess them.</w:t>
      </w:r>
    </w:p>
    <w:p w:rsidR="006B118E" w:rsidRDefault="006B118E">
      <w:pPr>
        <w:pStyle w:val="BodyText2"/>
        <w:ind w:left="0" w:right="-142"/>
        <w:jc w:val="both"/>
        <w:rPr>
          <w:sz w:val="20"/>
          <w:szCs w:val="20"/>
        </w:rPr>
      </w:pPr>
    </w:p>
    <w:p w:rsidR="006B118E" w:rsidRDefault="006B118E">
      <w:pPr>
        <w:pStyle w:val="BodyText2"/>
        <w:ind w:left="0" w:right="-142"/>
        <w:jc w:val="both"/>
        <w:rPr>
          <w:sz w:val="20"/>
          <w:szCs w:val="20"/>
        </w:rPr>
      </w:pPr>
    </w:p>
    <w:p w:rsidR="006B118E" w:rsidRDefault="006B118E">
      <w:pPr>
        <w:pStyle w:val="BodyText2"/>
        <w:ind w:left="0" w:right="-142"/>
        <w:jc w:val="both"/>
        <w:rPr>
          <w:b/>
          <w:bCs/>
          <w:sz w:val="22"/>
          <w:szCs w:val="22"/>
        </w:rPr>
      </w:pPr>
      <w:r>
        <w:rPr>
          <w:b/>
          <w:bCs/>
          <w:sz w:val="22"/>
          <w:szCs w:val="22"/>
        </w:rPr>
        <w:t>Vocabulary of course design</w:t>
      </w:r>
    </w:p>
    <w:p w:rsidR="006B118E" w:rsidRDefault="006B118E">
      <w:pPr>
        <w:pStyle w:val="BodyText2"/>
        <w:ind w:left="0" w:right="-142"/>
        <w:jc w:val="both"/>
        <w:rPr>
          <w:sz w:val="20"/>
          <w:szCs w:val="20"/>
        </w:rPr>
      </w:pPr>
    </w:p>
    <w:p w:rsidR="006B118E" w:rsidRDefault="006B118E">
      <w:pPr>
        <w:pStyle w:val="BodyText2"/>
        <w:ind w:left="0" w:right="-142"/>
        <w:jc w:val="both"/>
        <w:rPr>
          <w:sz w:val="20"/>
          <w:szCs w:val="20"/>
        </w:rPr>
      </w:pPr>
      <w:r>
        <w:rPr>
          <w:sz w:val="20"/>
          <w:szCs w:val="20"/>
        </w:rPr>
        <w:t>Learning outcomes are the actual results of learning (or rather the aspects of a student’s learning that tutors choose to assess and reward). Course designs set out the tutor’s intentions for learning (</w:t>
      </w:r>
      <w:r>
        <w:rPr>
          <w:i/>
          <w:iCs/>
          <w:sz w:val="20"/>
          <w:szCs w:val="20"/>
        </w:rPr>
        <w:t>intended learning outcomes</w:t>
      </w:r>
      <w:r>
        <w:rPr>
          <w:sz w:val="20"/>
          <w:szCs w:val="20"/>
        </w:rPr>
        <w:t xml:space="preserve">). These </w:t>
      </w:r>
      <w:r>
        <w:rPr>
          <w:b/>
          <w:bCs/>
          <w:sz w:val="20"/>
          <w:szCs w:val="20"/>
        </w:rPr>
        <w:t>goals</w:t>
      </w:r>
      <w:r>
        <w:rPr>
          <w:sz w:val="20"/>
          <w:szCs w:val="20"/>
        </w:rPr>
        <w:t xml:space="preserve"> are part of an aspirational / expectational framework that includes:</w:t>
      </w:r>
    </w:p>
    <w:p w:rsidR="006B118E" w:rsidRDefault="006B118E">
      <w:pPr>
        <w:pStyle w:val="BodyText2"/>
        <w:ind w:left="0" w:right="-142"/>
        <w:jc w:val="both"/>
        <w:rPr>
          <w:sz w:val="20"/>
          <w:szCs w:val="20"/>
        </w:rPr>
      </w:pPr>
    </w:p>
    <w:p w:rsidR="006B118E" w:rsidRDefault="006B118E">
      <w:pPr>
        <w:pStyle w:val="BodyText2"/>
        <w:ind w:left="0" w:right="-142"/>
        <w:jc w:val="both"/>
        <w:rPr>
          <w:sz w:val="20"/>
          <w:szCs w:val="20"/>
        </w:rPr>
      </w:pPr>
      <w:r>
        <w:rPr>
          <w:b/>
          <w:bCs/>
          <w:i/>
          <w:iCs/>
          <w:sz w:val="20"/>
          <w:szCs w:val="20"/>
        </w:rPr>
        <w:t xml:space="preserve">Aims – </w:t>
      </w:r>
      <w:r>
        <w:rPr>
          <w:sz w:val="20"/>
          <w:szCs w:val="20"/>
        </w:rPr>
        <w:t>broad purposes or goals e.g. this course aims to…They are generally aspirational at programme level but are more specific and achievable at the level of modules/courses.</w:t>
      </w:r>
    </w:p>
    <w:p w:rsidR="006B118E" w:rsidRDefault="006B118E">
      <w:pPr>
        <w:pStyle w:val="BodyText2"/>
        <w:ind w:left="0" w:right="-142"/>
        <w:jc w:val="both"/>
        <w:rPr>
          <w:sz w:val="20"/>
          <w:szCs w:val="20"/>
        </w:rPr>
      </w:pPr>
    </w:p>
    <w:p w:rsidR="006B118E" w:rsidRDefault="006B118E">
      <w:pPr>
        <w:pStyle w:val="BodyText2"/>
        <w:ind w:left="0" w:right="-142"/>
        <w:jc w:val="both"/>
        <w:rPr>
          <w:b/>
          <w:bCs/>
          <w:sz w:val="20"/>
          <w:szCs w:val="20"/>
        </w:rPr>
      </w:pPr>
      <w:r>
        <w:rPr>
          <w:b/>
          <w:bCs/>
          <w:i/>
          <w:iCs/>
          <w:sz w:val="20"/>
          <w:szCs w:val="20"/>
        </w:rPr>
        <w:t>Objectives</w:t>
      </w:r>
      <w:r>
        <w:rPr>
          <w:b/>
          <w:bCs/>
          <w:sz w:val="20"/>
          <w:szCs w:val="20"/>
        </w:rPr>
        <w:t xml:space="preserve"> </w:t>
      </w:r>
      <w:r>
        <w:rPr>
          <w:sz w:val="20"/>
          <w:szCs w:val="20"/>
        </w:rPr>
        <w:t xml:space="preserve">– the specific steps that take us from where we are now towards our goals. They can be formulated as teaching objectives (what the teacher does to promote students’ learning), as curriculum objectives (how the curriculum supports the achievement of the intended learning) and as objectives for students’ learning (what the students do to learn). </w:t>
      </w:r>
    </w:p>
    <w:p w:rsidR="006B118E" w:rsidRDefault="006B118E">
      <w:pPr>
        <w:pStyle w:val="BodyText2"/>
        <w:ind w:left="0" w:right="-142"/>
        <w:jc w:val="both"/>
        <w:rPr>
          <w:sz w:val="20"/>
          <w:szCs w:val="20"/>
        </w:rPr>
      </w:pPr>
    </w:p>
    <w:p w:rsidR="006B118E" w:rsidRDefault="006B118E">
      <w:pPr>
        <w:pStyle w:val="BodyText2"/>
        <w:ind w:left="0" w:right="-142"/>
        <w:jc w:val="both"/>
        <w:rPr>
          <w:sz w:val="20"/>
          <w:szCs w:val="20"/>
        </w:rPr>
      </w:pPr>
      <w:r>
        <w:rPr>
          <w:b/>
          <w:bCs/>
          <w:i/>
          <w:iCs/>
          <w:sz w:val="20"/>
          <w:szCs w:val="20"/>
        </w:rPr>
        <w:t xml:space="preserve">Intended learning outcomes </w:t>
      </w:r>
      <w:r>
        <w:rPr>
          <w:sz w:val="20"/>
          <w:szCs w:val="20"/>
        </w:rPr>
        <w:t>– what students will know and be able to do as a result of engaging in the learning process. They represent statements of achievement expressed from the learners’ perspective.. at the end of the course learners will know … and be able to do….Course/module learning outcomes must be achievable and measurable. They should connect directly to the assessment criteria that are used to judge achievement.</w:t>
      </w:r>
    </w:p>
    <w:p w:rsidR="006B118E" w:rsidRDefault="006B118E">
      <w:pPr>
        <w:pStyle w:val="BodyText2"/>
        <w:ind w:left="0" w:right="-142"/>
        <w:jc w:val="both"/>
        <w:rPr>
          <w:sz w:val="20"/>
          <w:szCs w:val="20"/>
        </w:rPr>
      </w:pPr>
    </w:p>
    <w:p w:rsidR="006B118E" w:rsidRDefault="006B118E">
      <w:pPr>
        <w:pStyle w:val="BodyText2"/>
        <w:ind w:left="0" w:right="-142"/>
        <w:jc w:val="both"/>
        <w:rPr>
          <w:sz w:val="20"/>
          <w:szCs w:val="20"/>
        </w:rPr>
      </w:pPr>
      <w:r>
        <w:rPr>
          <w:sz w:val="20"/>
          <w:szCs w:val="20"/>
        </w:rPr>
        <w:t xml:space="preserve">Course documents, programme and module specifications may or may not list all three elements of the expectational framework. Sometimes the term objectives is used in the same sense as an intended </w:t>
      </w:r>
      <w:r>
        <w:rPr>
          <w:sz w:val="20"/>
          <w:szCs w:val="20"/>
        </w:rPr>
        <w:lastRenderedPageBreak/>
        <w:t>learning outcome. Sometimes there is confusion because the intended learning outcomes are poorly articulated.</w:t>
      </w:r>
    </w:p>
    <w:p w:rsidR="006B118E" w:rsidRDefault="006B118E">
      <w:pPr>
        <w:pStyle w:val="BodyText2"/>
        <w:ind w:left="0" w:right="-142"/>
        <w:jc w:val="both"/>
        <w:rPr>
          <w:sz w:val="20"/>
          <w:szCs w:val="20"/>
        </w:rPr>
      </w:pPr>
    </w:p>
    <w:p w:rsidR="006B118E" w:rsidRDefault="006B118E">
      <w:pPr>
        <w:pStyle w:val="BodyText2"/>
        <w:ind w:left="0" w:right="-142"/>
        <w:jc w:val="both"/>
        <w:rPr>
          <w:b/>
          <w:bCs/>
          <w:sz w:val="22"/>
          <w:szCs w:val="22"/>
        </w:rPr>
      </w:pPr>
      <w:r>
        <w:rPr>
          <w:b/>
          <w:bCs/>
          <w:sz w:val="22"/>
          <w:szCs w:val="22"/>
        </w:rPr>
        <w:t>The outcomes approach to learning</w:t>
      </w:r>
    </w:p>
    <w:p w:rsidR="006B118E" w:rsidRDefault="006B118E">
      <w:pPr>
        <w:pStyle w:val="BodyText2"/>
        <w:ind w:left="0" w:right="-142"/>
        <w:jc w:val="both"/>
        <w:rPr>
          <w:sz w:val="22"/>
          <w:szCs w:val="22"/>
        </w:rPr>
      </w:pPr>
    </w:p>
    <w:p w:rsidR="006B118E" w:rsidRDefault="006B118E">
      <w:pPr>
        <w:pStyle w:val="BodyText2"/>
        <w:ind w:left="0" w:right="-142"/>
        <w:jc w:val="both"/>
        <w:rPr>
          <w:sz w:val="20"/>
          <w:szCs w:val="20"/>
        </w:rPr>
      </w:pPr>
      <w:r>
        <w:rPr>
          <w:sz w:val="20"/>
          <w:szCs w:val="20"/>
        </w:rPr>
        <w:t>The outcomes model is predicated on a</w:t>
      </w:r>
    </w:p>
    <w:p w:rsidR="006B118E" w:rsidRDefault="006B118E">
      <w:pPr>
        <w:pStyle w:val="BodyText2"/>
        <w:ind w:left="0" w:right="-142"/>
        <w:jc w:val="both"/>
        <w:rPr>
          <w:sz w:val="20"/>
          <w:szCs w:val="20"/>
        </w:rPr>
      </w:pPr>
      <w:r>
        <w:rPr>
          <w:sz w:val="20"/>
          <w:szCs w:val="20"/>
        </w:rPr>
        <w:t>teaching and learning system that is aligned. Reduced to its simplest form an outcomes approach to learning has three interconnected components.</w:t>
      </w:r>
    </w:p>
    <w:p w:rsidR="006B118E" w:rsidRDefault="006B118E">
      <w:pPr>
        <w:tabs>
          <w:tab w:val="left" w:pos="0"/>
          <w:tab w:val="left" w:pos="567"/>
          <w:tab w:val="left" w:pos="6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z w:val="20"/>
          <w:szCs w:val="20"/>
        </w:rPr>
      </w:pPr>
    </w:p>
    <w:p w:rsidR="006B118E" w:rsidRDefault="006B118E">
      <w:pPr>
        <w:pStyle w:val="BodyText2"/>
        <w:numPr>
          <w:ilvl w:val="0"/>
          <w:numId w:val="17"/>
        </w:numPr>
        <w:ind w:right="-176"/>
        <w:jc w:val="both"/>
        <w:rPr>
          <w:sz w:val="20"/>
          <w:szCs w:val="20"/>
        </w:rPr>
      </w:pPr>
      <w:r>
        <w:rPr>
          <w:b/>
          <w:bCs/>
          <w:sz w:val="20"/>
          <w:szCs w:val="20"/>
        </w:rPr>
        <w:t>an explicit</w:t>
      </w:r>
      <w:r>
        <w:rPr>
          <w:sz w:val="20"/>
          <w:szCs w:val="20"/>
        </w:rPr>
        <w:t xml:space="preserve"> </w:t>
      </w:r>
      <w:r>
        <w:rPr>
          <w:b/>
          <w:bCs/>
          <w:sz w:val="20"/>
          <w:szCs w:val="20"/>
        </w:rPr>
        <w:t xml:space="preserve">statement of learning intent  </w:t>
      </w:r>
      <w:r>
        <w:rPr>
          <w:i/>
          <w:iCs/>
          <w:sz w:val="20"/>
          <w:szCs w:val="20"/>
        </w:rPr>
        <w:t>(intended learning outcome)</w:t>
      </w:r>
      <w:r>
        <w:rPr>
          <w:b/>
          <w:bCs/>
          <w:sz w:val="20"/>
          <w:szCs w:val="20"/>
        </w:rPr>
        <w:t xml:space="preserve"> </w:t>
      </w:r>
      <w:r>
        <w:rPr>
          <w:sz w:val="20"/>
          <w:szCs w:val="20"/>
        </w:rPr>
        <w:t xml:space="preserve">expressed in a form that permits their achievement to be demonstrated and measured. </w:t>
      </w:r>
    </w:p>
    <w:p w:rsidR="006B118E" w:rsidRDefault="006B118E">
      <w:pPr>
        <w:pStyle w:val="BodyText2"/>
        <w:ind w:left="0" w:right="283"/>
        <w:jc w:val="both"/>
        <w:rPr>
          <w:sz w:val="20"/>
          <w:szCs w:val="20"/>
        </w:rPr>
      </w:pPr>
    </w:p>
    <w:p w:rsidR="006B118E" w:rsidRDefault="006B118E">
      <w:pPr>
        <w:pStyle w:val="BodyText2"/>
        <w:numPr>
          <w:ilvl w:val="0"/>
          <w:numId w:val="17"/>
        </w:numPr>
        <w:ind w:right="-176"/>
        <w:jc w:val="both"/>
        <w:rPr>
          <w:sz w:val="20"/>
          <w:szCs w:val="20"/>
        </w:rPr>
      </w:pPr>
      <w:r>
        <w:rPr>
          <w:sz w:val="20"/>
          <w:szCs w:val="20"/>
        </w:rPr>
        <w:t xml:space="preserve">the </w:t>
      </w:r>
      <w:r>
        <w:rPr>
          <w:b/>
          <w:bCs/>
          <w:sz w:val="20"/>
          <w:szCs w:val="20"/>
        </w:rPr>
        <w:t>process and resources</w:t>
      </w:r>
      <w:r>
        <w:rPr>
          <w:sz w:val="20"/>
          <w:szCs w:val="20"/>
        </w:rPr>
        <w:t xml:space="preserve"> </w:t>
      </w:r>
      <w:r>
        <w:rPr>
          <w:b/>
          <w:bCs/>
          <w:sz w:val="20"/>
          <w:szCs w:val="20"/>
        </w:rPr>
        <w:t>to enable the</w:t>
      </w:r>
      <w:r>
        <w:rPr>
          <w:b/>
          <w:bCs/>
          <w:snapToGrid w:val="0"/>
          <w:sz w:val="20"/>
          <w:szCs w:val="20"/>
        </w:rPr>
        <w:t xml:space="preserve"> </w:t>
      </w:r>
      <w:r>
        <w:rPr>
          <w:b/>
          <w:bCs/>
          <w:sz w:val="20"/>
          <w:szCs w:val="20"/>
        </w:rPr>
        <w:t>outcomes to be achieved and demonstrated</w:t>
      </w:r>
      <w:r>
        <w:rPr>
          <w:sz w:val="20"/>
          <w:szCs w:val="20"/>
        </w:rPr>
        <w:t xml:space="preserve"> (curriculum, teaching, learning methods and materials, assessment and support and guidance methods); </w:t>
      </w:r>
    </w:p>
    <w:p w:rsidR="006B118E" w:rsidRDefault="006B118E">
      <w:pPr>
        <w:pStyle w:val="BodyText2"/>
        <w:ind w:left="0" w:right="283"/>
        <w:jc w:val="both"/>
        <w:rPr>
          <w:sz w:val="20"/>
          <w:szCs w:val="20"/>
        </w:rPr>
      </w:pPr>
    </w:p>
    <w:p w:rsidR="006B118E" w:rsidRDefault="006B118E">
      <w:pPr>
        <w:pStyle w:val="BodyText2"/>
        <w:numPr>
          <w:ilvl w:val="0"/>
          <w:numId w:val="17"/>
        </w:numPr>
        <w:ind w:right="-176"/>
        <w:jc w:val="both"/>
        <w:rPr>
          <w:sz w:val="20"/>
          <w:szCs w:val="20"/>
        </w:rPr>
      </w:pPr>
      <w:r>
        <w:rPr>
          <w:sz w:val="20"/>
          <w:szCs w:val="20"/>
        </w:rPr>
        <w:t>the</w:t>
      </w:r>
      <w:r>
        <w:rPr>
          <w:b/>
          <w:bCs/>
          <w:sz w:val="20"/>
          <w:szCs w:val="20"/>
        </w:rPr>
        <w:t xml:space="preserve"> criteria for assessing whether the intended outcomes have been achieved</w:t>
      </w:r>
      <w:r>
        <w:rPr>
          <w:sz w:val="20"/>
          <w:szCs w:val="20"/>
        </w:rPr>
        <w:t xml:space="preserve"> and for differentiating the performance of students.</w:t>
      </w:r>
    </w:p>
    <w:p w:rsidR="006B118E" w:rsidRDefault="006B118E">
      <w:pPr>
        <w:pStyle w:val="Heading1"/>
        <w:jc w:val="both"/>
        <w:rPr>
          <w:rFonts w:ascii="Arial" w:hAnsi="Arial" w:cs="Arial"/>
          <w:b/>
          <w:bCs/>
          <w:sz w:val="20"/>
          <w:szCs w:val="20"/>
        </w:rPr>
      </w:pPr>
    </w:p>
    <w:p w:rsidR="00744E57" w:rsidRPr="00744E57" w:rsidRDefault="00744E57" w:rsidP="00744E57"/>
    <w:p w:rsidR="006B118E" w:rsidRPr="00744E57" w:rsidRDefault="006B118E">
      <w:pPr>
        <w:pStyle w:val="Heading1"/>
        <w:tabs>
          <w:tab w:val="left" w:pos="3686"/>
        </w:tabs>
        <w:ind w:right="107"/>
        <w:jc w:val="both"/>
        <w:rPr>
          <w:rFonts w:ascii="Arial" w:hAnsi="Arial" w:cs="Arial"/>
          <w:b/>
          <w:bCs/>
          <w:sz w:val="22"/>
          <w:szCs w:val="22"/>
        </w:rPr>
      </w:pPr>
      <w:r>
        <w:rPr>
          <w:rFonts w:ascii="Arial" w:hAnsi="Arial" w:cs="Arial"/>
          <w:b/>
          <w:bCs/>
          <w:sz w:val="22"/>
          <w:szCs w:val="22"/>
        </w:rPr>
        <w:t xml:space="preserve">Learning outcomes and the theory of constructive alignment  </w:t>
      </w:r>
    </w:p>
    <w:p w:rsidR="006B118E" w:rsidRDefault="006B118E">
      <w:pPr>
        <w:pStyle w:val="Heading1"/>
        <w:tabs>
          <w:tab w:val="left" w:pos="3686"/>
        </w:tabs>
        <w:ind w:right="107"/>
        <w:jc w:val="both"/>
        <w:rPr>
          <w:rFonts w:ascii="Arial" w:hAnsi="Arial" w:cs="Arial"/>
          <w:sz w:val="20"/>
          <w:szCs w:val="20"/>
        </w:rPr>
      </w:pPr>
      <w:r>
        <w:rPr>
          <w:rFonts w:ascii="Arial" w:hAnsi="Arial" w:cs="Arial"/>
          <w:sz w:val="20"/>
          <w:szCs w:val="20"/>
        </w:rPr>
        <w:t xml:space="preserve">Underlying the outcomes approach to defining, designing, promoting and assessing students’ learning is a useful theory of learning known as </w:t>
      </w:r>
      <w:r>
        <w:rPr>
          <w:rFonts w:ascii="Arial" w:hAnsi="Arial" w:cs="Arial"/>
          <w:i/>
          <w:iCs/>
          <w:sz w:val="20"/>
          <w:szCs w:val="20"/>
        </w:rPr>
        <w:t>constructive alignment</w:t>
      </w:r>
      <w:r>
        <w:rPr>
          <w:rFonts w:ascii="Arial" w:hAnsi="Arial" w:cs="Arial"/>
          <w:sz w:val="20"/>
          <w:szCs w:val="20"/>
        </w:rPr>
        <w:t xml:space="preserve"> (Biggs 1999). The theory connects the abstract idea of a learning outcome to the things teachers actually do to help students learn, and the things that students do to actually learn.  </w:t>
      </w:r>
    </w:p>
    <w:p w:rsidR="006B118E" w:rsidRDefault="006B118E">
      <w:pPr>
        <w:pStyle w:val="BodyText2"/>
        <w:ind w:left="0" w:right="283"/>
        <w:jc w:val="both"/>
        <w:rPr>
          <w:sz w:val="20"/>
          <w:szCs w:val="20"/>
        </w:rPr>
      </w:pPr>
    </w:p>
    <w:p w:rsidR="006B118E" w:rsidRDefault="006B118E">
      <w:pPr>
        <w:pStyle w:val="BodyText"/>
        <w:jc w:val="both"/>
        <w:rPr>
          <w:rFonts w:ascii="Arial" w:hAnsi="Arial" w:cs="Arial"/>
          <w:sz w:val="20"/>
          <w:szCs w:val="20"/>
        </w:rPr>
      </w:pPr>
      <w:r>
        <w:rPr>
          <w:rFonts w:ascii="Arial" w:hAnsi="Arial" w:cs="Arial"/>
          <w:sz w:val="20"/>
          <w:szCs w:val="20"/>
        </w:rPr>
        <w:t>The outcomes approach requires teachers to pose and answer the questions:</w:t>
      </w:r>
    </w:p>
    <w:p w:rsidR="006B118E" w:rsidRDefault="006B118E">
      <w:pPr>
        <w:pStyle w:val="BodyText"/>
        <w:jc w:val="both"/>
        <w:rPr>
          <w:rFonts w:ascii="Arial" w:hAnsi="Arial" w:cs="Arial"/>
          <w:color w:val="000000"/>
          <w:sz w:val="20"/>
          <w:szCs w:val="20"/>
        </w:rPr>
      </w:pPr>
    </w:p>
    <w:p w:rsidR="006B118E" w:rsidRDefault="006B118E">
      <w:pPr>
        <w:numPr>
          <w:ilvl w:val="0"/>
          <w:numId w:val="16"/>
        </w:numPr>
        <w:jc w:val="both"/>
        <w:rPr>
          <w:rFonts w:ascii="Arial" w:hAnsi="Arial" w:cs="Arial"/>
          <w:color w:val="000000"/>
          <w:sz w:val="20"/>
          <w:szCs w:val="20"/>
        </w:rPr>
      </w:pPr>
      <w:r>
        <w:rPr>
          <w:rFonts w:ascii="Arial" w:hAnsi="Arial" w:cs="Arial"/>
          <w:color w:val="000000"/>
          <w:sz w:val="20"/>
          <w:szCs w:val="20"/>
        </w:rPr>
        <w:t>what do I intend students to learn (what learning outcomes do I want them to achieve)?</w:t>
      </w:r>
    </w:p>
    <w:p w:rsidR="006B118E" w:rsidRDefault="006B118E">
      <w:pPr>
        <w:numPr>
          <w:ilvl w:val="0"/>
          <w:numId w:val="16"/>
        </w:numPr>
        <w:jc w:val="both"/>
        <w:rPr>
          <w:rFonts w:ascii="Arial" w:hAnsi="Arial" w:cs="Arial"/>
          <w:color w:val="000000"/>
          <w:sz w:val="20"/>
          <w:szCs w:val="20"/>
        </w:rPr>
      </w:pPr>
      <w:r>
        <w:rPr>
          <w:rFonts w:ascii="Arial" w:hAnsi="Arial" w:cs="Arial"/>
          <w:color w:val="000000"/>
          <w:sz w:val="20"/>
          <w:szCs w:val="20"/>
        </w:rPr>
        <w:t>what teaching methods and curriculum design will I use to encourage students to behave in ways that are likely to achieve these outcomes?</w:t>
      </w:r>
    </w:p>
    <w:p w:rsidR="006B118E" w:rsidRDefault="006B118E">
      <w:pPr>
        <w:numPr>
          <w:ilvl w:val="0"/>
          <w:numId w:val="16"/>
        </w:numPr>
        <w:jc w:val="both"/>
        <w:rPr>
          <w:rFonts w:ascii="Arial" w:hAnsi="Arial" w:cs="Arial"/>
          <w:color w:val="000000"/>
          <w:sz w:val="20"/>
          <w:szCs w:val="20"/>
        </w:rPr>
      </w:pPr>
      <w:r>
        <w:rPr>
          <w:rFonts w:ascii="Arial" w:hAnsi="Arial" w:cs="Arial"/>
          <w:color w:val="000000"/>
          <w:sz w:val="20"/>
          <w:szCs w:val="20"/>
        </w:rPr>
        <w:t>what assessment tasks and criteria will tell me that students have achieved the outcomes I intend?</w:t>
      </w:r>
    </w:p>
    <w:p w:rsidR="006B118E" w:rsidRDefault="006B118E">
      <w:pPr>
        <w:pStyle w:val="Header"/>
        <w:tabs>
          <w:tab w:val="clear" w:pos="4153"/>
          <w:tab w:val="clear" w:pos="8306"/>
        </w:tabs>
        <w:rPr>
          <w:sz w:val="20"/>
          <w:szCs w:val="20"/>
        </w:rPr>
      </w:pPr>
    </w:p>
    <w:p w:rsidR="006B118E" w:rsidRDefault="006B118E">
      <w:pPr>
        <w:ind w:right="-144"/>
        <w:jc w:val="both"/>
        <w:rPr>
          <w:rFonts w:ascii="Arial" w:hAnsi="Arial" w:cs="Arial"/>
          <w:b/>
          <w:bCs/>
          <w:sz w:val="22"/>
          <w:szCs w:val="22"/>
          <w:lang w:val="en-US"/>
        </w:rPr>
      </w:pPr>
    </w:p>
    <w:p w:rsidR="006B118E" w:rsidRPr="00744E57" w:rsidRDefault="006B118E">
      <w:pPr>
        <w:ind w:right="-144"/>
        <w:jc w:val="both"/>
        <w:rPr>
          <w:rFonts w:ascii="Arial" w:hAnsi="Arial" w:cs="Arial"/>
          <w:sz w:val="22"/>
          <w:szCs w:val="22"/>
          <w:lang w:val="en-US"/>
        </w:rPr>
      </w:pPr>
      <w:r>
        <w:rPr>
          <w:rFonts w:ascii="Arial" w:hAnsi="Arial" w:cs="Arial"/>
          <w:b/>
          <w:bCs/>
          <w:sz w:val="22"/>
          <w:szCs w:val="22"/>
          <w:lang w:val="en-US"/>
        </w:rPr>
        <w:t>How does it work?</w:t>
      </w:r>
    </w:p>
    <w:p w:rsidR="006B118E" w:rsidRDefault="006B118E">
      <w:pPr>
        <w:ind w:right="-35"/>
        <w:jc w:val="both"/>
        <w:rPr>
          <w:rFonts w:ascii="Arial" w:hAnsi="Arial" w:cs="Arial"/>
          <w:sz w:val="20"/>
          <w:szCs w:val="20"/>
        </w:rPr>
      </w:pPr>
      <w:r>
        <w:rPr>
          <w:rFonts w:ascii="Arial" w:hAnsi="Arial" w:cs="Arial"/>
          <w:sz w:val="20"/>
          <w:szCs w:val="20"/>
        </w:rPr>
        <w:t xml:space="preserve">Constructive alignment starts with the notion that the learner </w:t>
      </w:r>
      <w:r>
        <w:rPr>
          <w:rFonts w:ascii="Arial" w:hAnsi="Arial" w:cs="Arial"/>
          <w:i/>
          <w:iCs/>
          <w:sz w:val="20"/>
          <w:szCs w:val="20"/>
        </w:rPr>
        <w:t>constructs</w:t>
      </w:r>
      <w:r>
        <w:rPr>
          <w:rFonts w:ascii="Arial" w:hAnsi="Arial" w:cs="Arial"/>
          <w:sz w:val="20"/>
          <w:szCs w:val="20"/>
        </w:rPr>
        <w:t xml:space="preserve"> his or her own learning through relevant learning activities </w:t>
      </w:r>
      <w:r>
        <w:rPr>
          <w:rFonts w:ascii="Arial" w:hAnsi="Arial" w:cs="Arial"/>
          <w:i/>
          <w:iCs/>
          <w:sz w:val="20"/>
          <w:szCs w:val="20"/>
        </w:rPr>
        <w:t>(where students’ learning is concerned – what the student does is more important than what the teacher does).</w:t>
      </w:r>
      <w:r>
        <w:rPr>
          <w:rFonts w:ascii="Arial" w:hAnsi="Arial" w:cs="Arial"/>
          <w:sz w:val="20"/>
          <w:szCs w:val="20"/>
        </w:rPr>
        <w:t xml:space="preserve"> The teacher’s job is to create a learning environment that supports the learning activities appropriate to achieving the desired learning outcomes. The key is that all components in the teaching system –      the curriculum and its intended learning outcomes, the teaching methods used, the resources to support learning, and the assessment tasks and criteria for evaluating learning – are </w:t>
      </w:r>
      <w:r>
        <w:rPr>
          <w:rFonts w:ascii="Arial" w:hAnsi="Arial" w:cs="Arial"/>
          <w:i/>
          <w:iCs/>
          <w:sz w:val="20"/>
          <w:szCs w:val="20"/>
        </w:rPr>
        <w:t xml:space="preserve">aligned </w:t>
      </w:r>
      <w:r>
        <w:rPr>
          <w:rFonts w:ascii="Arial" w:hAnsi="Arial" w:cs="Arial"/>
          <w:sz w:val="20"/>
          <w:szCs w:val="20"/>
        </w:rPr>
        <w:t>to each other and facilitate the achievement of the intended learning outcomes.</w:t>
      </w:r>
    </w:p>
    <w:p w:rsidR="006B118E" w:rsidRDefault="006B118E">
      <w:pPr>
        <w:ind w:right="-144"/>
        <w:jc w:val="both"/>
        <w:rPr>
          <w:rFonts w:ascii="Arial" w:hAnsi="Arial" w:cs="Arial"/>
          <w:sz w:val="20"/>
          <w:szCs w:val="20"/>
        </w:rPr>
      </w:pPr>
    </w:p>
    <w:p w:rsidR="006B118E" w:rsidRDefault="006B118E">
      <w:pPr>
        <w:pStyle w:val="BodyText"/>
        <w:jc w:val="both"/>
        <w:rPr>
          <w:rFonts w:ascii="Arial" w:hAnsi="Arial" w:cs="Arial"/>
          <w:sz w:val="20"/>
          <w:szCs w:val="20"/>
        </w:rPr>
      </w:pPr>
      <w:r>
        <w:rPr>
          <w:rFonts w:ascii="Arial" w:hAnsi="Arial" w:cs="Arial"/>
          <w:sz w:val="20"/>
          <w:szCs w:val="20"/>
        </w:rPr>
        <w:t>The main steps in the alignment process are:</w:t>
      </w:r>
    </w:p>
    <w:p w:rsidR="006B118E" w:rsidRDefault="006B118E">
      <w:pPr>
        <w:pStyle w:val="BodyText"/>
        <w:ind w:left="360" w:right="-176" w:hanging="360"/>
        <w:jc w:val="both"/>
        <w:rPr>
          <w:rFonts w:ascii="Arial" w:hAnsi="Arial" w:cs="Arial"/>
          <w:sz w:val="20"/>
          <w:szCs w:val="20"/>
        </w:rPr>
      </w:pPr>
      <w:r>
        <w:rPr>
          <w:rFonts w:ascii="Arial" w:hAnsi="Arial" w:cs="Arial"/>
          <w:sz w:val="20"/>
          <w:szCs w:val="20"/>
        </w:rPr>
        <w:t>1</w:t>
      </w:r>
      <w:r>
        <w:rPr>
          <w:rFonts w:ascii="Arial" w:hAnsi="Arial" w:cs="Arial"/>
          <w:sz w:val="20"/>
          <w:szCs w:val="20"/>
        </w:rPr>
        <w:tab/>
        <w:t>Defining the intended learning outcomes (which determine the teaching and curriculum objectives – the steps we take to achieve the learning outcomes.)</w:t>
      </w:r>
    </w:p>
    <w:p w:rsidR="006B118E" w:rsidRDefault="006B118E">
      <w:pPr>
        <w:pStyle w:val="BodyText"/>
        <w:ind w:left="360" w:right="-176" w:hanging="360"/>
        <w:jc w:val="both"/>
        <w:rPr>
          <w:rFonts w:ascii="Arial" w:hAnsi="Arial" w:cs="Arial"/>
          <w:sz w:val="20"/>
          <w:szCs w:val="20"/>
        </w:rPr>
      </w:pPr>
      <w:r>
        <w:rPr>
          <w:rFonts w:ascii="Arial" w:hAnsi="Arial" w:cs="Arial"/>
          <w:sz w:val="20"/>
          <w:szCs w:val="20"/>
        </w:rPr>
        <w:t>2</w:t>
      </w:r>
      <w:r>
        <w:rPr>
          <w:rFonts w:ascii="Arial" w:hAnsi="Arial" w:cs="Arial"/>
          <w:sz w:val="20"/>
          <w:szCs w:val="20"/>
        </w:rPr>
        <w:tab/>
        <w:t>Choosing teaching/learning activities likely to lead to, help and encourage students to attain these intended learning outcomes.</w:t>
      </w:r>
    </w:p>
    <w:p w:rsidR="006B118E" w:rsidRDefault="006B118E">
      <w:pPr>
        <w:pStyle w:val="BodyText"/>
        <w:ind w:left="360" w:right="-176" w:hanging="360"/>
        <w:jc w:val="both"/>
        <w:rPr>
          <w:rFonts w:ascii="Arial" w:hAnsi="Arial" w:cs="Arial"/>
          <w:sz w:val="20"/>
          <w:szCs w:val="20"/>
        </w:rPr>
      </w:pPr>
      <w:r>
        <w:rPr>
          <w:rFonts w:ascii="Arial" w:hAnsi="Arial" w:cs="Arial"/>
          <w:sz w:val="20"/>
          <w:szCs w:val="20"/>
        </w:rPr>
        <w:t>3</w:t>
      </w:r>
      <w:r>
        <w:rPr>
          <w:rFonts w:ascii="Arial" w:hAnsi="Arial" w:cs="Arial"/>
          <w:sz w:val="20"/>
          <w:szCs w:val="20"/>
        </w:rPr>
        <w:tab/>
        <w:t>Engaging students in these learning activities through the teaching process.</w:t>
      </w:r>
    </w:p>
    <w:p w:rsidR="006B118E" w:rsidRDefault="006B118E">
      <w:pPr>
        <w:pStyle w:val="BodyText"/>
        <w:ind w:left="360" w:right="-176" w:hanging="360"/>
        <w:jc w:val="both"/>
        <w:rPr>
          <w:rFonts w:ascii="Arial" w:hAnsi="Arial" w:cs="Arial"/>
          <w:sz w:val="20"/>
          <w:szCs w:val="20"/>
        </w:rPr>
      </w:pPr>
      <w:r>
        <w:rPr>
          <w:rFonts w:ascii="Arial" w:hAnsi="Arial" w:cs="Arial"/>
          <w:sz w:val="20"/>
          <w:szCs w:val="20"/>
        </w:rPr>
        <w:t>4</w:t>
      </w:r>
      <w:r>
        <w:rPr>
          <w:rFonts w:ascii="Arial" w:hAnsi="Arial" w:cs="Arial"/>
          <w:sz w:val="20"/>
          <w:szCs w:val="20"/>
        </w:rPr>
        <w:tab/>
        <w:t>Assessing what students have learnt using methods that enable students to demonstrate the intended learning and, in the case of formative assessment, giving feedback to help students improve their learning.</w:t>
      </w:r>
    </w:p>
    <w:p w:rsidR="006B118E" w:rsidRDefault="006B118E">
      <w:pPr>
        <w:pStyle w:val="BodyText"/>
        <w:ind w:left="360" w:right="-176" w:hanging="360"/>
        <w:jc w:val="both"/>
        <w:rPr>
          <w:sz w:val="20"/>
          <w:szCs w:val="20"/>
        </w:rPr>
      </w:pPr>
      <w:r>
        <w:rPr>
          <w:rFonts w:ascii="Arial" w:hAnsi="Arial" w:cs="Arial"/>
          <w:sz w:val="20"/>
          <w:szCs w:val="20"/>
        </w:rPr>
        <w:t>5</w:t>
      </w:r>
      <w:r>
        <w:rPr>
          <w:rFonts w:ascii="Arial" w:hAnsi="Arial" w:cs="Arial"/>
          <w:sz w:val="20"/>
          <w:szCs w:val="20"/>
        </w:rPr>
        <w:tab/>
        <w:t>Evaluating/judging how well students match learning intentions: a process that is guided through explicit and manageable criteria.</w:t>
      </w:r>
    </w:p>
    <w:p w:rsidR="006B118E" w:rsidRDefault="006B118E">
      <w:pPr>
        <w:pStyle w:val="BodyText"/>
        <w:ind w:left="360" w:right="-176" w:hanging="360"/>
        <w:jc w:val="both"/>
        <w:rPr>
          <w:sz w:val="20"/>
          <w:szCs w:val="20"/>
        </w:rPr>
      </w:pPr>
      <w:r>
        <w:rPr>
          <w:sz w:val="20"/>
          <w:szCs w:val="20"/>
        </w:rPr>
        <w:t>6</w:t>
      </w:r>
      <w:r>
        <w:rPr>
          <w:sz w:val="20"/>
          <w:szCs w:val="20"/>
        </w:rPr>
        <w:tab/>
      </w:r>
      <w:r>
        <w:rPr>
          <w:rFonts w:ascii="Arial" w:hAnsi="Arial" w:cs="Arial"/>
          <w:sz w:val="20"/>
          <w:szCs w:val="20"/>
        </w:rPr>
        <w:t>Awarding marks/grades in line with these judgements.</w:t>
      </w:r>
    </w:p>
    <w:p w:rsidR="006B118E" w:rsidRDefault="006B118E">
      <w:pPr>
        <w:pStyle w:val="BodyText"/>
        <w:ind w:left="360"/>
        <w:jc w:val="both"/>
        <w:rPr>
          <w:sz w:val="22"/>
          <w:szCs w:val="22"/>
        </w:rPr>
      </w:pPr>
    </w:p>
    <w:p w:rsidR="006B118E" w:rsidRDefault="006B118E">
      <w:pPr>
        <w:ind w:right="-144"/>
        <w:jc w:val="both"/>
        <w:rPr>
          <w:rFonts w:ascii="Arial" w:hAnsi="Arial" w:cs="Arial"/>
          <w:sz w:val="20"/>
          <w:szCs w:val="20"/>
        </w:rPr>
      </w:pPr>
      <w:r>
        <w:rPr>
          <w:rFonts w:ascii="Arial" w:hAnsi="Arial" w:cs="Arial"/>
          <w:sz w:val="20"/>
          <w:szCs w:val="20"/>
        </w:rPr>
        <w:lastRenderedPageBreak/>
        <w:t xml:space="preserve">Not all students will meet the intended learning outcomes) as perfectly as we would want (to those that do we award an ‘A’), a few will only meet minimally acceptable standards (call that ‘D’), others will fall in between at ‘B’ and ‘C’. It helps to define those levels of performance by </w:t>
      </w:r>
      <w:r>
        <w:rPr>
          <w:rFonts w:ascii="Arial" w:hAnsi="Arial" w:cs="Arial"/>
          <w:i/>
          <w:iCs/>
          <w:sz w:val="20"/>
          <w:szCs w:val="20"/>
        </w:rPr>
        <w:t>verbs</w:t>
      </w:r>
      <w:r>
        <w:rPr>
          <w:rFonts w:ascii="Arial" w:hAnsi="Arial" w:cs="Arial"/>
          <w:sz w:val="20"/>
          <w:szCs w:val="20"/>
        </w:rPr>
        <w:t xml:space="preserve">. These verbs are associated with objects e.g. the subjects being taught and the contexts for learning. The assessment question is how well the learning outcomes match the desired outcomes. </w:t>
      </w:r>
    </w:p>
    <w:p w:rsidR="006B118E" w:rsidRDefault="006B118E">
      <w:pPr>
        <w:pStyle w:val="BlockText"/>
        <w:ind w:left="0"/>
        <w:rPr>
          <w:rFonts w:ascii="Arial" w:hAnsi="Arial" w:cs="Arial"/>
        </w:rPr>
      </w:pPr>
    </w:p>
    <w:p w:rsidR="006B118E" w:rsidRPr="00744E57" w:rsidRDefault="006B118E" w:rsidP="00744E57">
      <w:pPr>
        <w:pStyle w:val="Heading9"/>
      </w:pPr>
      <w:r>
        <w:t>Types of learning</w:t>
      </w:r>
    </w:p>
    <w:p w:rsidR="006B118E" w:rsidRDefault="006B118E">
      <w:pPr>
        <w:pStyle w:val="BodyTextIndent3"/>
        <w:ind w:firstLine="0"/>
        <w:jc w:val="both"/>
        <w:rPr>
          <w:sz w:val="20"/>
          <w:szCs w:val="20"/>
        </w:rPr>
      </w:pPr>
      <w:r>
        <w:rPr>
          <w:sz w:val="20"/>
          <w:szCs w:val="20"/>
        </w:rPr>
        <w:t>Learning outcomes are often presented in terms of different types or categories of learning. Institutions and subjects (in their benchmarking statements)  are developing their own frameworks for describing learning. Typically they include the following categories:</w:t>
      </w:r>
    </w:p>
    <w:p w:rsidR="006B118E" w:rsidRDefault="006B118E">
      <w:pPr>
        <w:jc w:val="both"/>
        <w:rPr>
          <w:rFonts w:ascii="Arial" w:hAnsi="Arial" w:cs="Arial"/>
          <w:sz w:val="20"/>
          <w:szCs w:val="20"/>
        </w:rPr>
      </w:pPr>
    </w:p>
    <w:p w:rsidR="006B118E" w:rsidRDefault="006B118E">
      <w:pPr>
        <w:numPr>
          <w:ilvl w:val="0"/>
          <w:numId w:val="14"/>
        </w:numPr>
        <w:jc w:val="both"/>
        <w:rPr>
          <w:rFonts w:ascii="Arial" w:hAnsi="Arial" w:cs="Arial"/>
          <w:sz w:val="20"/>
          <w:szCs w:val="20"/>
        </w:rPr>
      </w:pPr>
      <w:r>
        <w:rPr>
          <w:rFonts w:ascii="Arial" w:hAnsi="Arial" w:cs="Arial"/>
          <w:sz w:val="20"/>
          <w:szCs w:val="20"/>
        </w:rPr>
        <w:t>Knowledge</w:t>
      </w:r>
    </w:p>
    <w:p w:rsidR="006B118E" w:rsidRDefault="006B118E">
      <w:pPr>
        <w:numPr>
          <w:ilvl w:val="0"/>
          <w:numId w:val="14"/>
        </w:numPr>
        <w:jc w:val="both"/>
        <w:rPr>
          <w:rFonts w:ascii="Arial" w:hAnsi="Arial" w:cs="Arial"/>
          <w:sz w:val="20"/>
          <w:szCs w:val="20"/>
        </w:rPr>
      </w:pPr>
      <w:r>
        <w:rPr>
          <w:rFonts w:ascii="Arial" w:hAnsi="Arial" w:cs="Arial"/>
          <w:sz w:val="20"/>
          <w:szCs w:val="20"/>
        </w:rPr>
        <w:t xml:space="preserve">Understanding </w:t>
      </w:r>
    </w:p>
    <w:p w:rsidR="006B118E" w:rsidRDefault="006B118E">
      <w:pPr>
        <w:numPr>
          <w:ilvl w:val="0"/>
          <w:numId w:val="14"/>
        </w:numPr>
        <w:jc w:val="both"/>
        <w:rPr>
          <w:rFonts w:ascii="Arial" w:hAnsi="Arial" w:cs="Arial"/>
          <w:sz w:val="20"/>
          <w:szCs w:val="20"/>
        </w:rPr>
      </w:pPr>
      <w:r>
        <w:rPr>
          <w:rFonts w:ascii="Arial" w:hAnsi="Arial" w:cs="Arial"/>
          <w:sz w:val="20"/>
          <w:szCs w:val="20"/>
        </w:rPr>
        <w:t>Skills: variously described as:</w:t>
      </w:r>
    </w:p>
    <w:p w:rsidR="006B118E" w:rsidRDefault="006B118E">
      <w:pPr>
        <w:numPr>
          <w:ilvl w:val="0"/>
          <w:numId w:val="14"/>
        </w:numPr>
        <w:tabs>
          <w:tab w:val="clear" w:pos="360"/>
          <w:tab w:val="num" w:pos="720"/>
        </w:tabs>
        <w:ind w:left="720"/>
        <w:jc w:val="both"/>
        <w:rPr>
          <w:rFonts w:ascii="Arial" w:hAnsi="Arial" w:cs="Arial"/>
          <w:sz w:val="20"/>
          <w:szCs w:val="20"/>
        </w:rPr>
      </w:pPr>
      <w:r>
        <w:rPr>
          <w:rFonts w:ascii="Arial" w:hAnsi="Arial" w:cs="Arial"/>
          <w:sz w:val="20"/>
          <w:szCs w:val="20"/>
        </w:rPr>
        <w:t xml:space="preserve">Cognitive skills </w:t>
      </w:r>
    </w:p>
    <w:p w:rsidR="006B118E" w:rsidRDefault="006B118E">
      <w:pPr>
        <w:numPr>
          <w:ilvl w:val="0"/>
          <w:numId w:val="14"/>
        </w:numPr>
        <w:tabs>
          <w:tab w:val="clear" w:pos="360"/>
          <w:tab w:val="num" w:pos="720"/>
        </w:tabs>
        <w:ind w:left="720"/>
        <w:jc w:val="both"/>
        <w:rPr>
          <w:rFonts w:ascii="Arial" w:hAnsi="Arial" w:cs="Arial"/>
          <w:sz w:val="20"/>
          <w:szCs w:val="20"/>
        </w:rPr>
      </w:pPr>
      <w:r>
        <w:rPr>
          <w:rFonts w:ascii="Arial" w:hAnsi="Arial" w:cs="Arial"/>
          <w:sz w:val="20"/>
          <w:szCs w:val="20"/>
        </w:rPr>
        <w:t xml:space="preserve">Subject specific skills (including practical/professional skills) </w:t>
      </w:r>
    </w:p>
    <w:p w:rsidR="006B118E" w:rsidRDefault="006B118E">
      <w:pPr>
        <w:numPr>
          <w:ilvl w:val="0"/>
          <w:numId w:val="14"/>
        </w:numPr>
        <w:tabs>
          <w:tab w:val="clear" w:pos="360"/>
          <w:tab w:val="num" w:pos="720"/>
        </w:tabs>
        <w:ind w:left="720"/>
        <w:jc w:val="both"/>
        <w:rPr>
          <w:rFonts w:ascii="Arial" w:hAnsi="Arial" w:cs="Arial"/>
          <w:sz w:val="20"/>
          <w:szCs w:val="20"/>
        </w:rPr>
      </w:pPr>
      <w:r>
        <w:rPr>
          <w:rFonts w:ascii="Arial" w:hAnsi="Arial" w:cs="Arial"/>
          <w:sz w:val="20"/>
          <w:szCs w:val="20"/>
        </w:rPr>
        <w:t>Transferable skills</w:t>
      </w:r>
    </w:p>
    <w:p w:rsidR="006B118E" w:rsidRDefault="006B118E">
      <w:pPr>
        <w:numPr>
          <w:ilvl w:val="0"/>
          <w:numId w:val="14"/>
        </w:numPr>
        <w:tabs>
          <w:tab w:val="clear" w:pos="360"/>
          <w:tab w:val="num" w:pos="720"/>
        </w:tabs>
        <w:ind w:left="720"/>
        <w:jc w:val="both"/>
        <w:rPr>
          <w:rFonts w:ascii="Arial" w:hAnsi="Arial" w:cs="Arial"/>
          <w:sz w:val="20"/>
          <w:szCs w:val="20"/>
        </w:rPr>
      </w:pPr>
      <w:r>
        <w:rPr>
          <w:rFonts w:ascii="Arial" w:hAnsi="Arial" w:cs="Arial"/>
          <w:sz w:val="20"/>
          <w:szCs w:val="20"/>
        </w:rPr>
        <w:t>Employability skills</w:t>
      </w:r>
    </w:p>
    <w:p w:rsidR="006B118E" w:rsidRDefault="006B118E">
      <w:pPr>
        <w:numPr>
          <w:ilvl w:val="0"/>
          <w:numId w:val="15"/>
        </w:numPr>
        <w:jc w:val="both"/>
        <w:rPr>
          <w:rFonts w:ascii="Arial" w:hAnsi="Arial" w:cs="Arial"/>
          <w:sz w:val="20"/>
          <w:szCs w:val="20"/>
        </w:rPr>
      </w:pPr>
      <w:r>
        <w:rPr>
          <w:rFonts w:ascii="Arial" w:hAnsi="Arial" w:cs="Arial"/>
          <w:sz w:val="20"/>
          <w:szCs w:val="20"/>
        </w:rPr>
        <w:t xml:space="preserve">Capabilities </w:t>
      </w:r>
    </w:p>
    <w:p w:rsidR="006B118E" w:rsidRDefault="006B118E">
      <w:pPr>
        <w:numPr>
          <w:ilvl w:val="0"/>
          <w:numId w:val="15"/>
        </w:numPr>
        <w:jc w:val="both"/>
        <w:rPr>
          <w:rFonts w:ascii="Arial" w:hAnsi="Arial" w:cs="Arial"/>
          <w:sz w:val="20"/>
          <w:szCs w:val="20"/>
        </w:rPr>
      </w:pPr>
      <w:r>
        <w:rPr>
          <w:rFonts w:ascii="Arial" w:hAnsi="Arial" w:cs="Arial"/>
          <w:sz w:val="20"/>
          <w:szCs w:val="20"/>
        </w:rPr>
        <w:t>Values (others often link values with attitudes)</w:t>
      </w:r>
    </w:p>
    <w:p w:rsidR="006B118E" w:rsidRDefault="006B118E">
      <w:pPr>
        <w:numPr>
          <w:ilvl w:val="0"/>
          <w:numId w:val="15"/>
        </w:numPr>
        <w:jc w:val="both"/>
        <w:rPr>
          <w:rFonts w:ascii="Arial" w:hAnsi="Arial" w:cs="Arial"/>
          <w:sz w:val="20"/>
          <w:szCs w:val="20"/>
        </w:rPr>
      </w:pPr>
      <w:r>
        <w:rPr>
          <w:rFonts w:ascii="Arial" w:hAnsi="Arial" w:cs="Arial"/>
          <w:sz w:val="20"/>
          <w:szCs w:val="20"/>
        </w:rPr>
        <w:t xml:space="preserve">Personal development </w:t>
      </w:r>
    </w:p>
    <w:p w:rsidR="006B118E" w:rsidRDefault="006B118E">
      <w:pPr>
        <w:numPr>
          <w:ilvl w:val="0"/>
          <w:numId w:val="15"/>
        </w:numPr>
        <w:jc w:val="both"/>
        <w:rPr>
          <w:rFonts w:ascii="Arial" w:hAnsi="Arial" w:cs="Arial"/>
          <w:sz w:val="20"/>
          <w:szCs w:val="20"/>
        </w:rPr>
      </w:pPr>
      <w:r>
        <w:rPr>
          <w:rFonts w:ascii="Arial" w:hAnsi="Arial" w:cs="Arial"/>
          <w:sz w:val="20"/>
          <w:szCs w:val="20"/>
        </w:rPr>
        <w:t>Progression to employment and/or further study</w:t>
      </w:r>
    </w:p>
    <w:p w:rsidR="006B118E" w:rsidRDefault="006B118E">
      <w:pPr>
        <w:pStyle w:val="Heading3"/>
        <w:jc w:val="both"/>
        <w:rPr>
          <w:sz w:val="20"/>
          <w:szCs w:val="20"/>
        </w:rPr>
      </w:pPr>
    </w:p>
    <w:p w:rsidR="006B118E" w:rsidRDefault="006B118E">
      <w:pPr>
        <w:jc w:val="both"/>
      </w:pPr>
    </w:p>
    <w:p w:rsidR="006B118E" w:rsidRDefault="006B118E">
      <w:pPr>
        <w:pStyle w:val="Heading3"/>
        <w:jc w:val="both"/>
        <w:rPr>
          <w:sz w:val="22"/>
          <w:szCs w:val="22"/>
        </w:rPr>
      </w:pPr>
      <w:r>
        <w:rPr>
          <w:sz w:val="22"/>
          <w:szCs w:val="22"/>
        </w:rPr>
        <w:t>Writing learning outcomes</w:t>
      </w:r>
    </w:p>
    <w:p w:rsidR="006B118E" w:rsidRDefault="006B118E">
      <w:pPr>
        <w:jc w:val="both"/>
        <w:rPr>
          <w:rFonts w:ascii="Arial" w:hAnsi="Arial" w:cs="Arial"/>
          <w:sz w:val="22"/>
          <w:szCs w:val="22"/>
        </w:rPr>
      </w:pPr>
    </w:p>
    <w:p w:rsidR="006B118E" w:rsidRDefault="006B118E">
      <w:pPr>
        <w:jc w:val="both"/>
        <w:rPr>
          <w:rFonts w:ascii="Arial" w:hAnsi="Arial" w:cs="Arial"/>
          <w:sz w:val="20"/>
          <w:szCs w:val="20"/>
        </w:rPr>
      </w:pPr>
      <w:r>
        <w:rPr>
          <w:rFonts w:ascii="Arial" w:hAnsi="Arial" w:cs="Arial"/>
          <w:sz w:val="20"/>
          <w:szCs w:val="20"/>
        </w:rPr>
        <w:t>The best learning outcomes are descriptions of what the student will be able to do as a result of studying the course or module.  They can be tested for effectiveness with the question: “and how would this be assessed?” If a clear assessment emerges, with straightforward differences between poor and excellent standards, then you have probably got a useable learning outcome.</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r>
        <w:rPr>
          <w:rFonts w:ascii="Arial" w:hAnsi="Arial" w:cs="Arial"/>
          <w:sz w:val="20"/>
          <w:szCs w:val="20"/>
        </w:rPr>
        <w:t>Intended learning outcomes:</w:t>
      </w:r>
    </w:p>
    <w:p w:rsidR="006B118E" w:rsidRDefault="006B118E">
      <w:pPr>
        <w:numPr>
          <w:ilvl w:val="0"/>
          <w:numId w:val="20"/>
        </w:numPr>
        <w:jc w:val="both"/>
        <w:rPr>
          <w:rFonts w:ascii="Arial" w:hAnsi="Arial" w:cs="Arial"/>
          <w:sz w:val="20"/>
          <w:szCs w:val="20"/>
        </w:rPr>
      </w:pPr>
      <w:r>
        <w:rPr>
          <w:rFonts w:ascii="Arial" w:hAnsi="Arial" w:cs="Arial"/>
          <w:sz w:val="20"/>
          <w:szCs w:val="20"/>
        </w:rPr>
        <w:t>normally written in the future tense;</w:t>
      </w:r>
    </w:p>
    <w:p w:rsidR="006B118E" w:rsidRDefault="006B118E">
      <w:pPr>
        <w:numPr>
          <w:ilvl w:val="0"/>
          <w:numId w:val="20"/>
        </w:numPr>
        <w:jc w:val="both"/>
        <w:rPr>
          <w:rFonts w:ascii="Arial" w:hAnsi="Arial" w:cs="Arial"/>
          <w:sz w:val="20"/>
          <w:szCs w:val="20"/>
        </w:rPr>
      </w:pPr>
      <w:r>
        <w:rPr>
          <w:rFonts w:ascii="Arial" w:hAnsi="Arial" w:cs="Arial"/>
          <w:sz w:val="20"/>
          <w:szCs w:val="20"/>
        </w:rPr>
        <w:t>identify the most important learning requirements (don’t try to do too much - keep the number of learning outcomes to a manageable number typically 4 to 6 for a module);</w:t>
      </w:r>
    </w:p>
    <w:p w:rsidR="006B118E" w:rsidRDefault="006B118E">
      <w:pPr>
        <w:numPr>
          <w:ilvl w:val="0"/>
          <w:numId w:val="20"/>
        </w:numPr>
        <w:jc w:val="both"/>
        <w:rPr>
          <w:rFonts w:ascii="Arial" w:hAnsi="Arial" w:cs="Arial"/>
          <w:sz w:val="20"/>
          <w:szCs w:val="20"/>
        </w:rPr>
      </w:pPr>
      <w:r>
        <w:rPr>
          <w:rFonts w:ascii="Arial" w:hAnsi="Arial" w:cs="Arial"/>
          <w:sz w:val="20"/>
          <w:szCs w:val="20"/>
        </w:rPr>
        <w:t xml:space="preserve">be achievable and assessable; </w:t>
      </w:r>
    </w:p>
    <w:p w:rsidR="006B118E" w:rsidRDefault="006B118E">
      <w:pPr>
        <w:numPr>
          <w:ilvl w:val="0"/>
          <w:numId w:val="20"/>
        </w:numPr>
        <w:jc w:val="both"/>
        <w:rPr>
          <w:rFonts w:ascii="Arial" w:hAnsi="Arial" w:cs="Arial"/>
          <w:sz w:val="20"/>
          <w:szCs w:val="20"/>
        </w:rPr>
      </w:pPr>
      <w:r>
        <w:rPr>
          <w:rFonts w:ascii="Arial" w:hAnsi="Arial" w:cs="Arial"/>
          <w:sz w:val="20"/>
          <w:szCs w:val="20"/>
        </w:rPr>
        <w:t>use language which students can understand;</w:t>
      </w:r>
    </w:p>
    <w:p w:rsidR="006B118E" w:rsidRDefault="006B118E">
      <w:pPr>
        <w:numPr>
          <w:ilvl w:val="0"/>
          <w:numId w:val="20"/>
        </w:numPr>
        <w:jc w:val="both"/>
        <w:rPr>
          <w:rFonts w:ascii="Arial" w:hAnsi="Arial" w:cs="Arial"/>
          <w:sz w:val="20"/>
          <w:szCs w:val="20"/>
        </w:rPr>
      </w:pPr>
      <w:r>
        <w:rPr>
          <w:rFonts w:ascii="Arial" w:hAnsi="Arial" w:cs="Arial"/>
          <w:sz w:val="20"/>
          <w:szCs w:val="20"/>
        </w:rPr>
        <w:t>relate to explicit criteria for assessing levels of achievement.</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r>
        <w:rPr>
          <w:rFonts w:ascii="Arial" w:hAnsi="Arial" w:cs="Arial"/>
          <w:sz w:val="20"/>
          <w:szCs w:val="20"/>
        </w:rPr>
        <w:t>Learning outcomes are at their most useful when they focus on describing what students can do – they might have developed understanding, but how does this manifest itself? What do they do differently as a result of their enhanced understanding or their greater knowledge?</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r>
        <w:rPr>
          <w:rFonts w:ascii="Arial" w:hAnsi="Arial" w:cs="Arial"/>
          <w:sz w:val="20"/>
          <w:szCs w:val="20"/>
        </w:rPr>
        <w:t xml:space="preserve">This outcomes approach is useful because it makes explicit the design and assessment of units and of whole programmes – so students, examiners and quality assurance people know what is going on. It also moves students into the centre of the picture - What do they need to learn? And how do we (and they) know they have learnt it? – so it is one element in the shift of focus from teaching to learning which has been so productive in recent years. </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r>
        <w:rPr>
          <w:rFonts w:ascii="Arial" w:hAnsi="Arial" w:cs="Arial"/>
          <w:sz w:val="20"/>
          <w:szCs w:val="20"/>
        </w:rPr>
        <w:t>For this approach to be valuable (in planning teaching activities and methods of assessment, and in linking with standards and levels) the best guidance is to move the statements about increased knowledge and deeper understanding to the “Aims” of the course, and to concentrate on preparing outcomes that are direct and assessable.</w:t>
      </w:r>
    </w:p>
    <w:p w:rsidR="006B118E" w:rsidRDefault="006B118E">
      <w:pPr>
        <w:pStyle w:val="Heading3"/>
        <w:jc w:val="both"/>
        <w:rPr>
          <w:sz w:val="20"/>
          <w:szCs w:val="20"/>
        </w:rPr>
      </w:pPr>
    </w:p>
    <w:p w:rsidR="006B118E" w:rsidRDefault="006B118E">
      <w:pPr>
        <w:pStyle w:val="Heading3"/>
        <w:jc w:val="both"/>
        <w:rPr>
          <w:sz w:val="22"/>
          <w:szCs w:val="22"/>
        </w:rPr>
      </w:pPr>
      <w:r>
        <w:rPr>
          <w:sz w:val="22"/>
          <w:szCs w:val="22"/>
        </w:rPr>
        <w:t>Verbs that define understanding</w:t>
      </w:r>
    </w:p>
    <w:p w:rsidR="006B118E" w:rsidRDefault="006B118E">
      <w:pPr>
        <w:ind w:left="720" w:hanging="720"/>
        <w:jc w:val="both"/>
        <w:rPr>
          <w:rFonts w:ascii="Arial" w:hAnsi="Arial" w:cs="Arial"/>
          <w:i/>
          <w:iCs/>
          <w:sz w:val="20"/>
          <w:szCs w:val="20"/>
        </w:rPr>
      </w:pPr>
      <w:r>
        <w:rPr>
          <w:rFonts w:ascii="Arial" w:hAnsi="Arial" w:cs="Arial"/>
          <w:i/>
          <w:iCs/>
          <w:sz w:val="20"/>
          <w:szCs w:val="20"/>
        </w:rPr>
        <w:t>From the website of the American</w:t>
      </w:r>
      <w:r w:rsidR="00744E57">
        <w:rPr>
          <w:rFonts w:ascii="Arial" w:hAnsi="Arial" w:cs="Arial"/>
          <w:i/>
          <w:iCs/>
          <w:sz w:val="20"/>
          <w:szCs w:val="20"/>
        </w:rPr>
        <w:t xml:space="preserve"> </w:t>
      </w:r>
      <w:r>
        <w:rPr>
          <w:rFonts w:ascii="Arial" w:hAnsi="Arial" w:cs="Arial"/>
          <w:i/>
          <w:iCs/>
          <w:sz w:val="20"/>
          <w:szCs w:val="20"/>
        </w:rPr>
        <w:t>Association of Law Libraries</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r>
        <w:rPr>
          <w:rFonts w:ascii="Arial" w:hAnsi="Arial" w:cs="Arial"/>
          <w:sz w:val="20"/>
          <w:szCs w:val="20"/>
        </w:rPr>
        <w:t xml:space="preserve">‘Since the learner's performance should be observable and measurable, the verb chosen for each outcome statement should be an action verb which results in overt behaviour that can be observed </w:t>
      </w:r>
      <w:r>
        <w:rPr>
          <w:rFonts w:ascii="Arial" w:hAnsi="Arial" w:cs="Arial"/>
          <w:sz w:val="20"/>
          <w:szCs w:val="20"/>
        </w:rPr>
        <w:lastRenderedPageBreak/>
        <w:t>and measured. Sample action verbs are: compile, create, plan, revise, analyse, design, select, utilize, apply, demonstrate, prepare, use, compute, discuss, explain, predict, assess, compare, rate, critique.</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r>
        <w:rPr>
          <w:rFonts w:ascii="Arial" w:hAnsi="Arial" w:cs="Arial"/>
          <w:sz w:val="20"/>
          <w:szCs w:val="20"/>
        </w:rPr>
        <w:t>Certain verbs are unclear and subject to different interpretations in terms of what action they are specifying. Such verbs call for covert behaviour that cannot be observed or measured. These types of verbs should be avoided: e.g. know, become aware of, appreciate, learn, understand, become familiar with.’</w:t>
      </w:r>
    </w:p>
    <w:p w:rsidR="006B118E" w:rsidRDefault="006B118E">
      <w:pPr>
        <w:pStyle w:val="Header"/>
        <w:tabs>
          <w:tab w:val="clear" w:pos="4153"/>
          <w:tab w:val="clear" w:pos="8306"/>
        </w:tabs>
        <w:jc w:val="both"/>
        <w:rPr>
          <w:sz w:val="20"/>
          <w:szCs w:val="20"/>
        </w:rPr>
      </w:pPr>
    </w:p>
    <w:p w:rsidR="006B118E" w:rsidRDefault="006B118E">
      <w:pPr>
        <w:pStyle w:val="Heading2"/>
        <w:jc w:val="both"/>
        <w:rPr>
          <w:rFonts w:ascii="Arial" w:hAnsi="Arial" w:cs="Arial"/>
          <w:b w:val="0"/>
          <w:bCs w:val="0"/>
          <w:sz w:val="20"/>
          <w:szCs w:val="20"/>
        </w:rPr>
      </w:pPr>
      <w:r>
        <w:rPr>
          <w:rFonts w:ascii="Arial" w:hAnsi="Arial" w:cs="Arial"/>
          <w:sz w:val="20"/>
          <w:szCs w:val="20"/>
        </w:rPr>
        <w:t>Examples of verbs that you might think of using to specify different sorts of learning outcome</w:t>
      </w:r>
      <w:r>
        <w:rPr>
          <w:rFonts w:ascii="Arial" w:hAnsi="Arial" w:cs="Arial"/>
          <w:b w:val="0"/>
          <w:bCs w:val="0"/>
          <w:sz w:val="20"/>
          <w:szCs w:val="20"/>
        </w:rPr>
        <w:t>:</w:t>
      </w:r>
    </w:p>
    <w:p w:rsidR="006B118E" w:rsidRDefault="006B118E">
      <w:pPr>
        <w:jc w:val="both"/>
        <w:rPr>
          <w:rFonts w:ascii="Arial" w:hAnsi="Arial" w:cs="Arial"/>
          <w:i/>
          <w:iCs/>
          <w:sz w:val="20"/>
          <w:szCs w:val="20"/>
        </w:rPr>
      </w:pPr>
      <w:r>
        <w:rPr>
          <w:rFonts w:ascii="Arial" w:hAnsi="Arial" w:cs="Arial"/>
          <w:i/>
          <w:iCs/>
          <w:sz w:val="20"/>
          <w:szCs w:val="20"/>
        </w:rPr>
        <w:t>The following lists are derived from 1) Alan Jenkins (Oxford Brookes) and Dave Unwin (Birkbeck) for the National Centre for Geographic Information and Analysis (www.ncgia.ucsb.edu): 2) Mike Laycock (UEL).</w:t>
      </w:r>
    </w:p>
    <w:p w:rsidR="006B118E" w:rsidRDefault="006B118E">
      <w:pPr>
        <w:jc w:val="both"/>
        <w:rPr>
          <w:rFonts w:ascii="Arial" w:hAnsi="Arial" w:cs="Arial"/>
          <w:b/>
          <w:bCs/>
          <w:sz w:val="20"/>
          <w:szCs w:val="20"/>
        </w:rPr>
      </w:pPr>
    </w:p>
    <w:p w:rsidR="006B118E" w:rsidRDefault="006B118E">
      <w:pPr>
        <w:jc w:val="both"/>
        <w:rPr>
          <w:rFonts w:ascii="Arial" w:hAnsi="Arial" w:cs="Arial"/>
          <w:sz w:val="20"/>
          <w:szCs w:val="20"/>
        </w:rPr>
      </w:pPr>
      <w:r>
        <w:rPr>
          <w:rFonts w:ascii="Arial" w:hAnsi="Arial" w:cs="Arial"/>
          <w:b/>
          <w:bCs/>
          <w:i/>
          <w:iCs/>
          <w:sz w:val="20"/>
          <w:szCs w:val="20"/>
        </w:rPr>
        <w:t>For Knowledge</w:t>
      </w:r>
      <w:r>
        <w:rPr>
          <w:rFonts w:ascii="Arial" w:hAnsi="Arial" w:cs="Arial"/>
          <w:sz w:val="20"/>
          <w:szCs w:val="20"/>
        </w:rPr>
        <w:t xml:space="preserve">: Arrange, order, define, recognise, duplicate, label, identify, recognise, recall, list, repeat, memorise, name, state, relate, reproduce, record. </w:t>
      </w:r>
    </w:p>
    <w:p w:rsidR="006B118E" w:rsidRDefault="006B118E">
      <w:pPr>
        <w:jc w:val="both"/>
        <w:rPr>
          <w:rFonts w:ascii="Arial" w:hAnsi="Arial" w:cs="Arial"/>
          <w:sz w:val="20"/>
          <w:szCs w:val="20"/>
        </w:rPr>
      </w:pPr>
    </w:p>
    <w:p w:rsidR="006B118E" w:rsidRDefault="006B118E">
      <w:pPr>
        <w:jc w:val="both"/>
        <w:rPr>
          <w:rFonts w:ascii="Arial" w:hAnsi="Arial" w:cs="Arial"/>
          <w:color w:val="000000"/>
          <w:sz w:val="20"/>
          <w:szCs w:val="20"/>
        </w:rPr>
      </w:pPr>
      <w:r>
        <w:rPr>
          <w:rFonts w:ascii="Arial" w:hAnsi="Arial" w:cs="Arial"/>
          <w:b/>
          <w:bCs/>
          <w:i/>
          <w:iCs/>
          <w:sz w:val="20"/>
          <w:szCs w:val="20"/>
        </w:rPr>
        <w:t>For Comprehension/understanding</w:t>
      </w:r>
      <w:r>
        <w:rPr>
          <w:rFonts w:ascii="Arial" w:hAnsi="Arial" w:cs="Arial"/>
          <w:sz w:val="20"/>
          <w:szCs w:val="20"/>
        </w:rPr>
        <w:t>: Classify, locate, describe, observe, recognise, discuss, report, explain, restate, express, review, select, indicate, translate.</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r>
        <w:rPr>
          <w:rFonts w:ascii="Arial" w:hAnsi="Arial" w:cs="Arial"/>
          <w:b/>
          <w:bCs/>
          <w:i/>
          <w:iCs/>
          <w:sz w:val="20"/>
          <w:szCs w:val="20"/>
        </w:rPr>
        <w:t>For Application</w:t>
      </w:r>
      <w:r>
        <w:rPr>
          <w:rFonts w:ascii="Arial" w:hAnsi="Arial" w:cs="Arial"/>
          <w:sz w:val="20"/>
          <w:szCs w:val="20"/>
        </w:rPr>
        <w:t>: Apply, operate, choose, practice, demonstrate, schedule, dramatise, sketch, employ, solve, illustrate, use, interpret, write.</w:t>
      </w:r>
    </w:p>
    <w:p w:rsidR="006B118E" w:rsidRDefault="006B118E">
      <w:pPr>
        <w:jc w:val="both"/>
        <w:rPr>
          <w:rFonts w:ascii="Arial" w:hAnsi="Arial" w:cs="Arial"/>
          <w:sz w:val="20"/>
          <w:szCs w:val="20"/>
        </w:rPr>
      </w:pPr>
    </w:p>
    <w:p w:rsidR="006B118E" w:rsidRDefault="006B118E">
      <w:pPr>
        <w:jc w:val="both"/>
        <w:rPr>
          <w:rFonts w:ascii="Arial" w:hAnsi="Arial" w:cs="Arial"/>
          <w:color w:val="000000"/>
          <w:sz w:val="20"/>
          <w:szCs w:val="20"/>
        </w:rPr>
      </w:pPr>
      <w:r>
        <w:rPr>
          <w:rFonts w:ascii="Arial" w:hAnsi="Arial" w:cs="Arial"/>
          <w:b/>
          <w:bCs/>
          <w:i/>
          <w:iCs/>
          <w:sz w:val="20"/>
          <w:szCs w:val="20"/>
        </w:rPr>
        <w:t>For Analysis</w:t>
      </w:r>
      <w:r>
        <w:rPr>
          <w:rFonts w:ascii="Arial" w:hAnsi="Arial" w:cs="Arial"/>
          <w:sz w:val="20"/>
          <w:szCs w:val="20"/>
        </w:rPr>
        <w:t>: Analyse, differentiate, plan, appraise, discriminate, calculate, distinguish, categorise, examine, compare, experiment, contrast, question, criticise, test.</w:t>
      </w:r>
    </w:p>
    <w:p w:rsidR="006B118E" w:rsidRDefault="006B118E">
      <w:pPr>
        <w:jc w:val="both"/>
        <w:rPr>
          <w:rFonts w:ascii="Arial" w:hAnsi="Arial" w:cs="Arial"/>
          <w:sz w:val="20"/>
          <w:szCs w:val="20"/>
        </w:rPr>
      </w:pPr>
      <w:r>
        <w:rPr>
          <w:rFonts w:ascii="Arial" w:hAnsi="Arial" w:cs="Arial"/>
          <w:b/>
          <w:bCs/>
          <w:i/>
          <w:iCs/>
          <w:sz w:val="20"/>
          <w:szCs w:val="20"/>
        </w:rPr>
        <w:t>For Synthesis</w:t>
      </w:r>
      <w:r>
        <w:rPr>
          <w:rFonts w:ascii="Arial" w:hAnsi="Arial" w:cs="Arial"/>
          <w:sz w:val="20"/>
          <w:szCs w:val="20"/>
        </w:rPr>
        <w:t>: Arrange, organise, initiate, formulate, assemble, manage, collect, compose, plan, construct, prepare, create, propose, write, conceptualise, elaborate, distil, synthesise, associate, connect, develop, produce.</w:t>
      </w:r>
    </w:p>
    <w:p w:rsidR="006B118E" w:rsidRDefault="006B118E">
      <w:pPr>
        <w:pStyle w:val="Header"/>
        <w:tabs>
          <w:tab w:val="clear" w:pos="4153"/>
          <w:tab w:val="clear" w:pos="8306"/>
        </w:tabs>
        <w:jc w:val="both"/>
        <w:rPr>
          <w:sz w:val="20"/>
          <w:szCs w:val="20"/>
        </w:rPr>
      </w:pPr>
    </w:p>
    <w:p w:rsidR="006B118E" w:rsidRDefault="006B118E">
      <w:pPr>
        <w:pStyle w:val="Header"/>
        <w:tabs>
          <w:tab w:val="clear" w:pos="4153"/>
          <w:tab w:val="clear" w:pos="8306"/>
        </w:tabs>
        <w:jc w:val="both"/>
        <w:rPr>
          <w:sz w:val="20"/>
          <w:szCs w:val="20"/>
        </w:rPr>
      </w:pPr>
      <w:r>
        <w:rPr>
          <w:b/>
          <w:bCs/>
          <w:i/>
          <w:iCs/>
          <w:sz w:val="20"/>
          <w:szCs w:val="20"/>
        </w:rPr>
        <w:t xml:space="preserve">For creativity: </w:t>
      </w:r>
      <w:r>
        <w:rPr>
          <w:sz w:val="20"/>
          <w:szCs w:val="20"/>
        </w:rPr>
        <w:t>Create, imagine, visualise, hypothesise, generate ideas, associate, connect, design, consider possibilities, adapt.</w:t>
      </w:r>
    </w:p>
    <w:p w:rsidR="006B118E" w:rsidRDefault="006B118E">
      <w:pPr>
        <w:pStyle w:val="Header"/>
        <w:tabs>
          <w:tab w:val="clear" w:pos="4153"/>
          <w:tab w:val="clear" w:pos="8306"/>
        </w:tabs>
        <w:jc w:val="both"/>
        <w:rPr>
          <w:sz w:val="20"/>
          <w:szCs w:val="20"/>
        </w:rPr>
      </w:pPr>
    </w:p>
    <w:p w:rsidR="006B118E" w:rsidRDefault="006B118E">
      <w:pPr>
        <w:pStyle w:val="Header"/>
        <w:tabs>
          <w:tab w:val="clear" w:pos="4153"/>
          <w:tab w:val="clear" w:pos="8306"/>
        </w:tabs>
        <w:jc w:val="both"/>
        <w:rPr>
          <w:sz w:val="20"/>
          <w:szCs w:val="20"/>
        </w:rPr>
      </w:pPr>
      <w:r>
        <w:rPr>
          <w:b/>
          <w:bCs/>
          <w:i/>
          <w:iCs/>
          <w:sz w:val="20"/>
          <w:szCs w:val="20"/>
        </w:rPr>
        <w:t xml:space="preserve">For evaluation </w:t>
      </w:r>
      <w:r>
        <w:rPr>
          <w:sz w:val="20"/>
          <w:szCs w:val="20"/>
        </w:rPr>
        <w:t>Evaluate, estimate, measure, assess, judge, criticise, compare, appraise, discriminate.</w:t>
      </w:r>
    </w:p>
    <w:p w:rsidR="006B118E" w:rsidRDefault="006B118E">
      <w:pPr>
        <w:pStyle w:val="Header"/>
        <w:tabs>
          <w:tab w:val="clear" w:pos="4153"/>
          <w:tab w:val="clear" w:pos="8306"/>
        </w:tabs>
        <w:jc w:val="both"/>
        <w:rPr>
          <w:sz w:val="20"/>
          <w:szCs w:val="20"/>
        </w:rPr>
      </w:pPr>
    </w:p>
    <w:p w:rsidR="006B118E" w:rsidRDefault="006B118E">
      <w:pPr>
        <w:pStyle w:val="Header"/>
        <w:tabs>
          <w:tab w:val="clear" w:pos="4153"/>
          <w:tab w:val="clear" w:pos="8306"/>
        </w:tabs>
        <w:jc w:val="both"/>
        <w:rPr>
          <w:sz w:val="20"/>
          <w:szCs w:val="20"/>
        </w:rPr>
      </w:pPr>
      <w:r>
        <w:rPr>
          <w:b/>
          <w:bCs/>
          <w:i/>
          <w:iCs/>
          <w:sz w:val="20"/>
          <w:szCs w:val="20"/>
        </w:rPr>
        <w:t xml:space="preserve">For problem working – </w:t>
      </w:r>
      <w:r>
        <w:rPr>
          <w:sz w:val="20"/>
          <w:szCs w:val="20"/>
        </w:rPr>
        <w:t>Solve, resolve, identify, recognise, apply, propose, chose, implement, assess, formulate, select, define, provide options, plan, describe a course of action.</w:t>
      </w:r>
    </w:p>
    <w:p w:rsidR="006B118E" w:rsidRDefault="006B118E">
      <w:pPr>
        <w:pStyle w:val="Header"/>
        <w:tabs>
          <w:tab w:val="clear" w:pos="4153"/>
          <w:tab w:val="clear" w:pos="8306"/>
        </w:tabs>
        <w:jc w:val="both"/>
        <w:rPr>
          <w:sz w:val="20"/>
          <w:szCs w:val="20"/>
        </w:rPr>
      </w:pPr>
    </w:p>
    <w:p w:rsidR="006B118E" w:rsidRDefault="006B118E">
      <w:pPr>
        <w:pStyle w:val="Header"/>
        <w:tabs>
          <w:tab w:val="clear" w:pos="4153"/>
          <w:tab w:val="clear" w:pos="8306"/>
        </w:tabs>
        <w:jc w:val="both"/>
        <w:rPr>
          <w:sz w:val="20"/>
          <w:szCs w:val="20"/>
        </w:rPr>
      </w:pPr>
      <w:r>
        <w:rPr>
          <w:b/>
          <w:bCs/>
          <w:i/>
          <w:iCs/>
          <w:sz w:val="20"/>
          <w:szCs w:val="20"/>
        </w:rPr>
        <w:t xml:space="preserve">For communication </w:t>
      </w:r>
      <w:r>
        <w:rPr>
          <w:sz w:val="20"/>
          <w:szCs w:val="20"/>
        </w:rPr>
        <w:t>– communicate, examine, debate, respond, defend, demonstrate, express, question, explain, advocate, articulate, formulate, justify, illustrate, summarise, present.</w:t>
      </w:r>
    </w:p>
    <w:p w:rsidR="006B118E" w:rsidRDefault="006B118E">
      <w:pPr>
        <w:pStyle w:val="Header"/>
        <w:tabs>
          <w:tab w:val="clear" w:pos="4153"/>
          <w:tab w:val="clear" w:pos="8306"/>
        </w:tabs>
        <w:jc w:val="both"/>
        <w:rPr>
          <w:sz w:val="20"/>
          <w:szCs w:val="20"/>
        </w:rPr>
      </w:pPr>
    </w:p>
    <w:p w:rsidR="006B118E" w:rsidRDefault="006B118E">
      <w:pPr>
        <w:pStyle w:val="Header"/>
        <w:tabs>
          <w:tab w:val="clear" w:pos="4153"/>
          <w:tab w:val="clear" w:pos="8306"/>
        </w:tabs>
        <w:jc w:val="both"/>
        <w:rPr>
          <w:sz w:val="20"/>
          <w:szCs w:val="20"/>
        </w:rPr>
      </w:pPr>
    </w:p>
    <w:p w:rsidR="006B118E" w:rsidRDefault="006B118E">
      <w:pPr>
        <w:jc w:val="both"/>
        <w:rPr>
          <w:rFonts w:ascii="Arial" w:hAnsi="Arial" w:cs="Arial"/>
          <w:sz w:val="20"/>
          <w:szCs w:val="20"/>
        </w:rPr>
      </w:pPr>
      <w:r>
        <w:rPr>
          <w:rFonts w:ascii="Arial" w:hAnsi="Arial" w:cs="Arial"/>
          <w:b/>
          <w:bCs/>
          <w:sz w:val="20"/>
          <w:szCs w:val="20"/>
        </w:rPr>
        <w:t>Verbs that reflect different levels of understanding</w:t>
      </w:r>
      <w:r>
        <w:rPr>
          <w:rFonts w:ascii="Arial" w:hAnsi="Arial" w:cs="Arial"/>
          <w:sz w:val="20"/>
          <w:szCs w:val="20"/>
        </w:rPr>
        <w:t xml:space="preserve"> </w:t>
      </w:r>
    </w:p>
    <w:p w:rsidR="006B118E" w:rsidRDefault="006B118E">
      <w:pPr>
        <w:pStyle w:val="Header"/>
        <w:tabs>
          <w:tab w:val="clear" w:pos="4153"/>
          <w:tab w:val="clear" w:pos="8306"/>
        </w:tabs>
        <w:jc w:val="both"/>
        <w:rPr>
          <w:sz w:val="20"/>
          <w:szCs w:val="20"/>
        </w:rPr>
      </w:pPr>
    </w:p>
    <w:p w:rsidR="006B118E" w:rsidRDefault="006B118E">
      <w:pPr>
        <w:jc w:val="both"/>
        <w:rPr>
          <w:rFonts w:ascii="Arial" w:hAnsi="Arial" w:cs="Arial"/>
          <w:sz w:val="20"/>
          <w:szCs w:val="20"/>
          <w:lang w:val="en-US"/>
        </w:rPr>
      </w:pPr>
      <w:r>
        <w:rPr>
          <w:rFonts w:ascii="Arial" w:hAnsi="Arial" w:cs="Arial"/>
          <w:sz w:val="20"/>
          <w:szCs w:val="20"/>
        </w:rPr>
        <w:t xml:space="preserve">Biggs (1999, 2003) suggests that certain verbs reflect different levels of understanding. </w:t>
      </w:r>
      <w:r>
        <w:rPr>
          <w:rFonts w:ascii="Arial" w:hAnsi="Arial" w:cs="Arial"/>
          <w:sz w:val="20"/>
          <w:szCs w:val="20"/>
          <w:lang w:val="en-US"/>
        </w:rPr>
        <w:t xml:space="preserve">Some illustrative verbs for each level of Biggs’ SOLO Taxonomy are given below. Each discipline will have its own verbs as well and each verb has a topic object or context. </w:t>
      </w:r>
    </w:p>
    <w:p w:rsidR="006B118E" w:rsidRDefault="006B118E">
      <w:pPr>
        <w:pStyle w:val="BodyText"/>
        <w:jc w:val="both"/>
        <w:rPr>
          <w:rFonts w:ascii="Arial" w:hAnsi="Arial" w:cs="Arial"/>
          <w:sz w:val="20"/>
          <w:szCs w:val="20"/>
        </w:rPr>
      </w:pPr>
      <w:r>
        <w:rPr>
          <w:rFonts w:ascii="Arial" w:hAnsi="Arial" w:cs="Arial"/>
          <w:b/>
          <w:bCs/>
          <w:i/>
          <w:iCs/>
          <w:sz w:val="20"/>
          <w:szCs w:val="20"/>
          <w:lang w:val="en-US"/>
        </w:rPr>
        <w:t>Minimal understanding</w:t>
      </w:r>
      <w:r>
        <w:rPr>
          <w:rFonts w:ascii="Arial" w:hAnsi="Arial" w:cs="Arial"/>
          <w:i/>
          <w:iCs/>
          <w:sz w:val="20"/>
          <w:szCs w:val="20"/>
          <w:lang w:val="en-US"/>
        </w:rPr>
        <w:t xml:space="preserve">, </w:t>
      </w:r>
      <w:r>
        <w:rPr>
          <w:rFonts w:ascii="Arial" w:hAnsi="Arial" w:cs="Arial"/>
          <w:sz w:val="20"/>
          <w:szCs w:val="20"/>
          <w:lang w:val="en-US"/>
        </w:rPr>
        <w:t>sufficient to deal with terminology, basic facts</w:t>
      </w:r>
      <w:r>
        <w:rPr>
          <w:rFonts w:ascii="Arial" w:hAnsi="Arial" w:cs="Arial"/>
          <w:i/>
          <w:iCs/>
          <w:sz w:val="20"/>
          <w:szCs w:val="20"/>
          <w:lang w:val="en-US"/>
        </w:rPr>
        <w:t>:</w:t>
      </w:r>
      <w:r>
        <w:rPr>
          <w:rFonts w:ascii="Arial" w:hAnsi="Arial" w:cs="Arial"/>
          <w:sz w:val="20"/>
          <w:szCs w:val="20"/>
        </w:rPr>
        <w:t xml:space="preserve">  Memorize, identify, recognize</w:t>
      </w:r>
    </w:p>
    <w:p w:rsidR="006B118E" w:rsidRDefault="006B118E">
      <w:pPr>
        <w:pStyle w:val="BodyText"/>
        <w:jc w:val="both"/>
        <w:rPr>
          <w:rFonts w:ascii="Arial" w:hAnsi="Arial" w:cs="Arial"/>
          <w:sz w:val="20"/>
          <w:szCs w:val="20"/>
        </w:rPr>
      </w:pPr>
    </w:p>
    <w:p w:rsidR="006B118E" w:rsidRDefault="006B118E">
      <w:pPr>
        <w:pStyle w:val="BodyText"/>
        <w:jc w:val="both"/>
        <w:rPr>
          <w:rFonts w:ascii="Arial" w:hAnsi="Arial" w:cs="Arial"/>
          <w:sz w:val="20"/>
          <w:szCs w:val="20"/>
        </w:rPr>
      </w:pPr>
      <w:r>
        <w:rPr>
          <w:rFonts w:ascii="Arial" w:hAnsi="Arial" w:cs="Arial"/>
          <w:b/>
          <w:bCs/>
          <w:i/>
          <w:iCs/>
          <w:sz w:val="20"/>
          <w:szCs w:val="20"/>
        </w:rPr>
        <w:t>Descriptive understanding</w:t>
      </w:r>
      <w:r>
        <w:rPr>
          <w:rFonts w:ascii="Arial" w:hAnsi="Arial" w:cs="Arial"/>
          <w:i/>
          <w:iCs/>
          <w:sz w:val="20"/>
          <w:szCs w:val="20"/>
        </w:rPr>
        <w:t>,</w:t>
      </w:r>
      <w:r>
        <w:rPr>
          <w:rFonts w:ascii="Arial" w:hAnsi="Arial" w:cs="Arial"/>
          <w:sz w:val="20"/>
          <w:szCs w:val="20"/>
        </w:rPr>
        <w:t xml:space="preserve"> knowing about several topics: Classify, describe, list.</w:t>
      </w:r>
    </w:p>
    <w:p w:rsidR="006B118E" w:rsidRDefault="006B118E">
      <w:pPr>
        <w:pStyle w:val="BodyText"/>
        <w:jc w:val="both"/>
        <w:rPr>
          <w:rFonts w:ascii="Arial" w:hAnsi="Arial" w:cs="Arial"/>
          <w:sz w:val="20"/>
          <w:szCs w:val="20"/>
        </w:rPr>
      </w:pPr>
    </w:p>
    <w:p w:rsidR="006B118E" w:rsidRDefault="006B118E">
      <w:pPr>
        <w:pStyle w:val="BodyText"/>
        <w:jc w:val="both"/>
        <w:rPr>
          <w:rFonts w:ascii="Arial" w:hAnsi="Arial" w:cs="Arial"/>
          <w:i/>
          <w:iCs/>
          <w:sz w:val="20"/>
          <w:szCs w:val="20"/>
          <w:lang w:val="en-US"/>
        </w:rPr>
      </w:pPr>
      <w:r>
        <w:rPr>
          <w:rFonts w:ascii="Arial" w:hAnsi="Arial" w:cs="Arial"/>
          <w:b/>
          <w:bCs/>
          <w:i/>
          <w:iCs/>
          <w:sz w:val="20"/>
          <w:szCs w:val="20"/>
        </w:rPr>
        <w:t>Integrative understanding</w:t>
      </w:r>
      <w:r>
        <w:rPr>
          <w:rFonts w:ascii="Arial" w:hAnsi="Arial" w:cs="Arial"/>
          <w:sz w:val="20"/>
          <w:szCs w:val="20"/>
        </w:rPr>
        <w:t>, relating facts together and understanding basic theory</w:t>
      </w:r>
      <w:r>
        <w:rPr>
          <w:rFonts w:ascii="Arial" w:hAnsi="Arial" w:cs="Arial"/>
          <w:i/>
          <w:iCs/>
          <w:sz w:val="20"/>
          <w:szCs w:val="20"/>
        </w:rPr>
        <w:t>:</w:t>
      </w:r>
      <w:r>
        <w:rPr>
          <w:rFonts w:ascii="Arial" w:hAnsi="Arial" w:cs="Arial"/>
          <w:sz w:val="20"/>
          <w:szCs w:val="20"/>
        </w:rPr>
        <w:t xml:space="preserve"> apply to known contexts, integrate, analyse, explain the aetiology.</w:t>
      </w:r>
    </w:p>
    <w:p w:rsidR="006B118E" w:rsidRDefault="006B118E">
      <w:pPr>
        <w:pStyle w:val="BodyText"/>
        <w:jc w:val="both"/>
        <w:rPr>
          <w:rFonts w:ascii="Arial" w:hAnsi="Arial" w:cs="Arial"/>
          <w:sz w:val="20"/>
          <w:szCs w:val="20"/>
          <w:lang w:val="en-US"/>
        </w:rPr>
      </w:pPr>
    </w:p>
    <w:p w:rsidR="006B118E" w:rsidRDefault="006B118E">
      <w:pPr>
        <w:jc w:val="both"/>
        <w:rPr>
          <w:rFonts w:ascii="Arial" w:hAnsi="Arial" w:cs="Arial"/>
          <w:b/>
          <w:bCs/>
          <w:sz w:val="20"/>
          <w:szCs w:val="20"/>
        </w:rPr>
      </w:pPr>
      <w:r>
        <w:rPr>
          <w:rFonts w:ascii="Arial" w:hAnsi="Arial" w:cs="Arial"/>
          <w:b/>
          <w:bCs/>
          <w:i/>
          <w:iCs/>
          <w:sz w:val="20"/>
          <w:szCs w:val="20"/>
        </w:rPr>
        <w:t>Extended understanding</w:t>
      </w:r>
      <w:r>
        <w:rPr>
          <w:rFonts w:ascii="Arial" w:hAnsi="Arial" w:cs="Arial"/>
          <w:sz w:val="20"/>
          <w:szCs w:val="20"/>
        </w:rPr>
        <w:t>, being able to go beyond what has been taught, deal creatively with new situations:</w:t>
      </w:r>
      <w:r>
        <w:rPr>
          <w:rFonts w:ascii="Arial" w:hAnsi="Arial" w:cs="Arial"/>
          <w:i/>
          <w:iCs/>
          <w:sz w:val="20"/>
          <w:szCs w:val="20"/>
        </w:rPr>
        <w:t xml:space="preserve"> </w:t>
      </w:r>
      <w:r>
        <w:rPr>
          <w:rFonts w:ascii="Arial" w:hAnsi="Arial" w:cs="Arial"/>
          <w:sz w:val="20"/>
          <w:szCs w:val="20"/>
        </w:rPr>
        <w:t xml:space="preserve">Apply to novel contexts, hypothesize, reflect, generate. </w:t>
      </w:r>
    </w:p>
    <w:p w:rsidR="006B118E" w:rsidRDefault="006B118E">
      <w:pPr>
        <w:jc w:val="both"/>
        <w:rPr>
          <w:rFonts w:ascii="Arial" w:hAnsi="Arial" w:cs="Arial"/>
          <w:b/>
          <w:bCs/>
          <w:sz w:val="20"/>
          <w:szCs w:val="20"/>
        </w:rPr>
      </w:pPr>
    </w:p>
    <w:p w:rsidR="006B118E" w:rsidRDefault="006B118E">
      <w:pPr>
        <w:jc w:val="both"/>
        <w:rPr>
          <w:rFonts w:ascii="Arial" w:hAnsi="Arial" w:cs="Arial"/>
          <w:sz w:val="20"/>
          <w:szCs w:val="20"/>
        </w:rPr>
      </w:pPr>
      <w:r>
        <w:rPr>
          <w:rFonts w:ascii="Arial" w:hAnsi="Arial" w:cs="Arial"/>
          <w:sz w:val="20"/>
          <w:szCs w:val="20"/>
        </w:rPr>
        <w:t xml:space="preserve"> </w:t>
      </w:r>
    </w:p>
    <w:p w:rsidR="006B118E" w:rsidRDefault="006B118E">
      <w:pPr>
        <w:pStyle w:val="Heading9"/>
      </w:pPr>
      <w:r>
        <w:lastRenderedPageBreak/>
        <w:t>Outcomes in the wider context</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r>
        <w:rPr>
          <w:rFonts w:ascii="Arial" w:hAnsi="Arial" w:cs="Arial"/>
          <w:sz w:val="20"/>
          <w:szCs w:val="20"/>
        </w:rPr>
        <w:t>Anybody writing learning outcomes for a module should be aware of how the module fits into the overall programme. External Examiners may also be asked to comment on the extent to which students are demonstrating the achievement of the educational outcomes for the whole course. Given the complexity of many courses External Examiners might expect to be given the maps that the course team have constructed to show how the programme outcomes are developed and assessed through the course. The key document is likely to be the programme specification but course teams may also prepare a curriculum map which shows which outcomes are developed and assessed in each module.</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r>
        <w:rPr>
          <w:rFonts w:ascii="Arial" w:hAnsi="Arial" w:cs="Arial"/>
          <w:sz w:val="20"/>
          <w:szCs w:val="20"/>
        </w:rPr>
        <w:t>External Examiners may also be expected to comment on the extent to which the educational outcomes listed in the relevant subject benchmarking statement are reflected in the programme specification. The External Examiner can ask the course team to explain this relationship if it is not clear in the programme specification.</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p>
    <w:p w:rsidR="006B118E" w:rsidRDefault="006B118E">
      <w:pPr>
        <w:jc w:val="both"/>
        <w:rPr>
          <w:rFonts w:ascii="Arial" w:hAnsi="Arial" w:cs="Arial"/>
          <w:b/>
          <w:bCs/>
        </w:rPr>
      </w:pPr>
      <w:r>
        <w:rPr>
          <w:rFonts w:ascii="Arial" w:hAnsi="Arial" w:cs="Arial"/>
          <w:b/>
          <w:bCs/>
        </w:rPr>
        <w:t>Designing a course is a messy business</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r>
        <w:rPr>
          <w:rFonts w:ascii="Arial" w:hAnsi="Arial" w:cs="Arial"/>
          <w:sz w:val="20"/>
          <w:szCs w:val="20"/>
        </w:rPr>
        <w:t>It is one thing to describe in an abstract way how to do it. It is another thing to actually do it. Designing a course using learning outcomes is a messy iterative process. It is likely that you will start off with some provisional learning outcomes that change as you think through what it is you want to do and want students to learn. This is particularly the case when you come to think about assessment. The criteria you use to generate the evidence of learning will have an important influence on the way you express the intended learning outcomes.</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r>
        <w:rPr>
          <w:rFonts w:ascii="Arial" w:hAnsi="Arial" w:cs="Arial"/>
          <w:sz w:val="20"/>
          <w:szCs w:val="20"/>
        </w:rPr>
        <w:t>An example of the process of designing a course using learning outcomes is given in an appendix.</w:t>
      </w:r>
    </w:p>
    <w:p w:rsidR="006B118E" w:rsidRDefault="006B118E">
      <w:pPr>
        <w:jc w:val="both"/>
        <w:rPr>
          <w:rFonts w:ascii="Arial" w:hAnsi="Arial" w:cs="Arial"/>
          <w:sz w:val="20"/>
          <w:szCs w:val="20"/>
        </w:rPr>
      </w:pPr>
    </w:p>
    <w:p w:rsidR="006B118E" w:rsidRDefault="006B118E">
      <w:pPr>
        <w:pStyle w:val="BlockText"/>
        <w:ind w:left="0"/>
        <w:rPr>
          <w:rFonts w:ascii="Arial" w:hAnsi="Arial" w:cs="Arial"/>
          <w:b/>
          <w:bCs/>
          <w:sz w:val="22"/>
          <w:szCs w:val="22"/>
        </w:rPr>
      </w:pPr>
      <w:r>
        <w:rPr>
          <w:rFonts w:ascii="Arial" w:hAnsi="Arial" w:cs="Arial"/>
          <w:b/>
          <w:bCs/>
          <w:sz w:val="22"/>
          <w:szCs w:val="22"/>
        </w:rPr>
        <w:t>Useful sources of information</w:t>
      </w:r>
    </w:p>
    <w:p w:rsidR="006B118E" w:rsidRDefault="006B118E">
      <w:pPr>
        <w:pStyle w:val="BlockText"/>
        <w:ind w:left="0"/>
        <w:rPr>
          <w:rFonts w:ascii="Arial" w:hAnsi="Arial" w:cs="Arial"/>
          <w:b/>
          <w:bCs/>
          <w:sz w:val="22"/>
          <w:szCs w:val="22"/>
        </w:rPr>
      </w:pPr>
    </w:p>
    <w:p w:rsidR="006B118E" w:rsidRDefault="006B118E">
      <w:pPr>
        <w:pStyle w:val="BlockText"/>
        <w:ind w:left="0"/>
        <w:rPr>
          <w:rFonts w:ascii="Arial" w:hAnsi="Arial" w:cs="Arial"/>
          <w:lang w:val="en-US"/>
        </w:rPr>
      </w:pPr>
      <w:r>
        <w:rPr>
          <w:rFonts w:ascii="Arial" w:hAnsi="Arial" w:cs="Arial"/>
          <w:lang w:val="en-US"/>
        </w:rPr>
        <w:t>Biggs, J.B. (1999) Teaching for Quality Learning at University. Buckingham: Society for Research in Higher Education  &amp; Open University Press. (new edition in 2003).</w:t>
      </w:r>
    </w:p>
    <w:p w:rsidR="006B118E" w:rsidRDefault="006B118E">
      <w:pPr>
        <w:pStyle w:val="Heading4"/>
        <w:jc w:val="both"/>
        <w:rPr>
          <w:b w:val="0"/>
          <w:bCs w:val="0"/>
          <w:caps w:val="0"/>
          <w:sz w:val="20"/>
          <w:szCs w:val="20"/>
        </w:rPr>
      </w:pPr>
      <w:r>
        <w:rPr>
          <w:b w:val="0"/>
          <w:bCs w:val="0"/>
          <w:caps w:val="0"/>
          <w:sz w:val="20"/>
          <w:szCs w:val="20"/>
          <w:lang w:val="en-US"/>
        </w:rPr>
        <w:t xml:space="preserve">Biggs J B (2002) </w:t>
      </w:r>
      <w:r>
        <w:rPr>
          <w:b w:val="0"/>
          <w:bCs w:val="0"/>
          <w:caps w:val="0"/>
          <w:sz w:val="20"/>
          <w:szCs w:val="20"/>
        </w:rPr>
        <w:t xml:space="preserve">aligning teaching and assessment to curriculum objectives. LTSN imaginative curriculum web site </w:t>
      </w:r>
      <w:hyperlink r:id="rId7" w:history="1">
        <w:r>
          <w:rPr>
            <w:rStyle w:val="Hyperlink"/>
            <w:rFonts w:cs="Arial"/>
            <w:b w:val="0"/>
            <w:bCs w:val="0"/>
            <w:caps w:val="0"/>
            <w:sz w:val="20"/>
            <w:szCs w:val="20"/>
          </w:rPr>
          <w:t>www.ltsn.ac.uk/genericcentre</w:t>
        </w:r>
      </w:hyperlink>
      <w:r>
        <w:rPr>
          <w:b w:val="0"/>
          <w:bCs w:val="0"/>
          <w:caps w:val="0"/>
          <w:sz w:val="20"/>
          <w:szCs w:val="20"/>
        </w:rPr>
        <w:t>.</w:t>
      </w:r>
    </w:p>
    <w:p w:rsidR="006B118E" w:rsidRDefault="006B118E">
      <w:pPr>
        <w:jc w:val="both"/>
        <w:rPr>
          <w:rFonts w:ascii="Arial" w:hAnsi="Arial" w:cs="Arial"/>
          <w:sz w:val="20"/>
          <w:szCs w:val="20"/>
        </w:rPr>
      </w:pPr>
    </w:p>
    <w:p w:rsidR="006B118E" w:rsidRDefault="006B118E">
      <w:pPr>
        <w:pStyle w:val="Header"/>
        <w:tabs>
          <w:tab w:val="clear" w:pos="4153"/>
          <w:tab w:val="clear" w:pos="8306"/>
        </w:tabs>
        <w:jc w:val="both"/>
        <w:rPr>
          <w:sz w:val="20"/>
          <w:szCs w:val="20"/>
        </w:rPr>
      </w:pPr>
      <w:r>
        <w:rPr>
          <w:sz w:val="20"/>
          <w:szCs w:val="20"/>
        </w:rPr>
        <w:t>University of Hertfordshire Learning and Teaching Development Centre. http://www.herts.ac.uk/tli</w:t>
      </w:r>
    </w:p>
    <w:p w:rsidR="006B118E" w:rsidRDefault="006B118E">
      <w:pPr>
        <w:pStyle w:val="Header"/>
        <w:tabs>
          <w:tab w:val="clear" w:pos="4153"/>
          <w:tab w:val="clear" w:pos="8306"/>
        </w:tabs>
        <w:autoSpaceDE w:val="0"/>
        <w:autoSpaceDN w:val="0"/>
        <w:adjustRightInd w:val="0"/>
        <w:jc w:val="both"/>
        <w:rPr>
          <w:sz w:val="20"/>
          <w:szCs w:val="20"/>
          <w:lang w:val="en-US"/>
        </w:rPr>
      </w:pPr>
    </w:p>
    <w:p w:rsidR="006B118E" w:rsidRDefault="006B118E">
      <w:pPr>
        <w:pStyle w:val="Header"/>
        <w:tabs>
          <w:tab w:val="clear" w:pos="4153"/>
          <w:tab w:val="clear" w:pos="8306"/>
        </w:tabs>
        <w:autoSpaceDE w:val="0"/>
        <w:autoSpaceDN w:val="0"/>
        <w:adjustRightInd w:val="0"/>
        <w:jc w:val="both"/>
        <w:rPr>
          <w:sz w:val="20"/>
          <w:szCs w:val="20"/>
          <w:lang w:val="en-US"/>
        </w:rPr>
      </w:pPr>
      <w:r>
        <w:rPr>
          <w:sz w:val="20"/>
          <w:szCs w:val="20"/>
          <w:lang w:val="en-US"/>
        </w:rPr>
        <w:t>LTSN Generic Centre Imaginative Curriculum web site http//:www.ltsn.ac.uk/genericcentre/curriculum</w:t>
      </w:r>
    </w:p>
    <w:p w:rsidR="006B118E" w:rsidRDefault="006B118E">
      <w:pPr>
        <w:pStyle w:val="Header"/>
        <w:tabs>
          <w:tab w:val="clear" w:pos="4153"/>
          <w:tab w:val="clear" w:pos="8306"/>
        </w:tabs>
        <w:autoSpaceDE w:val="0"/>
        <w:autoSpaceDN w:val="0"/>
        <w:adjustRightInd w:val="0"/>
        <w:jc w:val="both"/>
        <w:rPr>
          <w:sz w:val="20"/>
          <w:szCs w:val="20"/>
          <w:lang w:val="en-US"/>
        </w:rPr>
      </w:pPr>
    </w:p>
    <w:p w:rsidR="006B118E" w:rsidRDefault="006B118E">
      <w:pPr>
        <w:pStyle w:val="Header"/>
        <w:tabs>
          <w:tab w:val="clear" w:pos="4153"/>
          <w:tab w:val="clear" w:pos="8306"/>
        </w:tabs>
        <w:autoSpaceDE w:val="0"/>
        <w:autoSpaceDN w:val="0"/>
        <w:adjustRightInd w:val="0"/>
        <w:jc w:val="both"/>
        <w:rPr>
          <w:sz w:val="20"/>
          <w:szCs w:val="20"/>
          <w:lang w:val="en-US"/>
        </w:rPr>
      </w:pPr>
      <w:r>
        <w:rPr>
          <w:sz w:val="20"/>
          <w:szCs w:val="20"/>
          <w:lang w:val="en-US"/>
        </w:rPr>
        <w:t xml:space="preserve">QAA web site – information on programme specifications and subject benchmark statements </w:t>
      </w:r>
      <w:hyperlink r:id="rId8" w:history="1">
        <w:r>
          <w:rPr>
            <w:rStyle w:val="Hyperlink"/>
            <w:rFonts w:cs="Arial"/>
            <w:sz w:val="20"/>
            <w:szCs w:val="20"/>
          </w:rPr>
          <w:t>http://www.qaa.ac.uk</w:t>
        </w:r>
      </w:hyperlink>
      <w:r>
        <w:rPr>
          <w:sz w:val="20"/>
          <w:szCs w:val="20"/>
          <w:lang w:val="en-US"/>
        </w:rPr>
        <w:t>.</w:t>
      </w:r>
    </w:p>
    <w:p w:rsidR="006B118E" w:rsidRDefault="006B118E">
      <w:pPr>
        <w:pStyle w:val="Header"/>
        <w:tabs>
          <w:tab w:val="clear" w:pos="4153"/>
          <w:tab w:val="clear" w:pos="8306"/>
        </w:tabs>
        <w:autoSpaceDE w:val="0"/>
        <w:autoSpaceDN w:val="0"/>
        <w:adjustRightInd w:val="0"/>
        <w:jc w:val="both"/>
        <w:rPr>
          <w:sz w:val="20"/>
          <w:szCs w:val="20"/>
          <w:lang w:val="en-US"/>
        </w:rPr>
      </w:pPr>
    </w:p>
    <w:p w:rsidR="006B118E" w:rsidRDefault="006B118E">
      <w:pPr>
        <w:pStyle w:val="Header"/>
        <w:tabs>
          <w:tab w:val="clear" w:pos="4153"/>
          <w:tab w:val="clear" w:pos="8306"/>
        </w:tabs>
        <w:autoSpaceDE w:val="0"/>
        <w:autoSpaceDN w:val="0"/>
        <w:adjustRightInd w:val="0"/>
        <w:jc w:val="both"/>
        <w:rPr>
          <w:sz w:val="20"/>
          <w:szCs w:val="20"/>
          <w:lang w:val="en-US"/>
        </w:rPr>
      </w:pPr>
    </w:p>
    <w:p w:rsidR="006B118E" w:rsidRDefault="006B118E">
      <w:pPr>
        <w:pStyle w:val="Header"/>
        <w:tabs>
          <w:tab w:val="clear" w:pos="4153"/>
          <w:tab w:val="clear" w:pos="8306"/>
        </w:tabs>
        <w:autoSpaceDE w:val="0"/>
        <w:autoSpaceDN w:val="0"/>
        <w:adjustRightInd w:val="0"/>
        <w:jc w:val="both"/>
        <w:rPr>
          <w:b/>
          <w:bCs/>
          <w:sz w:val="20"/>
          <w:szCs w:val="20"/>
          <w:lang w:val="en-US"/>
        </w:rPr>
      </w:pPr>
      <w:r>
        <w:rPr>
          <w:b/>
          <w:bCs/>
          <w:sz w:val="20"/>
          <w:szCs w:val="20"/>
          <w:lang w:val="en-US"/>
        </w:rPr>
        <w:t>Authors Norman Jackson, James Wisdom and Malcolm Shaw, Imaginative Curriculum project team.</w:t>
      </w:r>
    </w:p>
    <w:p w:rsidR="006B118E" w:rsidRDefault="006B118E" w:rsidP="00744E57">
      <w:pPr>
        <w:pStyle w:val="Header"/>
        <w:tabs>
          <w:tab w:val="clear" w:pos="4153"/>
          <w:tab w:val="clear" w:pos="8306"/>
        </w:tabs>
        <w:autoSpaceDE w:val="0"/>
        <w:autoSpaceDN w:val="0"/>
        <w:adjustRightInd w:val="0"/>
        <w:jc w:val="right"/>
        <w:rPr>
          <w:b/>
          <w:bCs/>
          <w:sz w:val="20"/>
          <w:szCs w:val="20"/>
          <w:lang w:val="en-US"/>
        </w:rPr>
      </w:pPr>
      <w:r>
        <w:rPr>
          <w:b/>
          <w:bCs/>
          <w:sz w:val="20"/>
          <w:szCs w:val="20"/>
          <w:lang w:val="en-US"/>
        </w:rPr>
        <w:t>Version 1 March 2003</w:t>
      </w:r>
    </w:p>
    <w:p w:rsidR="006B118E" w:rsidRDefault="006B118E">
      <w:pPr>
        <w:pStyle w:val="Header"/>
        <w:tabs>
          <w:tab w:val="clear" w:pos="4153"/>
          <w:tab w:val="clear" w:pos="8306"/>
        </w:tabs>
        <w:autoSpaceDE w:val="0"/>
        <w:autoSpaceDN w:val="0"/>
        <w:adjustRightInd w:val="0"/>
        <w:jc w:val="both"/>
        <w:rPr>
          <w:sz w:val="20"/>
          <w:szCs w:val="20"/>
          <w:lang w:val="en-US"/>
        </w:rPr>
      </w:pPr>
    </w:p>
    <w:p w:rsidR="006B118E" w:rsidRPr="00744E57" w:rsidRDefault="00744E57" w:rsidP="00744E57">
      <w:pPr>
        <w:pStyle w:val="Header"/>
        <w:tabs>
          <w:tab w:val="clear" w:pos="4153"/>
          <w:tab w:val="clear" w:pos="8306"/>
        </w:tabs>
        <w:autoSpaceDE w:val="0"/>
        <w:autoSpaceDN w:val="0"/>
        <w:adjustRightInd w:val="0"/>
        <w:jc w:val="right"/>
        <w:rPr>
          <w:b/>
          <w:sz w:val="20"/>
          <w:szCs w:val="20"/>
          <w:lang w:val="en-US"/>
        </w:rPr>
      </w:pPr>
      <w:r>
        <w:rPr>
          <w:sz w:val="20"/>
          <w:szCs w:val="20"/>
          <w:lang w:val="en-US"/>
        </w:rPr>
        <w:br w:type="column"/>
      </w:r>
      <w:r w:rsidRPr="00744E57">
        <w:rPr>
          <w:b/>
          <w:sz w:val="20"/>
          <w:szCs w:val="20"/>
          <w:lang w:val="en-US"/>
        </w:rPr>
        <w:lastRenderedPageBreak/>
        <w:t>ANNEX A</w:t>
      </w:r>
    </w:p>
    <w:p w:rsidR="006B118E" w:rsidRDefault="006B118E">
      <w:pPr>
        <w:pStyle w:val="Heading1"/>
        <w:tabs>
          <w:tab w:val="left" w:pos="9000"/>
        </w:tabs>
        <w:ind w:right="-720"/>
        <w:jc w:val="both"/>
        <w:rPr>
          <w:b/>
          <w:bCs/>
          <w:sz w:val="24"/>
          <w:szCs w:val="24"/>
          <w:lang w:val="en-US"/>
        </w:rPr>
      </w:pPr>
      <w:r>
        <w:rPr>
          <w:b/>
          <w:bCs/>
          <w:sz w:val="24"/>
          <w:szCs w:val="24"/>
          <w:lang w:val="en-US"/>
        </w:rPr>
        <w:t>Example of designing a course using learning outcomes</w:t>
      </w:r>
    </w:p>
    <w:p w:rsidR="006B118E" w:rsidRDefault="006B118E" w:rsidP="00E26D34">
      <w:pPr>
        <w:jc w:val="right"/>
        <w:rPr>
          <w:rFonts w:ascii="Arial" w:hAnsi="Arial" w:cs="Arial"/>
          <w:i/>
          <w:iCs/>
          <w:sz w:val="20"/>
          <w:szCs w:val="20"/>
        </w:rPr>
      </w:pPr>
      <w:r>
        <w:rPr>
          <w:rFonts w:ascii="Arial" w:hAnsi="Arial" w:cs="Arial"/>
          <w:i/>
          <w:iCs/>
          <w:sz w:val="20"/>
          <w:szCs w:val="20"/>
        </w:rPr>
        <w:t>Norman Jackson University of Surrey</w:t>
      </w:r>
    </w:p>
    <w:p w:rsidR="006B118E" w:rsidRDefault="006B118E">
      <w:pPr>
        <w:jc w:val="both"/>
        <w:rPr>
          <w:rFonts w:ascii="Arial" w:hAnsi="Arial" w:cs="Arial"/>
          <w:i/>
          <w:iCs/>
          <w:sz w:val="20"/>
          <w:szCs w:val="20"/>
        </w:rPr>
      </w:pPr>
    </w:p>
    <w:p w:rsidR="006B118E" w:rsidRDefault="006B118E">
      <w:pPr>
        <w:pStyle w:val="Heading1"/>
        <w:tabs>
          <w:tab w:val="left" w:pos="9000"/>
        </w:tabs>
        <w:ind w:right="-77"/>
        <w:jc w:val="both"/>
        <w:rPr>
          <w:rFonts w:ascii="Arial" w:hAnsi="Arial" w:cs="Arial"/>
          <w:snapToGrid w:val="0"/>
          <w:sz w:val="20"/>
          <w:szCs w:val="20"/>
        </w:rPr>
      </w:pPr>
      <w:r>
        <w:rPr>
          <w:rFonts w:ascii="Arial" w:hAnsi="Arial" w:cs="Arial"/>
          <w:sz w:val="20"/>
          <w:szCs w:val="20"/>
        </w:rPr>
        <w:t>These materials are intended to provide insights into the processes of designing an outcomes-based curriculum. It is based on two teaching sessions in the University of Surrey Teaching and Learning in HE programme 1) An introduction to curriculum/ course design  2) A</w:t>
      </w:r>
      <w:r>
        <w:rPr>
          <w:rFonts w:ascii="Arial" w:hAnsi="Arial" w:cs="Arial"/>
          <w:snapToGrid w:val="0"/>
          <w:sz w:val="20"/>
          <w:szCs w:val="20"/>
        </w:rPr>
        <w:t>ssessment, marking and course evaluation. For the purpose of the exercise I am imagining that this is a module in a programme.</w:t>
      </w:r>
    </w:p>
    <w:p w:rsidR="006B118E" w:rsidRDefault="006B118E"/>
    <w:p w:rsidR="006B118E" w:rsidRDefault="006B118E">
      <w:pPr>
        <w:jc w:val="both"/>
        <w:rPr>
          <w:rFonts w:ascii="Arial" w:hAnsi="Arial" w:cs="Arial"/>
          <w:sz w:val="20"/>
          <w:szCs w:val="20"/>
        </w:rPr>
      </w:pPr>
    </w:p>
    <w:p w:rsidR="006B118E" w:rsidRDefault="006B118E">
      <w:pPr>
        <w:jc w:val="both"/>
        <w:rPr>
          <w:rFonts w:ascii="Arial" w:hAnsi="Arial" w:cs="Arial"/>
          <w:b/>
          <w:bCs/>
          <w:sz w:val="20"/>
          <w:szCs w:val="20"/>
        </w:rPr>
      </w:pPr>
      <w:r>
        <w:rPr>
          <w:rFonts w:ascii="Arial" w:hAnsi="Arial" w:cs="Arial"/>
          <w:b/>
          <w:bCs/>
          <w:sz w:val="20"/>
          <w:szCs w:val="20"/>
        </w:rPr>
        <w:t xml:space="preserve">1 </w:t>
      </w:r>
      <w:r w:rsidR="00E26D34">
        <w:rPr>
          <w:rFonts w:ascii="Arial" w:hAnsi="Arial" w:cs="Arial"/>
          <w:b/>
          <w:bCs/>
          <w:sz w:val="20"/>
          <w:szCs w:val="20"/>
        </w:rPr>
        <w:tab/>
      </w:r>
      <w:r>
        <w:rPr>
          <w:rFonts w:ascii="Arial" w:hAnsi="Arial" w:cs="Arial"/>
          <w:b/>
          <w:bCs/>
          <w:sz w:val="20"/>
          <w:szCs w:val="20"/>
        </w:rPr>
        <w:t xml:space="preserve">Course Aims – </w:t>
      </w:r>
      <w:r>
        <w:rPr>
          <w:rFonts w:ascii="Arial" w:hAnsi="Arial" w:cs="Arial"/>
          <w:b/>
          <w:bCs/>
          <w:i/>
          <w:iCs/>
          <w:sz w:val="20"/>
          <w:szCs w:val="20"/>
        </w:rPr>
        <w:t>inherited from course document</w:t>
      </w:r>
    </w:p>
    <w:p w:rsidR="006B118E" w:rsidRDefault="006B118E">
      <w:pPr>
        <w:numPr>
          <w:ilvl w:val="0"/>
          <w:numId w:val="27"/>
        </w:numPr>
        <w:jc w:val="both"/>
        <w:rPr>
          <w:rFonts w:ascii="Arial" w:hAnsi="Arial" w:cs="Arial"/>
          <w:sz w:val="20"/>
          <w:szCs w:val="20"/>
        </w:rPr>
      </w:pPr>
      <w:r>
        <w:rPr>
          <w:rFonts w:ascii="Arial" w:hAnsi="Arial" w:cs="Arial"/>
          <w:sz w:val="20"/>
          <w:szCs w:val="20"/>
        </w:rPr>
        <w:t>Introduce and review practice of course module design</w:t>
      </w:r>
    </w:p>
    <w:p w:rsidR="006B118E" w:rsidRDefault="006B118E">
      <w:pPr>
        <w:numPr>
          <w:ilvl w:val="0"/>
          <w:numId w:val="28"/>
        </w:numPr>
        <w:tabs>
          <w:tab w:val="left" w:pos="3420"/>
        </w:tabs>
        <w:jc w:val="both"/>
        <w:rPr>
          <w:rFonts w:ascii="Arial" w:hAnsi="Arial" w:cs="Arial"/>
          <w:snapToGrid w:val="0"/>
          <w:sz w:val="20"/>
          <w:szCs w:val="20"/>
        </w:rPr>
      </w:pPr>
      <w:r>
        <w:rPr>
          <w:rFonts w:ascii="Arial" w:hAnsi="Arial" w:cs="Arial"/>
          <w:sz w:val="20"/>
          <w:szCs w:val="20"/>
        </w:rPr>
        <w:t>Help participants identify and write appropriate learning outcomes and consider planning strategies, teaching, learning and assessment.</w:t>
      </w:r>
    </w:p>
    <w:p w:rsidR="006B118E" w:rsidRDefault="006B118E">
      <w:pPr>
        <w:numPr>
          <w:ilvl w:val="0"/>
          <w:numId w:val="28"/>
        </w:numPr>
        <w:tabs>
          <w:tab w:val="left" w:pos="3420"/>
        </w:tabs>
        <w:jc w:val="both"/>
        <w:rPr>
          <w:rFonts w:ascii="Arial" w:hAnsi="Arial" w:cs="Arial"/>
          <w:sz w:val="20"/>
          <w:szCs w:val="20"/>
        </w:rPr>
      </w:pPr>
      <w:r>
        <w:rPr>
          <w:rFonts w:ascii="Arial" w:hAnsi="Arial" w:cs="Arial"/>
          <w:snapToGrid w:val="0"/>
          <w:sz w:val="20"/>
          <w:szCs w:val="20"/>
        </w:rPr>
        <w:t>Help participants develop strategies to promote quality learning, practice marking and consider methods of course and self-evaluation.</w:t>
      </w:r>
    </w:p>
    <w:p w:rsidR="006B118E" w:rsidRDefault="006B118E">
      <w:pPr>
        <w:tabs>
          <w:tab w:val="left" w:pos="3420"/>
        </w:tabs>
        <w:jc w:val="both"/>
        <w:rPr>
          <w:rFonts w:ascii="Arial" w:hAnsi="Arial" w:cs="Arial"/>
          <w:sz w:val="20"/>
          <w:szCs w:val="20"/>
        </w:rPr>
      </w:pPr>
    </w:p>
    <w:p w:rsidR="006B118E" w:rsidRDefault="006B118E">
      <w:pPr>
        <w:pStyle w:val="Heading5"/>
        <w:jc w:val="both"/>
        <w:rPr>
          <w:rFonts w:ascii="Arial" w:hAnsi="Arial" w:cs="Arial"/>
          <w:b/>
          <w:bCs/>
          <w:i w:val="0"/>
          <w:iCs w:val="0"/>
          <w:sz w:val="20"/>
          <w:szCs w:val="20"/>
        </w:rPr>
      </w:pPr>
      <w:r>
        <w:rPr>
          <w:rFonts w:ascii="Arial" w:hAnsi="Arial" w:cs="Arial"/>
          <w:b/>
          <w:bCs/>
          <w:i w:val="0"/>
          <w:iCs w:val="0"/>
          <w:sz w:val="20"/>
          <w:szCs w:val="20"/>
        </w:rPr>
        <w:t xml:space="preserve">2  </w:t>
      </w:r>
      <w:r w:rsidR="00E26D34">
        <w:rPr>
          <w:rFonts w:ascii="Arial" w:hAnsi="Arial" w:cs="Arial"/>
          <w:b/>
          <w:bCs/>
          <w:i w:val="0"/>
          <w:iCs w:val="0"/>
          <w:sz w:val="20"/>
          <w:szCs w:val="20"/>
        </w:rPr>
        <w:tab/>
      </w:r>
      <w:r>
        <w:rPr>
          <w:rFonts w:ascii="Arial" w:hAnsi="Arial" w:cs="Arial"/>
          <w:b/>
          <w:bCs/>
          <w:i w:val="0"/>
          <w:iCs w:val="0"/>
          <w:sz w:val="20"/>
          <w:szCs w:val="20"/>
        </w:rPr>
        <w:t>What I want course participants to learn - content</w:t>
      </w:r>
    </w:p>
    <w:p w:rsidR="006B118E" w:rsidRDefault="006B118E">
      <w:pPr>
        <w:numPr>
          <w:ilvl w:val="0"/>
          <w:numId w:val="29"/>
        </w:numPr>
        <w:tabs>
          <w:tab w:val="left" w:pos="3420"/>
        </w:tabs>
        <w:jc w:val="both"/>
        <w:rPr>
          <w:rFonts w:ascii="Arial" w:hAnsi="Arial" w:cs="Arial"/>
          <w:sz w:val="20"/>
          <w:szCs w:val="20"/>
        </w:rPr>
      </w:pPr>
      <w:r>
        <w:rPr>
          <w:rFonts w:ascii="Arial" w:hAnsi="Arial" w:cs="Arial"/>
          <w:sz w:val="20"/>
          <w:szCs w:val="20"/>
        </w:rPr>
        <w:t>What learning outcomes are and how they can be used to design modules, plan teaching and students’ approaches to learning and assess student learning.</w:t>
      </w:r>
    </w:p>
    <w:p w:rsidR="006B118E" w:rsidRDefault="006B118E">
      <w:pPr>
        <w:numPr>
          <w:ilvl w:val="0"/>
          <w:numId w:val="29"/>
        </w:numPr>
        <w:tabs>
          <w:tab w:val="left" w:pos="3420"/>
        </w:tabs>
        <w:jc w:val="both"/>
        <w:rPr>
          <w:rFonts w:ascii="Arial" w:hAnsi="Arial" w:cs="Arial"/>
          <w:sz w:val="20"/>
          <w:szCs w:val="20"/>
        </w:rPr>
      </w:pPr>
      <w:r>
        <w:rPr>
          <w:rFonts w:ascii="Arial" w:hAnsi="Arial" w:cs="Arial"/>
          <w:sz w:val="20"/>
          <w:szCs w:val="20"/>
        </w:rPr>
        <w:t>The theory of constructive alignment that underlies the outcomes model of learning</w:t>
      </w:r>
    </w:p>
    <w:p w:rsidR="006B118E" w:rsidRDefault="006B118E">
      <w:pPr>
        <w:numPr>
          <w:ilvl w:val="0"/>
          <w:numId w:val="29"/>
        </w:numPr>
        <w:tabs>
          <w:tab w:val="left" w:pos="3420"/>
        </w:tabs>
        <w:jc w:val="both"/>
        <w:rPr>
          <w:rFonts w:ascii="Arial" w:hAnsi="Arial" w:cs="Arial"/>
          <w:sz w:val="20"/>
          <w:szCs w:val="20"/>
        </w:rPr>
      </w:pPr>
      <w:r>
        <w:rPr>
          <w:rFonts w:ascii="Arial" w:hAnsi="Arial" w:cs="Arial"/>
          <w:sz w:val="20"/>
          <w:szCs w:val="20"/>
        </w:rPr>
        <w:t>How to apply this knowledge and learning through doing.</w:t>
      </w:r>
    </w:p>
    <w:p w:rsidR="006B118E" w:rsidRDefault="006B118E">
      <w:pPr>
        <w:numPr>
          <w:ilvl w:val="0"/>
          <w:numId w:val="29"/>
        </w:numPr>
        <w:tabs>
          <w:tab w:val="left" w:pos="3420"/>
        </w:tabs>
        <w:jc w:val="both"/>
        <w:rPr>
          <w:rFonts w:ascii="Arial" w:hAnsi="Arial" w:cs="Arial"/>
          <w:sz w:val="20"/>
          <w:szCs w:val="20"/>
        </w:rPr>
      </w:pPr>
      <w:r>
        <w:rPr>
          <w:rFonts w:ascii="Arial" w:hAnsi="Arial" w:cs="Arial"/>
          <w:sz w:val="20"/>
          <w:szCs w:val="20"/>
        </w:rPr>
        <w:t>How to construct an assessment strategy, a range of methods, how to construct criteria, grading models, marking cultures, ways in which feedback might be given and assessment issues.</w:t>
      </w:r>
    </w:p>
    <w:p w:rsidR="006B118E" w:rsidRDefault="006B118E">
      <w:pPr>
        <w:numPr>
          <w:ilvl w:val="0"/>
          <w:numId w:val="29"/>
        </w:numPr>
        <w:tabs>
          <w:tab w:val="left" w:pos="3420"/>
        </w:tabs>
        <w:jc w:val="both"/>
        <w:rPr>
          <w:rFonts w:ascii="Arial" w:hAnsi="Arial" w:cs="Arial"/>
          <w:sz w:val="20"/>
          <w:szCs w:val="20"/>
        </w:rPr>
      </w:pPr>
      <w:r>
        <w:rPr>
          <w:rFonts w:ascii="Arial" w:hAnsi="Arial" w:cs="Arial"/>
          <w:sz w:val="20"/>
          <w:szCs w:val="20"/>
        </w:rPr>
        <w:t>Methods for evaluating curriculum designs and the impact of teaching on students’ learning (including student feedback mechanisms).</w:t>
      </w:r>
    </w:p>
    <w:p w:rsidR="006B118E" w:rsidRDefault="006B118E">
      <w:pPr>
        <w:tabs>
          <w:tab w:val="left" w:pos="3420"/>
        </w:tabs>
        <w:jc w:val="both"/>
        <w:rPr>
          <w:rFonts w:ascii="Arial" w:hAnsi="Arial" w:cs="Arial"/>
          <w:i/>
          <w:iCs/>
          <w:sz w:val="20"/>
          <w:szCs w:val="20"/>
        </w:rPr>
      </w:pPr>
    </w:p>
    <w:p w:rsidR="006B118E" w:rsidRDefault="006B118E">
      <w:pPr>
        <w:pStyle w:val="Heading5"/>
        <w:jc w:val="both"/>
        <w:rPr>
          <w:rFonts w:ascii="Arial" w:hAnsi="Arial" w:cs="Arial"/>
          <w:b/>
          <w:bCs/>
          <w:i w:val="0"/>
          <w:iCs w:val="0"/>
          <w:sz w:val="20"/>
          <w:szCs w:val="20"/>
        </w:rPr>
      </w:pPr>
      <w:r>
        <w:rPr>
          <w:rFonts w:ascii="Arial" w:hAnsi="Arial" w:cs="Arial"/>
          <w:b/>
          <w:bCs/>
          <w:i w:val="0"/>
          <w:iCs w:val="0"/>
          <w:sz w:val="20"/>
          <w:szCs w:val="20"/>
        </w:rPr>
        <w:t xml:space="preserve">3 </w:t>
      </w:r>
      <w:r w:rsidR="00E26D34">
        <w:rPr>
          <w:rFonts w:ascii="Arial" w:hAnsi="Arial" w:cs="Arial"/>
          <w:b/>
          <w:bCs/>
          <w:i w:val="0"/>
          <w:iCs w:val="0"/>
          <w:sz w:val="20"/>
          <w:szCs w:val="20"/>
        </w:rPr>
        <w:tab/>
      </w:r>
      <w:r>
        <w:rPr>
          <w:rFonts w:ascii="Arial" w:hAnsi="Arial" w:cs="Arial"/>
          <w:b/>
          <w:bCs/>
          <w:i w:val="0"/>
          <w:iCs w:val="0"/>
          <w:sz w:val="20"/>
          <w:szCs w:val="20"/>
        </w:rPr>
        <w:t>This translates into a set of provisional Intended Learning Outcomes</w:t>
      </w:r>
    </w:p>
    <w:p w:rsidR="006B118E" w:rsidRDefault="006B118E">
      <w:pPr>
        <w:pStyle w:val="Heading2"/>
        <w:jc w:val="both"/>
        <w:rPr>
          <w:rFonts w:ascii="Arial" w:hAnsi="Arial" w:cs="Arial"/>
          <w:b w:val="0"/>
          <w:bCs w:val="0"/>
          <w:sz w:val="20"/>
          <w:szCs w:val="20"/>
        </w:rPr>
      </w:pPr>
      <w:r>
        <w:rPr>
          <w:rFonts w:ascii="Arial" w:hAnsi="Arial" w:cs="Arial"/>
          <w:b w:val="0"/>
          <w:bCs w:val="0"/>
          <w:sz w:val="20"/>
          <w:szCs w:val="20"/>
        </w:rPr>
        <w:t>For participants</w:t>
      </w:r>
    </w:p>
    <w:p w:rsidR="006B118E" w:rsidRDefault="006B118E">
      <w:pPr>
        <w:pStyle w:val="Heading2"/>
        <w:jc w:val="both"/>
        <w:rPr>
          <w:rFonts w:ascii="Arial" w:hAnsi="Arial" w:cs="Arial"/>
          <w:b w:val="0"/>
          <w:bCs w:val="0"/>
          <w:sz w:val="20"/>
          <w:szCs w:val="20"/>
        </w:rPr>
      </w:pPr>
      <w:r>
        <w:rPr>
          <w:rFonts w:ascii="Arial" w:hAnsi="Arial" w:cs="Arial"/>
          <w:b w:val="0"/>
          <w:bCs w:val="0"/>
          <w:sz w:val="20"/>
          <w:szCs w:val="20"/>
        </w:rPr>
        <w:t>1 To develop their knowledge about the subjects of curriculum design and assessment in the contexts of an outcomes approach to learning</w:t>
      </w:r>
    </w:p>
    <w:p w:rsidR="006B118E" w:rsidRDefault="006B118E">
      <w:pPr>
        <w:pStyle w:val="Heading2"/>
        <w:jc w:val="both"/>
        <w:rPr>
          <w:rFonts w:ascii="Arial" w:hAnsi="Arial" w:cs="Arial"/>
          <w:b w:val="0"/>
          <w:bCs w:val="0"/>
          <w:sz w:val="20"/>
          <w:szCs w:val="20"/>
        </w:rPr>
      </w:pPr>
      <w:r>
        <w:rPr>
          <w:rFonts w:ascii="Arial" w:hAnsi="Arial" w:cs="Arial"/>
          <w:b w:val="0"/>
          <w:bCs w:val="0"/>
          <w:sz w:val="20"/>
          <w:szCs w:val="20"/>
        </w:rPr>
        <w:t>2 To be able to apply this knowledge to the evaluation of course and assessment designs</w:t>
      </w:r>
    </w:p>
    <w:p w:rsidR="006B118E" w:rsidRDefault="006B118E">
      <w:pPr>
        <w:pStyle w:val="Heading2"/>
        <w:jc w:val="both"/>
        <w:rPr>
          <w:rFonts w:ascii="Arial" w:hAnsi="Arial" w:cs="Arial"/>
          <w:b w:val="0"/>
          <w:bCs w:val="0"/>
          <w:sz w:val="20"/>
          <w:szCs w:val="20"/>
        </w:rPr>
      </w:pPr>
      <w:r>
        <w:rPr>
          <w:rFonts w:ascii="Arial" w:hAnsi="Arial" w:cs="Arial"/>
          <w:b w:val="0"/>
          <w:bCs w:val="0"/>
          <w:sz w:val="20"/>
          <w:szCs w:val="20"/>
        </w:rPr>
        <w:t>3 To construct new understandings about the curriculum and assessment that will improve their ability to design  courses and modules from basic principles</w:t>
      </w:r>
    </w:p>
    <w:p w:rsidR="006B118E" w:rsidRDefault="006B118E">
      <w:pPr>
        <w:pStyle w:val="Heading2"/>
        <w:jc w:val="both"/>
        <w:rPr>
          <w:rFonts w:ascii="Arial" w:hAnsi="Arial" w:cs="Arial"/>
          <w:b w:val="0"/>
          <w:bCs w:val="0"/>
          <w:sz w:val="20"/>
          <w:szCs w:val="20"/>
        </w:rPr>
      </w:pPr>
      <w:r>
        <w:rPr>
          <w:rFonts w:ascii="Arial" w:hAnsi="Arial" w:cs="Arial"/>
          <w:b w:val="0"/>
          <w:bCs w:val="0"/>
          <w:sz w:val="20"/>
          <w:szCs w:val="20"/>
        </w:rPr>
        <w:t>4 To recognise their own learning outcomes and develop their conceptions of teaching and learning</w:t>
      </w:r>
    </w:p>
    <w:p w:rsidR="006B118E" w:rsidRDefault="006B118E">
      <w:pPr>
        <w:jc w:val="both"/>
        <w:rPr>
          <w:rFonts w:ascii="Arial" w:hAnsi="Arial" w:cs="Arial"/>
          <w:i/>
          <w:iCs/>
          <w:sz w:val="20"/>
          <w:szCs w:val="20"/>
        </w:rPr>
      </w:pPr>
    </w:p>
    <w:p w:rsidR="006B118E" w:rsidRDefault="006B118E">
      <w:pPr>
        <w:jc w:val="both"/>
        <w:rPr>
          <w:rFonts w:ascii="Arial" w:hAnsi="Arial" w:cs="Arial"/>
          <w:sz w:val="20"/>
          <w:szCs w:val="20"/>
        </w:rPr>
      </w:pPr>
      <w:r>
        <w:rPr>
          <w:rFonts w:ascii="Arial" w:hAnsi="Arial" w:cs="Arial"/>
          <w:i/>
          <w:iCs/>
          <w:sz w:val="20"/>
          <w:szCs w:val="20"/>
        </w:rPr>
        <w:t>I also have learning outcomes - the development of the knowledge, understanding and resources to teaching these subjects in these contexts.</w:t>
      </w:r>
    </w:p>
    <w:p w:rsidR="006B118E" w:rsidRDefault="006B118E">
      <w:pPr>
        <w:tabs>
          <w:tab w:val="left" w:pos="3420"/>
        </w:tabs>
        <w:jc w:val="both"/>
        <w:rPr>
          <w:rFonts w:ascii="Arial" w:hAnsi="Arial" w:cs="Arial"/>
          <w:b/>
          <w:bCs/>
          <w:sz w:val="20"/>
          <w:szCs w:val="20"/>
        </w:rPr>
      </w:pPr>
    </w:p>
    <w:p w:rsidR="006B118E" w:rsidRDefault="006B118E">
      <w:pPr>
        <w:tabs>
          <w:tab w:val="left" w:pos="3420"/>
        </w:tabs>
        <w:jc w:val="both"/>
        <w:rPr>
          <w:rFonts w:ascii="Arial" w:hAnsi="Arial" w:cs="Arial"/>
          <w:b/>
          <w:bCs/>
          <w:sz w:val="20"/>
          <w:szCs w:val="20"/>
        </w:rPr>
      </w:pPr>
    </w:p>
    <w:p w:rsidR="006B118E" w:rsidRDefault="00744E57" w:rsidP="00744E57">
      <w:pPr>
        <w:tabs>
          <w:tab w:val="left" w:pos="709"/>
        </w:tabs>
        <w:jc w:val="both"/>
        <w:rPr>
          <w:rFonts w:ascii="Arial" w:hAnsi="Arial" w:cs="Arial"/>
          <w:sz w:val="20"/>
          <w:szCs w:val="20"/>
        </w:rPr>
      </w:pPr>
      <w:r>
        <w:rPr>
          <w:rFonts w:ascii="Arial" w:hAnsi="Arial" w:cs="Arial"/>
          <w:b/>
          <w:bCs/>
          <w:sz w:val="20"/>
          <w:szCs w:val="20"/>
        </w:rPr>
        <w:t>4</w:t>
      </w:r>
      <w:r>
        <w:rPr>
          <w:rFonts w:ascii="Arial" w:hAnsi="Arial" w:cs="Arial"/>
          <w:b/>
          <w:bCs/>
          <w:sz w:val="20"/>
          <w:szCs w:val="20"/>
        </w:rPr>
        <w:tab/>
      </w:r>
      <w:r w:rsidR="00E26D34">
        <w:rPr>
          <w:rFonts w:ascii="Arial" w:hAnsi="Arial" w:cs="Arial"/>
          <w:b/>
          <w:bCs/>
          <w:sz w:val="20"/>
          <w:szCs w:val="20"/>
        </w:rPr>
        <w:t xml:space="preserve"> </w:t>
      </w:r>
      <w:r w:rsidR="006B118E">
        <w:rPr>
          <w:rFonts w:ascii="Arial" w:hAnsi="Arial" w:cs="Arial"/>
          <w:b/>
          <w:bCs/>
          <w:sz w:val="20"/>
          <w:szCs w:val="20"/>
        </w:rPr>
        <w:t>My teaching and learning system</w:t>
      </w:r>
    </w:p>
    <w:p w:rsidR="006B118E" w:rsidRDefault="006B118E">
      <w:pPr>
        <w:tabs>
          <w:tab w:val="left" w:pos="3420"/>
        </w:tabs>
        <w:jc w:val="both"/>
        <w:rPr>
          <w:rFonts w:ascii="Arial" w:hAnsi="Arial" w:cs="Arial"/>
          <w:sz w:val="20"/>
          <w:szCs w:val="20"/>
        </w:rPr>
      </w:pPr>
    </w:p>
    <w:p w:rsidR="006B118E" w:rsidRDefault="006B118E">
      <w:pPr>
        <w:tabs>
          <w:tab w:val="left" w:pos="3420"/>
        </w:tabs>
        <w:jc w:val="both"/>
        <w:rPr>
          <w:rFonts w:ascii="Arial" w:hAnsi="Arial" w:cs="Arial"/>
          <w:i/>
          <w:iCs/>
          <w:sz w:val="20"/>
          <w:szCs w:val="20"/>
        </w:rPr>
      </w:pPr>
      <w:r>
        <w:rPr>
          <w:rFonts w:ascii="Arial" w:hAnsi="Arial" w:cs="Arial"/>
          <w:sz w:val="20"/>
          <w:szCs w:val="20"/>
        </w:rPr>
        <w:t xml:space="preserve">In order to enable students to achieve these outcomes I design a teaching and learning system – </w:t>
      </w:r>
      <w:r>
        <w:rPr>
          <w:rFonts w:ascii="Arial" w:hAnsi="Arial" w:cs="Arial"/>
          <w:i/>
          <w:iCs/>
          <w:sz w:val="20"/>
          <w:szCs w:val="20"/>
        </w:rPr>
        <w:t>these are my objectives for teaching and the way students will learn.</w:t>
      </w:r>
      <w:r>
        <w:rPr>
          <w:rFonts w:ascii="Arial" w:hAnsi="Arial" w:cs="Arial"/>
          <w:sz w:val="20"/>
          <w:szCs w:val="20"/>
        </w:rPr>
        <w:t xml:space="preserve"> It shows that I am basing my approach on the theory of Constructive Alignment. My model of teaching embraces didactic (teacher directed) and collaborative (peer learning) and I explain this at the start of each session.</w:t>
      </w:r>
    </w:p>
    <w:p w:rsidR="006B118E" w:rsidRDefault="006B118E">
      <w:pPr>
        <w:jc w:val="both"/>
        <w:rPr>
          <w:rFonts w:ascii="Arial" w:hAnsi="Arial" w:cs="Arial"/>
          <w:b/>
          <w:bCs/>
          <w:sz w:val="20"/>
          <w:szCs w:val="20"/>
        </w:rPr>
      </w:pPr>
      <w:r>
        <w:rPr>
          <w:rFonts w:ascii="Arial" w:hAnsi="Arial" w:cs="Arial"/>
          <w:sz w:val="20"/>
          <w:szCs w:val="20"/>
        </w:rPr>
        <w:br w:type="page"/>
      </w:r>
      <w:r>
        <w:rPr>
          <w:rFonts w:ascii="Arial" w:hAnsi="Arial" w:cs="Arial"/>
          <w:b/>
          <w:bCs/>
          <w:sz w:val="20"/>
          <w:szCs w:val="20"/>
        </w:rPr>
        <w:lastRenderedPageBreak/>
        <w:t xml:space="preserve">Figure 1 </w:t>
      </w:r>
      <w:r w:rsidR="00E26D34">
        <w:rPr>
          <w:rFonts w:ascii="Arial" w:hAnsi="Arial" w:cs="Arial"/>
          <w:b/>
          <w:bCs/>
          <w:sz w:val="20"/>
          <w:szCs w:val="20"/>
        </w:rPr>
        <w:tab/>
      </w:r>
      <w:r>
        <w:rPr>
          <w:rFonts w:ascii="Arial" w:hAnsi="Arial" w:cs="Arial"/>
          <w:b/>
          <w:bCs/>
          <w:sz w:val="20"/>
          <w:szCs w:val="20"/>
        </w:rPr>
        <w:t>My teaching and learning system</w:t>
      </w:r>
    </w:p>
    <w:p w:rsidR="00744E57" w:rsidRDefault="00744E57">
      <w:pPr>
        <w:jc w:val="both"/>
        <w:rPr>
          <w:rFonts w:ascii="Arial" w:hAnsi="Arial" w:cs="Arial"/>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320"/>
      </w:tblGrid>
      <w:tr w:rsidR="006B118E">
        <w:tblPrEx>
          <w:tblCellMar>
            <w:top w:w="0" w:type="dxa"/>
            <w:bottom w:w="0" w:type="dxa"/>
          </w:tblCellMar>
        </w:tblPrEx>
        <w:tc>
          <w:tcPr>
            <w:tcW w:w="4500" w:type="dxa"/>
          </w:tcPr>
          <w:p w:rsidR="006B118E" w:rsidRDefault="006B118E">
            <w:pPr>
              <w:jc w:val="both"/>
              <w:rPr>
                <w:rFonts w:ascii="Arial" w:hAnsi="Arial" w:cs="Arial"/>
                <w:sz w:val="18"/>
                <w:szCs w:val="18"/>
              </w:rPr>
            </w:pPr>
            <w:r>
              <w:rPr>
                <w:rFonts w:ascii="Arial" w:hAnsi="Arial" w:cs="Arial"/>
                <w:sz w:val="18"/>
                <w:szCs w:val="18"/>
              </w:rPr>
              <w:t>What I do as a teacher to promote students’ learning</w:t>
            </w:r>
          </w:p>
          <w:p w:rsidR="006B118E" w:rsidRDefault="006B118E">
            <w:pPr>
              <w:jc w:val="both"/>
              <w:rPr>
                <w:rFonts w:ascii="Arial" w:hAnsi="Arial" w:cs="Arial"/>
                <w:sz w:val="18"/>
                <w:szCs w:val="18"/>
              </w:rPr>
            </w:pPr>
          </w:p>
          <w:p w:rsidR="006B118E" w:rsidRDefault="006B118E">
            <w:pPr>
              <w:numPr>
                <w:ilvl w:val="0"/>
                <w:numId w:val="23"/>
              </w:numPr>
              <w:jc w:val="both"/>
              <w:rPr>
                <w:rFonts w:ascii="Arial" w:hAnsi="Arial" w:cs="Arial"/>
                <w:sz w:val="18"/>
                <w:szCs w:val="18"/>
              </w:rPr>
            </w:pPr>
            <w:r>
              <w:rPr>
                <w:rFonts w:ascii="Arial" w:hAnsi="Arial" w:cs="Arial"/>
                <w:sz w:val="18"/>
                <w:szCs w:val="18"/>
              </w:rPr>
              <w:t>Create design for teaching session</w:t>
            </w:r>
          </w:p>
          <w:p w:rsidR="006B118E" w:rsidRDefault="006B118E">
            <w:pPr>
              <w:numPr>
                <w:ilvl w:val="0"/>
                <w:numId w:val="25"/>
              </w:numPr>
              <w:tabs>
                <w:tab w:val="num" w:pos="765"/>
              </w:tabs>
              <w:ind w:left="765"/>
              <w:jc w:val="both"/>
              <w:rPr>
                <w:rFonts w:ascii="Arial" w:hAnsi="Arial" w:cs="Arial"/>
                <w:sz w:val="18"/>
                <w:szCs w:val="18"/>
              </w:rPr>
            </w:pPr>
            <w:r>
              <w:rPr>
                <w:rFonts w:ascii="Arial" w:hAnsi="Arial" w:cs="Arial"/>
                <w:sz w:val="18"/>
                <w:szCs w:val="18"/>
              </w:rPr>
              <w:t>Select appropriate teaching model</w:t>
            </w:r>
          </w:p>
          <w:p w:rsidR="006B118E" w:rsidRDefault="006B118E">
            <w:pPr>
              <w:numPr>
                <w:ilvl w:val="0"/>
                <w:numId w:val="25"/>
              </w:numPr>
              <w:tabs>
                <w:tab w:val="num" w:pos="765"/>
              </w:tabs>
              <w:ind w:left="765"/>
              <w:jc w:val="both"/>
              <w:rPr>
                <w:rFonts w:ascii="Arial" w:hAnsi="Arial" w:cs="Arial"/>
                <w:sz w:val="18"/>
                <w:szCs w:val="18"/>
              </w:rPr>
            </w:pPr>
            <w:r>
              <w:rPr>
                <w:rFonts w:ascii="Arial" w:hAnsi="Arial" w:cs="Arial"/>
                <w:sz w:val="18"/>
                <w:szCs w:val="18"/>
              </w:rPr>
              <w:t>Identify intended learning outcomes</w:t>
            </w:r>
          </w:p>
          <w:p w:rsidR="006B118E" w:rsidRDefault="006B118E">
            <w:pPr>
              <w:numPr>
                <w:ilvl w:val="0"/>
                <w:numId w:val="25"/>
              </w:numPr>
              <w:tabs>
                <w:tab w:val="num" w:pos="765"/>
              </w:tabs>
              <w:ind w:left="765"/>
              <w:jc w:val="both"/>
              <w:rPr>
                <w:rFonts w:ascii="Arial" w:hAnsi="Arial" w:cs="Arial"/>
                <w:sz w:val="18"/>
                <w:szCs w:val="18"/>
              </w:rPr>
            </w:pPr>
            <w:r>
              <w:rPr>
                <w:rFonts w:ascii="Arial" w:hAnsi="Arial" w:cs="Arial"/>
                <w:sz w:val="18"/>
                <w:szCs w:val="18"/>
              </w:rPr>
              <w:t>Content-learning theories/approach to modelling session</w:t>
            </w:r>
          </w:p>
          <w:p w:rsidR="006B118E" w:rsidRDefault="006B118E">
            <w:pPr>
              <w:numPr>
                <w:ilvl w:val="0"/>
                <w:numId w:val="25"/>
              </w:numPr>
              <w:tabs>
                <w:tab w:val="num" w:pos="765"/>
              </w:tabs>
              <w:ind w:left="765"/>
              <w:jc w:val="both"/>
              <w:rPr>
                <w:rFonts w:ascii="Arial" w:hAnsi="Arial" w:cs="Arial"/>
                <w:sz w:val="18"/>
                <w:szCs w:val="18"/>
              </w:rPr>
            </w:pPr>
            <w:r>
              <w:rPr>
                <w:rFonts w:ascii="Arial" w:hAnsi="Arial" w:cs="Arial"/>
                <w:sz w:val="18"/>
                <w:szCs w:val="18"/>
              </w:rPr>
              <w:t>Research topics</w:t>
            </w:r>
          </w:p>
          <w:p w:rsidR="006B118E" w:rsidRDefault="006B118E">
            <w:pPr>
              <w:numPr>
                <w:ilvl w:val="0"/>
                <w:numId w:val="25"/>
              </w:numPr>
              <w:tabs>
                <w:tab w:val="num" w:pos="765"/>
              </w:tabs>
              <w:ind w:left="765"/>
              <w:jc w:val="both"/>
              <w:rPr>
                <w:rFonts w:ascii="Arial" w:hAnsi="Arial" w:cs="Arial"/>
                <w:sz w:val="18"/>
                <w:szCs w:val="18"/>
              </w:rPr>
            </w:pPr>
            <w:r>
              <w:rPr>
                <w:rFonts w:ascii="Arial" w:hAnsi="Arial" w:cs="Arial"/>
                <w:sz w:val="18"/>
                <w:szCs w:val="18"/>
              </w:rPr>
              <w:t>Objectives for teaching</w:t>
            </w:r>
          </w:p>
          <w:p w:rsidR="006B118E" w:rsidRDefault="006B118E">
            <w:pPr>
              <w:numPr>
                <w:ilvl w:val="0"/>
                <w:numId w:val="23"/>
              </w:numPr>
              <w:jc w:val="both"/>
              <w:rPr>
                <w:rFonts w:ascii="Arial" w:hAnsi="Arial" w:cs="Arial"/>
                <w:sz w:val="18"/>
                <w:szCs w:val="18"/>
              </w:rPr>
            </w:pPr>
            <w:r>
              <w:rPr>
                <w:rFonts w:ascii="Arial" w:hAnsi="Arial" w:cs="Arial"/>
                <w:sz w:val="18"/>
                <w:szCs w:val="18"/>
              </w:rPr>
              <w:t>Invite participants to think about key concepts in advance</w:t>
            </w:r>
          </w:p>
          <w:p w:rsidR="006B118E" w:rsidRDefault="006B118E">
            <w:pPr>
              <w:numPr>
                <w:ilvl w:val="0"/>
                <w:numId w:val="23"/>
              </w:numPr>
              <w:jc w:val="both"/>
              <w:rPr>
                <w:rFonts w:ascii="Arial" w:hAnsi="Arial" w:cs="Arial"/>
                <w:sz w:val="18"/>
                <w:szCs w:val="18"/>
              </w:rPr>
            </w:pPr>
            <w:r>
              <w:rPr>
                <w:rFonts w:ascii="Arial" w:hAnsi="Arial" w:cs="Arial"/>
                <w:sz w:val="18"/>
                <w:szCs w:val="18"/>
              </w:rPr>
              <w:t>Request resources to support approach.</w:t>
            </w:r>
          </w:p>
          <w:p w:rsidR="006B118E" w:rsidRDefault="006B118E">
            <w:pPr>
              <w:numPr>
                <w:ilvl w:val="0"/>
                <w:numId w:val="23"/>
              </w:numPr>
              <w:jc w:val="both"/>
              <w:rPr>
                <w:rFonts w:ascii="Arial" w:hAnsi="Arial" w:cs="Arial"/>
                <w:sz w:val="18"/>
                <w:szCs w:val="18"/>
              </w:rPr>
            </w:pPr>
            <w:r>
              <w:rPr>
                <w:rFonts w:ascii="Arial" w:hAnsi="Arial" w:cs="Arial"/>
                <w:sz w:val="18"/>
                <w:szCs w:val="18"/>
              </w:rPr>
              <w:t xml:space="preserve">Prepare teaching notes and power point slides – (learning resources) </w:t>
            </w:r>
          </w:p>
          <w:p w:rsidR="006B118E" w:rsidRDefault="006B118E">
            <w:pPr>
              <w:numPr>
                <w:ilvl w:val="0"/>
                <w:numId w:val="23"/>
              </w:numPr>
              <w:jc w:val="both"/>
              <w:rPr>
                <w:rFonts w:ascii="Arial" w:hAnsi="Arial" w:cs="Arial"/>
                <w:sz w:val="18"/>
                <w:szCs w:val="18"/>
              </w:rPr>
            </w:pPr>
            <w:r>
              <w:rPr>
                <w:rFonts w:ascii="Arial" w:hAnsi="Arial" w:cs="Arial"/>
                <w:sz w:val="18"/>
                <w:szCs w:val="18"/>
              </w:rPr>
              <w:t>Prepare a concise guide to main topic of learning outcomes and their use in course design</w:t>
            </w:r>
          </w:p>
          <w:p w:rsidR="006B118E" w:rsidRDefault="006B118E">
            <w:pPr>
              <w:numPr>
                <w:ilvl w:val="0"/>
                <w:numId w:val="23"/>
              </w:numPr>
              <w:jc w:val="both"/>
              <w:rPr>
                <w:rFonts w:ascii="Arial" w:hAnsi="Arial" w:cs="Arial"/>
                <w:sz w:val="18"/>
                <w:szCs w:val="18"/>
              </w:rPr>
            </w:pPr>
            <w:r>
              <w:rPr>
                <w:rFonts w:ascii="Arial" w:hAnsi="Arial" w:cs="Arial"/>
                <w:sz w:val="18"/>
                <w:szCs w:val="18"/>
              </w:rPr>
              <w:t>Create a series of analytical tools for the evaluation of course designs (learning resources)</w:t>
            </w:r>
          </w:p>
          <w:p w:rsidR="006B118E" w:rsidRDefault="006B118E">
            <w:pPr>
              <w:numPr>
                <w:ilvl w:val="0"/>
                <w:numId w:val="23"/>
              </w:numPr>
              <w:jc w:val="both"/>
              <w:rPr>
                <w:rFonts w:ascii="Arial" w:hAnsi="Arial" w:cs="Arial"/>
                <w:sz w:val="18"/>
                <w:szCs w:val="18"/>
              </w:rPr>
            </w:pPr>
            <w:r>
              <w:rPr>
                <w:rFonts w:ascii="Arial" w:hAnsi="Arial" w:cs="Arial"/>
                <w:sz w:val="18"/>
                <w:szCs w:val="18"/>
              </w:rPr>
              <w:t>Teach session – part transmission – part facilitation</w:t>
            </w:r>
          </w:p>
          <w:p w:rsidR="006B118E" w:rsidRDefault="006B118E">
            <w:pPr>
              <w:numPr>
                <w:ilvl w:val="0"/>
                <w:numId w:val="23"/>
              </w:numPr>
              <w:jc w:val="both"/>
              <w:rPr>
                <w:rFonts w:ascii="Arial" w:hAnsi="Arial" w:cs="Arial"/>
                <w:sz w:val="18"/>
                <w:szCs w:val="18"/>
              </w:rPr>
            </w:pPr>
            <w:r>
              <w:rPr>
                <w:rFonts w:ascii="Arial" w:hAnsi="Arial" w:cs="Arial"/>
                <w:sz w:val="18"/>
                <w:szCs w:val="18"/>
              </w:rPr>
              <w:t>Capture knowledge of participants</w:t>
            </w:r>
          </w:p>
          <w:p w:rsidR="006B118E" w:rsidRDefault="006B118E">
            <w:pPr>
              <w:numPr>
                <w:ilvl w:val="0"/>
                <w:numId w:val="23"/>
              </w:numPr>
              <w:jc w:val="both"/>
              <w:rPr>
                <w:rFonts w:ascii="Arial" w:hAnsi="Arial" w:cs="Arial"/>
                <w:sz w:val="18"/>
                <w:szCs w:val="18"/>
              </w:rPr>
            </w:pPr>
            <w:r>
              <w:rPr>
                <w:rFonts w:ascii="Arial" w:hAnsi="Arial" w:cs="Arial"/>
                <w:sz w:val="18"/>
                <w:szCs w:val="18"/>
              </w:rPr>
              <w:t>Identify key knowledge sources for learners</w:t>
            </w:r>
          </w:p>
          <w:p w:rsidR="006B118E" w:rsidRDefault="006B118E">
            <w:pPr>
              <w:numPr>
                <w:ilvl w:val="0"/>
                <w:numId w:val="23"/>
              </w:numPr>
              <w:jc w:val="both"/>
              <w:rPr>
                <w:rFonts w:ascii="Arial" w:hAnsi="Arial" w:cs="Arial"/>
                <w:sz w:val="18"/>
                <w:szCs w:val="18"/>
              </w:rPr>
            </w:pPr>
            <w:r>
              <w:rPr>
                <w:rFonts w:ascii="Arial" w:hAnsi="Arial" w:cs="Arial"/>
                <w:sz w:val="18"/>
                <w:szCs w:val="18"/>
              </w:rPr>
              <w:t>Gain feedback from students to a) inform strategy during session b) gain new knowledge for teaching in future.</w:t>
            </w:r>
          </w:p>
        </w:tc>
        <w:tc>
          <w:tcPr>
            <w:tcW w:w="4320" w:type="dxa"/>
          </w:tcPr>
          <w:p w:rsidR="006B118E" w:rsidRDefault="006B118E">
            <w:pPr>
              <w:jc w:val="both"/>
              <w:rPr>
                <w:rFonts w:ascii="Arial" w:hAnsi="Arial" w:cs="Arial"/>
                <w:sz w:val="18"/>
                <w:szCs w:val="18"/>
              </w:rPr>
            </w:pPr>
            <w:r>
              <w:rPr>
                <w:rFonts w:ascii="Arial" w:hAnsi="Arial" w:cs="Arial"/>
                <w:sz w:val="18"/>
                <w:szCs w:val="18"/>
              </w:rPr>
              <w:t xml:space="preserve">What students do to learn </w:t>
            </w:r>
          </w:p>
          <w:p w:rsidR="006B118E" w:rsidRDefault="006B118E">
            <w:pPr>
              <w:jc w:val="both"/>
              <w:rPr>
                <w:rFonts w:ascii="Arial" w:hAnsi="Arial" w:cs="Arial"/>
                <w:sz w:val="18"/>
                <w:szCs w:val="18"/>
              </w:rPr>
            </w:pPr>
          </w:p>
          <w:p w:rsidR="006B118E" w:rsidRDefault="006B118E">
            <w:pPr>
              <w:jc w:val="both"/>
              <w:rPr>
                <w:rFonts w:ascii="Arial" w:hAnsi="Arial" w:cs="Arial"/>
                <w:sz w:val="18"/>
                <w:szCs w:val="18"/>
              </w:rPr>
            </w:pPr>
            <w:r>
              <w:rPr>
                <w:rFonts w:ascii="Arial" w:hAnsi="Arial" w:cs="Arial"/>
                <w:sz w:val="18"/>
                <w:szCs w:val="18"/>
              </w:rPr>
              <w:t>In the classroom</w:t>
            </w:r>
          </w:p>
          <w:p w:rsidR="006B118E" w:rsidRDefault="006B118E">
            <w:pPr>
              <w:numPr>
                <w:ilvl w:val="0"/>
                <w:numId w:val="24"/>
              </w:numPr>
              <w:jc w:val="both"/>
              <w:rPr>
                <w:rFonts w:ascii="Arial" w:hAnsi="Arial" w:cs="Arial"/>
                <w:sz w:val="18"/>
                <w:szCs w:val="18"/>
              </w:rPr>
            </w:pPr>
            <w:r>
              <w:rPr>
                <w:rFonts w:ascii="Arial" w:hAnsi="Arial" w:cs="Arial"/>
                <w:sz w:val="18"/>
                <w:szCs w:val="18"/>
              </w:rPr>
              <w:t>Preparation – think about key concepts before session and bring own resources (module specs)</w:t>
            </w:r>
          </w:p>
          <w:p w:rsidR="006B118E" w:rsidRDefault="006B118E">
            <w:pPr>
              <w:numPr>
                <w:ilvl w:val="0"/>
                <w:numId w:val="24"/>
              </w:numPr>
              <w:jc w:val="both"/>
              <w:rPr>
                <w:rFonts w:ascii="Arial" w:hAnsi="Arial" w:cs="Arial"/>
                <w:sz w:val="18"/>
                <w:szCs w:val="18"/>
              </w:rPr>
            </w:pPr>
            <w:r>
              <w:rPr>
                <w:rFonts w:ascii="Arial" w:hAnsi="Arial" w:cs="Arial"/>
                <w:sz w:val="18"/>
                <w:szCs w:val="18"/>
              </w:rPr>
              <w:t>Actively participate in session by sharing knowledge</w:t>
            </w:r>
          </w:p>
          <w:p w:rsidR="006B118E" w:rsidRDefault="006B118E">
            <w:pPr>
              <w:numPr>
                <w:ilvl w:val="0"/>
                <w:numId w:val="24"/>
              </w:numPr>
              <w:jc w:val="both"/>
              <w:rPr>
                <w:rFonts w:ascii="Arial" w:hAnsi="Arial" w:cs="Arial"/>
                <w:sz w:val="18"/>
                <w:szCs w:val="18"/>
              </w:rPr>
            </w:pPr>
            <w:r>
              <w:rPr>
                <w:rFonts w:ascii="Arial" w:hAnsi="Arial" w:cs="Arial"/>
                <w:sz w:val="18"/>
                <w:szCs w:val="18"/>
              </w:rPr>
              <w:t>Read and learn from the learning materials provided</w:t>
            </w:r>
          </w:p>
          <w:p w:rsidR="006B118E" w:rsidRDefault="006B118E">
            <w:pPr>
              <w:numPr>
                <w:ilvl w:val="0"/>
                <w:numId w:val="24"/>
              </w:numPr>
              <w:jc w:val="both"/>
              <w:rPr>
                <w:rFonts w:ascii="Arial" w:hAnsi="Arial" w:cs="Arial"/>
                <w:sz w:val="18"/>
                <w:szCs w:val="18"/>
              </w:rPr>
            </w:pPr>
            <w:r>
              <w:rPr>
                <w:rFonts w:ascii="Arial" w:hAnsi="Arial" w:cs="Arial"/>
                <w:sz w:val="18"/>
                <w:szCs w:val="18"/>
              </w:rPr>
              <w:t>Take notes</w:t>
            </w:r>
          </w:p>
          <w:p w:rsidR="006B118E" w:rsidRDefault="006B118E">
            <w:pPr>
              <w:numPr>
                <w:ilvl w:val="0"/>
                <w:numId w:val="24"/>
              </w:numPr>
              <w:jc w:val="both"/>
              <w:rPr>
                <w:rFonts w:ascii="Arial" w:hAnsi="Arial" w:cs="Arial"/>
                <w:sz w:val="18"/>
                <w:szCs w:val="18"/>
              </w:rPr>
            </w:pPr>
            <w:r>
              <w:rPr>
                <w:rFonts w:ascii="Arial" w:hAnsi="Arial" w:cs="Arial"/>
                <w:sz w:val="18"/>
                <w:szCs w:val="18"/>
              </w:rPr>
              <w:t>Participate in small group discussions</w:t>
            </w:r>
          </w:p>
          <w:p w:rsidR="006B118E" w:rsidRDefault="006B118E">
            <w:pPr>
              <w:numPr>
                <w:ilvl w:val="0"/>
                <w:numId w:val="24"/>
              </w:numPr>
              <w:jc w:val="both"/>
              <w:rPr>
                <w:rFonts w:ascii="Arial" w:hAnsi="Arial" w:cs="Arial"/>
                <w:sz w:val="18"/>
                <w:szCs w:val="18"/>
              </w:rPr>
            </w:pPr>
            <w:r>
              <w:rPr>
                <w:rFonts w:ascii="Arial" w:hAnsi="Arial" w:cs="Arial"/>
                <w:sz w:val="18"/>
                <w:szCs w:val="18"/>
              </w:rPr>
              <w:t>Evaluate, process/analyse course designs and assessments</w:t>
            </w:r>
          </w:p>
          <w:p w:rsidR="006B118E" w:rsidRDefault="006B118E">
            <w:pPr>
              <w:numPr>
                <w:ilvl w:val="0"/>
                <w:numId w:val="24"/>
              </w:numPr>
              <w:jc w:val="both"/>
              <w:rPr>
                <w:rFonts w:ascii="Arial" w:hAnsi="Arial" w:cs="Arial"/>
                <w:sz w:val="18"/>
                <w:szCs w:val="18"/>
              </w:rPr>
            </w:pPr>
            <w:r>
              <w:rPr>
                <w:rFonts w:ascii="Arial" w:hAnsi="Arial" w:cs="Arial"/>
                <w:sz w:val="18"/>
                <w:szCs w:val="18"/>
              </w:rPr>
              <w:t>Engage in in-class assessment exercise</w:t>
            </w:r>
          </w:p>
          <w:p w:rsidR="006B118E" w:rsidRDefault="006B118E">
            <w:pPr>
              <w:jc w:val="both"/>
              <w:rPr>
                <w:rFonts w:ascii="Arial" w:hAnsi="Arial" w:cs="Arial"/>
                <w:sz w:val="18"/>
                <w:szCs w:val="18"/>
              </w:rPr>
            </w:pPr>
          </w:p>
          <w:p w:rsidR="006B118E" w:rsidRDefault="006B118E">
            <w:pPr>
              <w:pStyle w:val="Heading6"/>
              <w:jc w:val="both"/>
              <w:rPr>
                <w:sz w:val="18"/>
                <w:szCs w:val="18"/>
              </w:rPr>
            </w:pPr>
            <w:r>
              <w:rPr>
                <w:sz w:val="18"/>
                <w:szCs w:val="18"/>
              </w:rPr>
              <w:t>Outside the classroom</w:t>
            </w:r>
          </w:p>
          <w:p w:rsidR="006B118E" w:rsidRDefault="006B118E">
            <w:pPr>
              <w:numPr>
                <w:ilvl w:val="0"/>
                <w:numId w:val="26"/>
              </w:numPr>
              <w:jc w:val="both"/>
              <w:rPr>
                <w:rFonts w:ascii="Arial" w:hAnsi="Arial" w:cs="Arial"/>
                <w:sz w:val="18"/>
                <w:szCs w:val="18"/>
              </w:rPr>
            </w:pPr>
            <w:r>
              <w:rPr>
                <w:rFonts w:ascii="Arial" w:hAnsi="Arial" w:cs="Arial"/>
                <w:sz w:val="18"/>
                <w:szCs w:val="18"/>
              </w:rPr>
              <w:t>Reflect on what was learnt and construct meaning for their contexts</w:t>
            </w:r>
          </w:p>
          <w:p w:rsidR="006B118E" w:rsidRDefault="006B118E">
            <w:pPr>
              <w:numPr>
                <w:ilvl w:val="0"/>
                <w:numId w:val="26"/>
              </w:numPr>
              <w:jc w:val="both"/>
              <w:rPr>
                <w:rFonts w:ascii="Arial" w:hAnsi="Arial" w:cs="Arial"/>
                <w:sz w:val="18"/>
                <w:szCs w:val="18"/>
              </w:rPr>
            </w:pPr>
            <w:r>
              <w:rPr>
                <w:rFonts w:ascii="Arial" w:hAnsi="Arial" w:cs="Arial"/>
                <w:sz w:val="18"/>
                <w:szCs w:val="18"/>
              </w:rPr>
              <w:t>Read Guide for Busy Academics on Using Learning Outcomes to Design Courses and other recommended sources of information</w:t>
            </w:r>
          </w:p>
          <w:p w:rsidR="006B118E" w:rsidRDefault="006B118E">
            <w:pPr>
              <w:numPr>
                <w:ilvl w:val="0"/>
                <w:numId w:val="26"/>
              </w:numPr>
              <w:jc w:val="both"/>
              <w:rPr>
                <w:rFonts w:ascii="Arial" w:hAnsi="Arial" w:cs="Arial"/>
                <w:sz w:val="18"/>
                <w:szCs w:val="18"/>
              </w:rPr>
            </w:pPr>
            <w:r>
              <w:rPr>
                <w:rFonts w:ascii="Arial" w:hAnsi="Arial" w:cs="Arial"/>
                <w:sz w:val="18"/>
                <w:szCs w:val="18"/>
              </w:rPr>
              <w:t>Build portfolio of evidence of critical appraisal of own course designs.</w:t>
            </w:r>
          </w:p>
          <w:p w:rsidR="006B118E" w:rsidRDefault="006B118E">
            <w:pPr>
              <w:numPr>
                <w:ilvl w:val="0"/>
                <w:numId w:val="26"/>
              </w:numPr>
              <w:jc w:val="both"/>
              <w:rPr>
                <w:rFonts w:ascii="Arial" w:hAnsi="Arial" w:cs="Arial"/>
                <w:sz w:val="18"/>
                <w:szCs w:val="18"/>
              </w:rPr>
            </w:pPr>
            <w:r>
              <w:rPr>
                <w:rFonts w:ascii="Arial" w:hAnsi="Arial" w:cs="Arial"/>
                <w:sz w:val="18"/>
                <w:szCs w:val="18"/>
              </w:rPr>
              <w:t>Visit LTSN Subject and Generic Centre web site to see what help/materials are available.</w:t>
            </w:r>
          </w:p>
          <w:p w:rsidR="006B118E" w:rsidRDefault="006B118E">
            <w:pPr>
              <w:jc w:val="both"/>
              <w:rPr>
                <w:rFonts w:ascii="Arial" w:hAnsi="Arial" w:cs="Arial"/>
                <w:sz w:val="18"/>
                <w:szCs w:val="18"/>
              </w:rPr>
            </w:pPr>
          </w:p>
        </w:tc>
      </w:tr>
    </w:tbl>
    <w:p w:rsidR="006B118E" w:rsidRDefault="006B118E">
      <w:pPr>
        <w:pStyle w:val="BodyText"/>
        <w:jc w:val="both"/>
        <w:rPr>
          <w:rFonts w:ascii="Arial" w:hAnsi="Arial" w:cs="Arial"/>
          <w:sz w:val="20"/>
          <w:szCs w:val="20"/>
        </w:rPr>
      </w:pPr>
    </w:p>
    <w:p w:rsidR="006B118E" w:rsidRDefault="006B118E">
      <w:pPr>
        <w:pStyle w:val="BodyText"/>
        <w:jc w:val="both"/>
        <w:rPr>
          <w:rFonts w:ascii="Arial" w:hAnsi="Arial" w:cs="Arial"/>
          <w:sz w:val="20"/>
          <w:szCs w:val="20"/>
        </w:rPr>
      </w:pPr>
    </w:p>
    <w:p w:rsidR="006B118E" w:rsidRDefault="006B118E">
      <w:pPr>
        <w:pStyle w:val="BodyText"/>
        <w:jc w:val="both"/>
        <w:rPr>
          <w:rFonts w:ascii="Arial" w:hAnsi="Arial" w:cs="Arial"/>
          <w:b/>
          <w:bCs/>
          <w:sz w:val="20"/>
          <w:szCs w:val="20"/>
        </w:rPr>
      </w:pPr>
      <w:r>
        <w:rPr>
          <w:rFonts w:ascii="Arial" w:hAnsi="Arial" w:cs="Arial"/>
          <w:b/>
          <w:bCs/>
          <w:sz w:val="20"/>
          <w:szCs w:val="20"/>
        </w:rPr>
        <w:t xml:space="preserve">5 </w:t>
      </w:r>
      <w:r w:rsidR="00E26D34">
        <w:rPr>
          <w:rFonts w:ascii="Arial" w:hAnsi="Arial" w:cs="Arial"/>
          <w:b/>
          <w:bCs/>
          <w:sz w:val="20"/>
          <w:szCs w:val="20"/>
        </w:rPr>
        <w:tab/>
      </w:r>
      <w:r>
        <w:rPr>
          <w:rFonts w:ascii="Arial" w:hAnsi="Arial" w:cs="Arial"/>
          <w:b/>
          <w:bCs/>
          <w:sz w:val="20"/>
          <w:szCs w:val="20"/>
        </w:rPr>
        <w:t>Designing assessment</w:t>
      </w:r>
    </w:p>
    <w:p w:rsidR="006B118E" w:rsidRDefault="006B118E">
      <w:pPr>
        <w:pStyle w:val="BodyText"/>
        <w:jc w:val="both"/>
        <w:rPr>
          <w:rFonts w:ascii="Arial" w:hAnsi="Arial" w:cs="Arial"/>
          <w:sz w:val="20"/>
          <w:szCs w:val="20"/>
        </w:rPr>
      </w:pPr>
    </w:p>
    <w:p w:rsidR="006B118E" w:rsidRDefault="006B118E">
      <w:pPr>
        <w:pStyle w:val="BodyText"/>
        <w:jc w:val="both"/>
        <w:rPr>
          <w:rFonts w:ascii="Arial" w:hAnsi="Arial" w:cs="Arial"/>
          <w:sz w:val="20"/>
          <w:szCs w:val="20"/>
        </w:rPr>
      </w:pPr>
      <w:r>
        <w:rPr>
          <w:rFonts w:ascii="Arial" w:hAnsi="Arial" w:cs="Arial"/>
          <w:sz w:val="20"/>
          <w:szCs w:val="20"/>
        </w:rPr>
        <w:t>In order to demonstrate how I would assess students learning I have to develop an assessment process that will test the learning I am intending. I think again about my provisional list of learning outcomes and design a new set that are more useful for evaluating learning ie my learning intentions are influenced by what I finally decide to assess.</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r>
        <w:rPr>
          <w:rFonts w:ascii="Arial" w:hAnsi="Arial" w:cs="Arial"/>
          <w:sz w:val="20"/>
          <w:szCs w:val="20"/>
        </w:rPr>
        <w:t>I create an assessment task using my own design as the basis for the problem. I will it as an in class learning activity and involve students in a) designing a range of assessment strategies and b) generating criteria to evaluate these strategies c) assessing the results of the task and d) drawing out the principles they used to assess learning. It serves to provide them with experiential learning geared to assessing learning.</w:t>
      </w:r>
    </w:p>
    <w:p w:rsidR="006B118E" w:rsidRDefault="006B118E">
      <w:pPr>
        <w:jc w:val="both"/>
        <w:rPr>
          <w:rFonts w:ascii="Arial" w:hAnsi="Arial" w:cs="Arial"/>
          <w:sz w:val="20"/>
          <w:szCs w:val="20"/>
        </w:rPr>
      </w:pPr>
    </w:p>
    <w:p w:rsidR="006B118E" w:rsidRDefault="006B118E">
      <w:pPr>
        <w:jc w:val="both"/>
        <w:rPr>
          <w:rFonts w:ascii="Arial" w:hAnsi="Arial" w:cs="Arial"/>
          <w:sz w:val="20"/>
          <w:szCs w:val="20"/>
        </w:rPr>
      </w:pPr>
    </w:p>
    <w:p w:rsidR="006B118E" w:rsidRDefault="006B118E">
      <w:pPr>
        <w:pStyle w:val="Heading1"/>
        <w:rPr>
          <w:rFonts w:ascii="Arial" w:hAnsi="Arial" w:cs="Arial"/>
          <w:b/>
          <w:bCs/>
          <w:sz w:val="20"/>
          <w:szCs w:val="20"/>
        </w:rPr>
      </w:pPr>
      <w:r>
        <w:rPr>
          <w:rFonts w:ascii="Arial" w:hAnsi="Arial" w:cs="Arial"/>
          <w:b/>
          <w:bCs/>
          <w:sz w:val="20"/>
          <w:szCs w:val="20"/>
        </w:rPr>
        <w:t xml:space="preserve">6 </w:t>
      </w:r>
      <w:r w:rsidR="00E26D34">
        <w:rPr>
          <w:rFonts w:ascii="Arial" w:hAnsi="Arial" w:cs="Arial"/>
          <w:b/>
          <w:bCs/>
          <w:sz w:val="20"/>
          <w:szCs w:val="20"/>
        </w:rPr>
        <w:tab/>
      </w:r>
      <w:r>
        <w:rPr>
          <w:rFonts w:ascii="Arial" w:hAnsi="Arial" w:cs="Arial"/>
          <w:b/>
          <w:bCs/>
          <w:sz w:val="20"/>
          <w:szCs w:val="20"/>
        </w:rPr>
        <w:t>Simultaneously I create a framework for assessing students’ learning for the hypothetical course</w:t>
      </w:r>
    </w:p>
    <w:p w:rsidR="006B118E" w:rsidRDefault="006B118E">
      <w:pPr>
        <w:rPr>
          <w:rFonts w:ascii="Arial" w:hAnsi="Arial" w:cs="Arial"/>
          <w:sz w:val="20"/>
          <w:szCs w:val="20"/>
        </w:rPr>
      </w:pPr>
    </w:p>
    <w:p w:rsidR="006B118E" w:rsidRDefault="006B118E">
      <w:pPr>
        <w:rPr>
          <w:rFonts w:ascii="Arial" w:hAnsi="Arial" w:cs="Arial"/>
          <w:sz w:val="20"/>
          <w:szCs w:val="20"/>
        </w:rPr>
      </w:pPr>
      <w:r>
        <w:rPr>
          <w:rFonts w:ascii="Arial" w:hAnsi="Arial" w:cs="Arial"/>
          <w:sz w:val="20"/>
          <w:szCs w:val="20"/>
        </w:rPr>
        <w:t>My design solution (Figure 2) to enable the ILOs to be demonstrated and assessed includes ensuring that the method will generate the type of evidence that will enable me and students to judge whether learning has taken place.</w:t>
      </w:r>
    </w:p>
    <w:p w:rsidR="006B118E" w:rsidRDefault="006B118E">
      <w:pPr>
        <w:rPr>
          <w:rFonts w:ascii="Arial" w:hAnsi="Arial" w:cs="Arial"/>
          <w:sz w:val="20"/>
          <w:szCs w:val="20"/>
        </w:rPr>
      </w:pPr>
    </w:p>
    <w:p w:rsidR="006B118E" w:rsidRDefault="006B118E">
      <w:pPr>
        <w:rPr>
          <w:rFonts w:ascii="Arial" w:hAnsi="Arial" w:cs="Arial"/>
          <w:b/>
          <w:bCs/>
          <w:sz w:val="20"/>
          <w:szCs w:val="20"/>
        </w:rPr>
      </w:pPr>
      <w:r>
        <w:rPr>
          <w:rFonts w:ascii="Arial" w:hAnsi="Arial" w:cs="Arial"/>
          <w:b/>
          <w:bCs/>
          <w:sz w:val="20"/>
          <w:szCs w:val="20"/>
        </w:rPr>
        <w:br w:type="page"/>
      </w:r>
    </w:p>
    <w:p w:rsidR="006B118E" w:rsidRDefault="006B118E" w:rsidP="00744E57">
      <w:pPr>
        <w:pStyle w:val="Heading8"/>
      </w:pPr>
      <w:r>
        <w:t xml:space="preserve">Figure 2 </w:t>
      </w:r>
      <w:r w:rsidR="00E26D34">
        <w:tab/>
      </w:r>
      <w:r>
        <w:t>My assessment design</w:t>
      </w:r>
    </w:p>
    <w:p w:rsidR="006B118E" w:rsidRDefault="006B11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160"/>
        <w:gridCol w:w="4140"/>
      </w:tblGrid>
      <w:tr w:rsidR="006B118E">
        <w:tblPrEx>
          <w:tblCellMar>
            <w:top w:w="0" w:type="dxa"/>
            <w:bottom w:w="0" w:type="dxa"/>
          </w:tblCellMar>
        </w:tblPrEx>
        <w:tc>
          <w:tcPr>
            <w:tcW w:w="2808" w:type="dxa"/>
          </w:tcPr>
          <w:p w:rsidR="006B118E" w:rsidRDefault="006B118E">
            <w:pPr>
              <w:rPr>
                <w:rFonts w:ascii="Arial" w:hAnsi="Arial" w:cs="Arial"/>
                <w:b/>
                <w:bCs/>
                <w:sz w:val="18"/>
                <w:szCs w:val="18"/>
              </w:rPr>
            </w:pPr>
            <w:r>
              <w:rPr>
                <w:rFonts w:ascii="Arial" w:hAnsi="Arial" w:cs="Arial"/>
                <w:b/>
                <w:bCs/>
                <w:sz w:val="18"/>
                <w:szCs w:val="18"/>
              </w:rPr>
              <w:t>Revised Intended Learning Outcome</w:t>
            </w:r>
          </w:p>
        </w:tc>
        <w:tc>
          <w:tcPr>
            <w:tcW w:w="2160" w:type="dxa"/>
          </w:tcPr>
          <w:p w:rsidR="006B118E" w:rsidRDefault="006B118E">
            <w:pPr>
              <w:rPr>
                <w:rFonts w:ascii="Arial" w:hAnsi="Arial" w:cs="Arial"/>
                <w:b/>
                <w:bCs/>
                <w:sz w:val="18"/>
                <w:szCs w:val="18"/>
              </w:rPr>
            </w:pPr>
            <w:r>
              <w:rPr>
                <w:rFonts w:ascii="Arial" w:hAnsi="Arial" w:cs="Arial"/>
                <w:b/>
                <w:bCs/>
                <w:sz w:val="18"/>
                <w:szCs w:val="18"/>
              </w:rPr>
              <w:t>Assessment method/process</w:t>
            </w:r>
          </w:p>
        </w:tc>
        <w:tc>
          <w:tcPr>
            <w:tcW w:w="4140" w:type="dxa"/>
          </w:tcPr>
          <w:p w:rsidR="006B118E" w:rsidRDefault="006B118E">
            <w:pPr>
              <w:rPr>
                <w:rFonts w:ascii="Arial" w:hAnsi="Arial" w:cs="Arial"/>
                <w:b/>
                <w:bCs/>
                <w:sz w:val="18"/>
                <w:szCs w:val="18"/>
              </w:rPr>
            </w:pPr>
            <w:r>
              <w:rPr>
                <w:rFonts w:ascii="Arial" w:hAnsi="Arial" w:cs="Arial"/>
                <w:b/>
                <w:bCs/>
                <w:sz w:val="18"/>
                <w:szCs w:val="18"/>
              </w:rPr>
              <w:t>Criteria to guide evaluation of whether intended learning outcomes have been achieved</w:t>
            </w:r>
          </w:p>
        </w:tc>
      </w:tr>
      <w:tr w:rsidR="006B118E">
        <w:tblPrEx>
          <w:tblCellMar>
            <w:top w:w="0" w:type="dxa"/>
            <w:bottom w:w="0" w:type="dxa"/>
          </w:tblCellMar>
        </w:tblPrEx>
        <w:tc>
          <w:tcPr>
            <w:tcW w:w="2808" w:type="dxa"/>
          </w:tcPr>
          <w:p w:rsidR="006B118E" w:rsidRDefault="005F2B7D">
            <w:pPr>
              <w:rPr>
                <w:rFonts w:ascii="Arial" w:hAnsi="Arial" w:cs="Arial"/>
                <w:sz w:val="18"/>
                <w:szCs w:val="18"/>
              </w:rPr>
            </w:pPr>
            <w:r>
              <w:rPr>
                <w:noProof/>
                <w:lang w:eastAsia="en-GB"/>
              </w:rPr>
              <mc:AlternateContent>
                <mc:Choice Requires="wps">
                  <w:drawing>
                    <wp:anchor distT="0" distB="0" distL="114300" distR="114300" simplePos="0" relativeHeight="251660800" behindDoc="0" locked="0" layoutInCell="0" allowOverlap="1">
                      <wp:simplePos x="0" y="0"/>
                      <wp:positionH relativeFrom="column">
                        <wp:posOffset>1508760</wp:posOffset>
                      </wp:positionH>
                      <wp:positionV relativeFrom="paragraph">
                        <wp:posOffset>1549400</wp:posOffset>
                      </wp:positionV>
                      <wp:extent cx="1645920" cy="219456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71BBB"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22pt" to="248.4pt,2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DhHwIAADg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" o:allowincell="f"/>
                  </w:pict>
                </mc:Fallback>
              </mc:AlternateContent>
            </w:r>
            <w:r>
              <w:rPr>
                <w:noProof/>
                <w:lang w:eastAsia="en-GB"/>
              </w:rPr>
              <mc:AlternateContent>
                <mc:Choice Requires="wps">
                  <w:drawing>
                    <wp:anchor distT="0" distB="0" distL="114300" distR="114300" simplePos="0" relativeHeight="251661824" behindDoc="0" locked="0" layoutInCell="0" allowOverlap="1">
                      <wp:simplePos x="0" y="0"/>
                      <wp:positionH relativeFrom="column">
                        <wp:posOffset>1417320</wp:posOffset>
                      </wp:positionH>
                      <wp:positionV relativeFrom="paragraph">
                        <wp:posOffset>2372360</wp:posOffset>
                      </wp:positionV>
                      <wp:extent cx="1645920" cy="173736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37605" id="Line 4"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86.8pt" to="241.2pt,3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PSHwIAADg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" o:allowincell="f"/>
                  </w:pict>
                </mc:Fallback>
              </mc:AlternateContent>
            </w:r>
            <w:r>
              <w:rPr>
                <w:noProof/>
                <w:lang w:eastAsia="en-GB"/>
              </w:rPr>
              <mc:AlternateContent>
                <mc:Choice Requires="wps">
                  <w:drawing>
                    <wp:anchor distT="0" distB="0" distL="114300" distR="114300" simplePos="0" relativeHeight="251658752" behindDoc="0" locked="0" layoutInCell="0" allowOverlap="1">
                      <wp:simplePos x="0" y="0"/>
                      <wp:positionH relativeFrom="column">
                        <wp:posOffset>1508760</wp:posOffset>
                      </wp:positionH>
                      <wp:positionV relativeFrom="paragraph">
                        <wp:posOffset>2372360</wp:posOffset>
                      </wp:positionV>
                      <wp:extent cx="1645920" cy="34798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347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5360"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86.8pt" to="248.4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yGQIAAC0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" o:allowincell="f"/>
                  </w:pict>
                </mc:Fallback>
              </mc:AlternateContent>
            </w:r>
            <w:r>
              <w:rPr>
                <w:noProof/>
                <w:lang w:eastAsia="en-GB"/>
              </w:rPr>
              <mc:AlternateContent>
                <mc:Choice Requires="wps">
                  <w:drawing>
                    <wp:anchor distT="0" distB="0" distL="114300" distR="114300" simplePos="0" relativeHeight="251659776" behindDoc="0" locked="0" layoutInCell="0" allowOverlap="1">
                      <wp:simplePos x="0" y="0"/>
                      <wp:positionH relativeFrom="column">
                        <wp:posOffset>1508760</wp:posOffset>
                      </wp:positionH>
                      <wp:positionV relativeFrom="paragraph">
                        <wp:posOffset>2280920</wp:posOffset>
                      </wp:positionV>
                      <wp:extent cx="1645920" cy="73152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C85E9" id="Line 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79.6pt" to="248.4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" o:allowincell="f"/>
                  </w:pict>
                </mc:Fallback>
              </mc:AlternateContent>
            </w: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1691640</wp:posOffset>
                      </wp:positionH>
                      <wp:positionV relativeFrom="paragraph">
                        <wp:posOffset>909320</wp:posOffset>
                      </wp:positionV>
                      <wp:extent cx="1737360" cy="73152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736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E100C" id="Line 7"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1.6pt" to="270pt,1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1THgIAADc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" o:allowincell="f"/>
                  </w:pict>
                </mc:Fallback>
              </mc:AlternateContent>
            </w: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1417320</wp:posOffset>
                      </wp:positionH>
                      <wp:positionV relativeFrom="paragraph">
                        <wp:posOffset>360680</wp:posOffset>
                      </wp:positionV>
                      <wp:extent cx="1645920" cy="25654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256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B75E3" id="Line 8"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28.4pt" to="241.2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wCHgIAADcEAAAOAAAAZHJzL2Uyb0RvYy54bWysU02P2yAQvVfqf0DcE3+sky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" o:allowincell="f"/>
                  </w:pict>
                </mc:Fallback>
              </mc:AlternateContent>
            </w: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1508760</wp:posOffset>
                      </wp:positionH>
                      <wp:positionV relativeFrom="paragraph">
                        <wp:posOffset>3268980</wp:posOffset>
                      </wp:positionV>
                      <wp:extent cx="1645920" cy="28448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284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79ED9" id="Line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257.4pt" to="248.4pt,2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" o:allowincell="f"/>
                  </w:pict>
                </mc:Fallback>
              </mc:AlternateContent>
            </w:r>
            <w:r>
              <w:rPr>
                <w:noProof/>
                <w:lang w:eastAsia="en-GB"/>
              </w:rPr>
              <mc:AlternateContent>
                <mc:Choice Requires="wps">
                  <w:drawing>
                    <wp:anchor distT="0" distB="0" distL="114300" distR="114300" simplePos="0" relativeHeight="251655680" behindDoc="0" locked="0" layoutInCell="0" allowOverlap="1">
                      <wp:simplePos x="0" y="0"/>
                      <wp:positionH relativeFrom="column">
                        <wp:posOffset>1417320</wp:posOffset>
                      </wp:positionH>
                      <wp:positionV relativeFrom="paragraph">
                        <wp:posOffset>617220</wp:posOffset>
                      </wp:positionV>
                      <wp:extent cx="1645920" cy="82296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0D296"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48.6pt" to="241.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" o:allowincell="f"/>
                  </w:pict>
                </mc:Fallback>
              </mc:AlternateContent>
            </w:r>
            <w:r w:rsidR="006B118E">
              <w:rPr>
                <w:rFonts w:ascii="Arial" w:hAnsi="Arial" w:cs="Arial"/>
                <w:sz w:val="18"/>
                <w:szCs w:val="18"/>
              </w:rPr>
              <w:t>1 developed their knowledge about the outcomes approach to designing modules and courses and assessing learning and demonstrate understanding by applying this knowledge to the critical evaluation of course and assessment designs, identifying ways in which they might be improved;</w:t>
            </w:r>
          </w:p>
          <w:p w:rsidR="006B118E" w:rsidRDefault="006B118E">
            <w:pPr>
              <w:rPr>
                <w:rFonts w:ascii="Arial" w:hAnsi="Arial" w:cs="Arial"/>
                <w:sz w:val="18"/>
                <w:szCs w:val="18"/>
              </w:rPr>
            </w:pPr>
          </w:p>
          <w:p w:rsidR="006B118E" w:rsidRDefault="006B118E">
            <w:pPr>
              <w:pStyle w:val="BodyText2"/>
              <w:ind w:left="0"/>
              <w:rPr>
                <w:sz w:val="18"/>
                <w:szCs w:val="18"/>
                <w:lang w:val="en-US"/>
              </w:rPr>
            </w:pPr>
            <w:r>
              <w:rPr>
                <w:sz w:val="18"/>
                <w:szCs w:val="18"/>
                <w:lang w:val="en-US"/>
              </w:rPr>
              <w:t>2 developed knowledge of the theory of constructive alignment and how it underlies the learning outcomes approach;</w:t>
            </w:r>
          </w:p>
          <w:p w:rsidR="006B118E" w:rsidRDefault="006B118E">
            <w:pPr>
              <w:pStyle w:val="BodyText2"/>
              <w:ind w:left="0"/>
              <w:rPr>
                <w:sz w:val="18"/>
                <w:szCs w:val="18"/>
                <w:lang w:val="en-US"/>
              </w:rPr>
            </w:pPr>
          </w:p>
          <w:p w:rsidR="006B118E" w:rsidRDefault="006B118E">
            <w:pPr>
              <w:pStyle w:val="BodyText2"/>
              <w:ind w:left="0"/>
              <w:rPr>
                <w:sz w:val="18"/>
                <w:szCs w:val="18"/>
                <w:lang w:val="en-US"/>
              </w:rPr>
            </w:pPr>
            <w:r>
              <w:rPr>
                <w:sz w:val="18"/>
                <w:szCs w:val="18"/>
                <w:lang w:val="en-US"/>
              </w:rPr>
              <w:t>3 developed knowledge of programme specifications and curriculum maps and understand how they can be used to make course designs more explicit;</w:t>
            </w:r>
          </w:p>
          <w:p w:rsidR="006B118E" w:rsidRDefault="006B118E">
            <w:pPr>
              <w:rPr>
                <w:rFonts w:ascii="Arial" w:hAnsi="Arial" w:cs="Arial"/>
                <w:sz w:val="18"/>
                <w:szCs w:val="18"/>
              </w:rPr>
            </w:pPr>
            <w:r>
              <w:rPr>
                <w:rFonts w:ascii="Arial" w:hAnsi="Arial" w:cs="Arial"/>
                <w:sz w:val="18"/>
                <w:szCs w:val="18"/>
              </w:rPr>
              <w:t xml:space="preserve"> </w:t>
            </w:r>
          </w:p>
          <w:p w:rsidR="006B118E" w:rsidRDefault="006B118E">
            <w:pPr>
              <w:rPr>
                <w:rFonts w:ascii="Arial" w:hAnsi="Arial" w:cs="Arial"/>
                <w:sz w:val="18"/>
                <w:szCs w:val="18"/>
              </w:rPr>
            </w:pPr>
            <w:r>
              <w:rPr>
                <w:rFonts w:ascii="Arial" w:hAnsi="Arial" w:cs="Arial"/>
                <w:sz w:val="18"/>
                <w:szCs w:val="18"/>
              </w:rPr>
              <w:t xml:space="preserve">4 developed knowledge of the ways in which the curriculum and the processes it supports can be evaluated. </w:t>
            </w:r>
          </w:p>
          <w:p w:rsidR="006B118E" w:rsidRDefault="006B118E">
            <w:pPr>
              <w:rPr>
                <w:rFonts w:ascii="Arial" w:hAnsi="Arial" w:cs="Arial"/>
                <w:sz w:val="18"/>
                <w:szCs w:val="18"/>
              </w:rPr>
            </w:pPr>
          </w:p>
          <w:p w:rsidR="006B118E" w:rsidRDefault="006B118E">
            <w:pPr>
              <w:rPr>
                <w:rFonts w:ascii="Arial" w:hAnsi="Arial" w:cs="Arial"/>
                <w:sz w:val="18"/>
                <w:szCs w:val="18"/>
              </w:rPr>
            </w:pPr>
            <w:r>
              <w:rPr>
                <w:rFonts w:ascii="Arial" w:hAnsi="Arial" w:cs="Arial"/>
                <w:sz w:val="18"/>
                <w:szCs w:val="18"/>
              </w:rPr>
              <w:t xml:space="preserve">5 reflect on, evidence and evaluate their own teaching and learning in respect of </w:t>
            </w:r>
          </w:p>
          <w:p w:rsidR="006B118E" w:rsidRDefault="006B118E">
            <w:pPr>
              <w:rPr>
                <w:rFonts w:ascii="Arial" w:hAnsi="Arial" w:cs="Arial"/>
                <w:sz w:val="18"/>
                <w:szCs w:val="18"/>
              </w:rPr>
            </w:pPr>
            <w:r>
              <w:rPr>
                <w:rFonts w:ascii="Arial" w:hAnsi="Arial" w:cs="Arial"/>
                <w:sz w:val="18"/>
                <w:szCs w:val="18"/>
              </w:rPr>
              <w:t>the assessment task and feedback they obtain from students and identify how they can improve their course from the self-evaluation.</w:t>
            </w:r>
          </w:p>
          <w:p w:rsidR="006B118E" w:rsidRDefault="006B118E">
            <w:pPr>
              <w:rPr>
                <w:rFonts w:ascii="Arial" w:hAnsi="Arial" w:cs="Arial"/>
                <w:sz w:val="18"/>
                <w:szCs w:val="18"/>
              </w:rPr>
            </w:pPr>
          </w:p>
        </w:tc>
        <w:tc>
          <w:tcPr>
            <w:tcW w:w="2160" w:type="dxa"/>
          </w:tcPr>
          <w:p w:rsidR="006B118E" w:rsidRDefault="006B118E">
            <w:pPr>
              <w:pStyle w:val="BodyText"/>
              <w:rPr>
                <w:rFonts w:ascii="Arial" w:hAnsi="Arial" w:cs="Arial"/>
                <w:b/>
                <w:bCs/>
                <w:sz w:val="18"/>
                <w:szCs w:val="18"/>
              </w:rPr>
            </w:pPr>
            <w:r>
              <w:rPr>
                <w:rFonts w:ascii="Arial" w:hAnsi="Arial" w:cs="Arial"/>
                <w:b/>
                <w:bCs/>
                <w:sz w:val="18"/>
                <w:szCs w:val="18"/>
              </w:rPr>
              <w:t xml:space="preserve">Creation of a Reflective </w:t>
            </w:r>
          </w:p>
          <w:p w:rsidR="006B118E" w:rsidRDefault="006B118E">
            <w:pPr>
              <w:pStyle w:val="BodyText"/>
              <w:rPr>
                <w:rFonts w:ascii="Arial" w:hAnsi="Arial" w:cs="Arial"/>
                <w:sz w:val="18"/>
                <w:szCs w:val="18"/>
              </w:rPr>
            </w:pPr>
            <w:r>
              <w:rPr>
                <w:rFonts w:ascii="Arial" w:hAnsi="Arial" w:cs="Arial"/>
                <w:b/>
                <w:bCs/>
                <w:sz w:val="18"/>
                <w:szCs w:val="18"/>
              </w:rPr>
              <w:t>Teaching File</w:t>
            </w:r>
            <w:r>
              <w:rPr>
                <w:rFonts w:ascii="Arial" w:hAnsi="Arial" w:cs="Arial"/>
                <w:sz w:val="18"/>
                <w:szCs w:val="18"/>
              </w:rPr>
              <w:t xml:space="preserve"> </w:t>
            </w:r>
          </w:p>
          <w:p w:rsidR="006B118E" w:rsidRDefault="006B118E">
            <w:pPr>
              <w:pStyle w:val="Footer"/>
              <w:rPr>
                <w:sz w:val="18"/>
                <w:szCs w:val="18"/>
              </w:rPr>
            </w:pPr>
          </w:p>
          <w:p w:rsidR="006B118E" w:rsidRDefault="006B118E">
            <w:pPr>
              <w:pStyle w:val="Footer"/>
              <w:rPr>
                <w:sz w:val="18"/>
                <w:szCs w:val="18"/>
              </w:rPr>
            </w:pPr>
          </w:p>
          <w:p w:rsidR="006B118E" w:rsidRDefault="006B118E">
            <w:pPr>
              <w:pStyle w:val="Footer"/>
              <w:rPr>
                <w:sz w:val="18"/>
                <w:szCs w:val="18"/>
              </w:rPr>
            </w:pPr>
          </w:p>
          <w:p w:rsidR="006B118E" w:rsidRDefault="006B118E">
            <w:pPr>
              <w:rPr>
                <w:rFonts w:ascii="Arial" w:hAnsi="Arial" w:cs="Arial"/>
                <w:sz w:val="18"/>
                <w:szCs w:val="18"/>
              </w:rPr>
            </w:pPr>
            <w:r>
              <w:rPr>
                <w:rFonts w:ascii="Arial" w:hAnsi="Arial" w:cs="Arial"/>
                <w:sz w:val="18"/>
                <w:szCs w:val="18"/>
              </w:rPr>
              <w:t>After 4 weeks –</w:t>
            </w:r>
            <w:r>
              <w:rPr>
                <w:rFonts w:ascii="Arial" w:hAnsi="Arial" w:cs="Arial"/>
                <w:b/>
                <w:bCs/>
                <w:sz w:val="18"/>
                <w:szCs w:val="18"/>
              </w:rPr>
              <w:t>Progress review</w:t>
            </w:r>
            <w:r>
              <w:rPr>
                <w:rFonts w:ascii="Arial" w:hAnsi="Arial" w:cs="Arial"/>
                <w:sz w:val="18"/>
                <w:szCs w:val="18"/>
              </w:rPr>
              <w:t xml:space="preserve"> based on 1000 word distillation of learning against criteria </w:t>
            </w:r>
          </w:p>
          <w:p w:rsidR="006B118E" w:rsidRDefault="006B118E">
            <w:pPr>
              <w:rPr>
                <w:rFonts w:ascii="Arial" w:hAnsi="Arial" w:cs="Arial"/>
                <w:sz w:val="18"/>
                <w:szCs w:val="18"/>
              </w:rPr>
            </w:pPr>
            <w:r>
              <w:rPr>
                <w:rFonts w:ascii="Arial" w:hAnsi="Arial" w:cs="Arial"/>
                <w:sz w:val="18"/>
                <w:szCs w:val="18"/>
              </w:rPr>
              <w:t>10% self-assessment</w:t>
            </w:r>
          </w:p>
          <w:p w:rsidR="006B118E" w:rsidRDefault="006B118E">
            <w:pPr>
              <w:rPr>
                <w:rFonts w:ascii="Arial" w:hAnsi="Arial" w:cs="Arial"/>
                <w:sz w:val="18"/>
                <w:szCs w:val="18"/>
              </w:rPr>
            </w:pPr>
            <w:r>
              <w:rPr>
                <w:rFonts w:ascii="Arial" w:hAnsi="Arial" w:cs="Arial"/>
                <w:sz w:val="18"/>
                <w:szCs w:val="18"/>
              </w:rPr>
              <w:t>10% tutor assessment.</w:t>
            </w:r>
          </w:p>
          <w:p w:rsidR="006B118E" w:rsidRDefault="006B118E">
            <w:pPr>
              <w:rPr>
                <w:rFonts w:ascii="Arial" w:hAnsi="Arial" w:cs="Arial"/>
                <w:sz w:val="18"/>
                <w:szCs w:val="18"/>
              </w:rPr>
            </w:pPr>
          </w:p>
          <w:p w:rsidR="006B118E" w:rsidRDefault="006B118E">
            <w:pPr>
              <w:rPr>
                <w:rFonts w:ascii="Arial" w:hAnsi="Arial" w:cs="Arial"/>
                <w:sz w:val="18"/>
                <w:szCs w:val="18"/>
              </w:rPr>
            </w:pPr>
          </w:p>
          <w:p w:rsidR="006B118E" w:rsidRDefault="006B118E">
            <w:pPr>
              <w:rPr>
                <w:rFonts w:ascii="Arial" w:hAnsi="Arial" w:cs="Arial"/>
                <w:sz w:val="18"/>
                <w:szCs w:val="18"/>
              </w:rPr>
            </w:pPr>
          </w:p>
          <w:p w:rsidR="006B118E" w:rsidRDefault="006B118E">
            <w:pPr>
              <w:rPr>
                <w:rFonts w:ascii="Arial" w:hAnsi="Arial" w:cs="Arial"/>
                <w:b/>
                <w:bCs/>
                <w:sz w:val="18"/>
                <w:szCs w:val="18"/>
              </w:rPr>
            </w:pPr>
            <w:r>
              <w:rPr>
                <w:rFonts w:ascii="Arial" w:hAnsi="Arial" w:cs="Arial"/>
                <w:b/>
                <w:bCs/>
                <w:sz w:val="18"/>
                <w:szCs w:val="18"/>
              </w:rPr>
              <w:t>End course assessment</w:t>
            </w:r>
          </w:p>
          <w:p w:rsidR="006B118E" w:rsidRDefault="006B118E">
            <w:pPr>
              <w:rPr>
                <w:rFonts w:ascii="Arial" w:hAnsi="Arial" w:cs="Arial"/>
                <w:sz w:val="18"/>
                <w:szCs w:val="18"/>
              </w:rPr>
            </w:pPr>
            <w:r>
              <w:rPr>
                <w:rFonts w:ascii="Arial" w:hAnsi="Arial" w:cs="Arial"/>
                <w:b/>
                <w:bCs/>
                <w:sz w:val="18"/>
                <w:szCs w:val="18"/>
              </w:rPr>
              <w:t>of teaching file</w:t>
            </w:r>
          </w:p>
          <w:p w:rsidR="006B118E" w:rsidRDefault="006B118E">
            <w:pPr>
              <w:rPr>
                <w:rFonts w:ascii="Arial" w:hAnsi="Arial" w:cs="Arial"/>
                <w:sz w:val="18"/>
                <w:szCs w:val="18"/>
              </w:rPr>
            </w:pPr>
            <w:r>
              <w:rPr>
                <w:rFonts w:ascii="Arial" w:hAnsi="Arial" w:cs="Arial"/>
                <w:sz w:val="18"/>
                <w:szCs w:val="18"/>
              </w:rPr>
              <w:t>30% self-assessment</w:t>
            </w:r>
          </w:p>
          <w:p w:rsidR="006B118E" w:rsidRDefault="006B118E">
            <w:pPr>
              <w:rPr>
                <w:rFonts w:ascii="Arial" w:hAnsi="Arial" w:cs="Arial"/>
                <w:sz w:val="18"/>
                <w:szCs w:val="18"/>
              </w:rPr>
            </w:pPr>
            <w:r>
              <w:rPr>
                <w:rFonts w:ascii="Arial" w:hAnsi="Arial" w:cs="Arial"/>
                <w:sz w:val="18"/>
                <w:szCs w:val="18"/>
              </w:rPr>
              <w:t>50% tutor assessment</w:t>
            </w:r>
          </w:p>
          <w:p w:rsidR="006B118E" w:rsidRDefault="006B118E">
            <w:pPr>
              <w:rPr>
                <w:rFonts w:ascii="Arial" w:hAnsi="Arial" w:cs="Arial"/>
                <w:sz w:val="18"/>
                <w:szCs w:val="18"/>
              </w:rPr>
            </w:pPr>
          </w:p>
          <w:p w:rsidR="006B118E" w:rsidRDefault="006B118E">
            <w:pPr>
              <w:rPr>
                <w:rFonts w:ascii="Arial" w:hAnsi="Arial" w:cs="Arial"/>
                <w:sz w:val="18"/>
                <w:szCs w:val="18"/>
              </w:rPr>
            </w:pPr>
          </w:p>
          <w:p w:rsidR="006B118E" w:rsidRDefault="006B118E">
            <w:pPr>
              <w:rPr>
                <w:rFonts w:ascii="Arial" w:hAnsi="Arial" w:cs="Arial"/>
                <w:sz w:val="18"/>
                <w:szCs w:val="18"/>
              </w:rPr>
            </w:pPr>
          </w:p>
          <w:p w:rsidR="006B118E" w:rsidRDefault="006B118E">
            <w:pPr>
              <w:rPr>
                <w:rFonts w:ascii="Arial" w:hAnsi="Arial" w:cs="Arial"/>
                <w:sz w:val="18"/>
                <w:szCs w:val="18"/>
              </w:rPr>
            </w:pPr>
          </w:p>
          <w:p w:rsidR="006B118E" w:rsidRDefault="006B118E">
            <w:pPr>
              <w:rPr>
                <w:rFonts w:ascii="Arial" w:hAnsi="Arial" w:cs="Arial"/>
                <w:sz w:val="18"/>
                <w:szCs w:val="18"/>
              </w:rPr>
            </w:pPr>
          </w:p>
          <w:p w:rsidR="006B118E" w:rsidRDefault="006B118E">
            <w:pPr>
              <w:rPr>
                <w:rFonts w:ascii="Arial" w:hAnsi="Arial" w:cs="Arial"/>
                <w:sz w:val="18"/>
                <w:szCs w:val="18"/>
              </w:rPr>
            </w:pPr>
          </w:p>
          <w:p w:rsidR="006B118E" w:rsidRDefault="006B118E">
            <w:pPr>
              <w:rPr>
                <w:rFonts w:ascii="Arial" w:hAnsi="Arial" w:cs="Arial"/>
                <w:sz w:val="18"/>
                <w:szCs w:val="18"/>
              </w:rPr>
            </w:pPr>
          </w:p>
          <w:p w:rsidR="006B118E" w:rsidRDefault="006B118E">
            <w:pPr>
              <w:pStyle w:val="Footer"/>
              <w:rPr>
                <w:sz w:val="18"/>
                <w:szCs w:val="18"/>
              </w:rPr>
            </w:pPr>
            <w:r>
              <w:rPr>
                <w:sz w:val="18"/>
                <w:szCs w:val="18"/>
              </w:rPr>
              <w:t>Self-and peer-assessed learning activity that simulates an assessment process.</w:t>
            </w:r>
          </w:p>
          <w:p w:rsidR="006B118E" w:rsidRDefault="006B118E">
            <w:pPr>
              <w:pStyle w:val="Footer"/>
              <w:rPr>
                <w:b/>
                <w:bCs/>
                <w:sz w:val="18"/>
                <w:szCs w:val="18"/>
              </w:rPr>
            </w:pPr>
            <w:r>
              <w:rPr>
                <w:b/>
                <w:bCs/>
                <w:sz w:val="18"/>
                <w:szCs w:val="18"/>
              </w:rPr>
              <w:t>Not assessed,</w:t>
            </w:r>
          </w:p>
        </w:tc>
        <w:tc>
          <w:tcPr>
            <w:tcW w:w="4140" w:type="dxa"/>
          </w:tcPr>
          <w:p w:rsidR="006B118E" w:rsidRDefault="006B118E">
            <w:pPr>
              <w:rPr>
                <w:rFonts w:ascii="Arial" w:hAnsi="Arial" w:cs="Arial"/>
                <w:sz w:val="18"/>
                <w:szCs w:val="18"/>
              </w:rPr>
            </w:pPr>
          </w:p>
          <w:p w:rsidR="006B118E" w:rsidRDefault="006B118E">
            <w:pPr>
              <w:rPr>
                <w:rFonts w:ascii="Arial" w:hAnsi="Arial" w:cs="Arial"/>
                <w:sz w:val="18"/>
                <w:szCs w:val="18"/>
              </w:rPr>
            </w:pPr>
            <w:r>
              <w:rPr>
                <w:rFonts w:ascii="Arial" w:hAnsi="Arial" w:cs="Arial"/>
                <w:sz w:val="18"/>
                <w:szCs w:val="18"/>
              </w:rPr>
              <w:t>Students will need to</w:t>
            </w:r>
          </w:p>
          <w:p w:rsidR="006B118E" w:rsidRDefault="006B118E">
            <w:pPr>
              <w:rPr>
                <w:rFonts w:ascii="Arial" w:hAnsi="Arial" w:cs="Arial"/>
                <w:sz w:val="18"/>
                <w:szCs w:val="18"/>
              </w:rPr>
            </w:pPr>
            <w:r>
              <w:rPr>
                <w:rFonts w:ascii="Arial" w:hAnsi="Arial" w:cs="Arial"/>
                <w:sz w:val="18"/>
                <w:szCs w:val="18"/>
              </w:rPr>
              <w:t>1 Demonstrate that they have developed an analytical tool to evaluate course designs and assessment processes based on the twin concepts of constructive alignment and learning outcomes.</w:t>
            </w:r>
          </w:p>
          <w:p w:rsidR="006B118E" w:rsidRDefault="006B118E">
            <w:pPr>
              <w:rPr>
                <w:rFonts w:ascii="Arial" w:hAnsi="Arial" w:cs="Arial"/>
                <w:sz w:val="18"/>
                <w:szCs w:val="18"/>
              </w:rPr>
            </w:pPr>
          </w:p>
          <w:p w:rsidR="006B118E" w:rsidRDefault="006B118E">
            <w:pPr>
              <w:rPr>
                <w:rFonts w:ascii="Arial" w:hAnsi="Arial" w:cs="Arial"/>
                <w:sz w:val="18"/>
                <w:szCs w:val="18"/>
              </w:rPr>
            </w:pPr>
          </w:p>
          <w:p w:rsidR="006B118E" w:rsidRDefault="006B118E">
            <w:pPr>
              <w:rPr>
                <w:rFonts w:ascii="Arial" w:hAnsi="Arial" w:cs="Arial"/>
                <w:sz w:val="18"/>
                <w:szCs w:val="18"/>
              </w:rPr>
            </w:pPr>
            <w:r>
              <w:rPr>
                <w:rFonts w:ascii="Arial" w:hAnsi="Arial" w:cs="Arial"/>
                <w:sz w:val="18"/>
                <w:szCs w:val="18"/>
              </w:rPr>
              <w:t>2 Demonstrate the use of the tool to undertake a critical evaluation of the curriculum design, teaching and learning activities and assessment processes and criteria on a module that they are teaching.</w:t>
            </w:r>
          </w:p>
          <w:p w:rsidR="006B118E" w:rsidRDefault="006B118E">
            <w:pPr>
              <w:rPr>
                <w:rFonts w:ascii="Arial" w:hAnsi="Arial" w:cs="Arial"/>
                <w:sz w:val="18"/>
                <w:szCs w:val="18"/>
              </w:rPr>
            </w:pPr>
          </w:p>
          <w:p w:rsidR="006B118E" w:rsidRDefault="006B118E">
            <w:pPr>
              <w:rPr>
                <w:rFonts w:ascii="Arial" w:hAnsi="Arial" w:cs="Arial"/>
                <w:sz w:val="18"/>
                <w:szCs w:val="18"/>
              </w:rPr>
            </w:pPr>
            <w:r>
              <w:rPr>
                <w:rFonts w:ascii="Arial" w:hAnsi="Arial" w:cs="Arial"/>
                <w:sz w:val="18"/>
                <w:szCs w:val="18"/>
              </w:rPr>
              <w:t>3 Consider the ways in which feedback is gained on the achievement of intended learning outcomes and identify ways through which feedback might be improved.</w:t>
            </w:r>
          </w:p>
          <w:p w:rsidR="006B118E" w:rsidRDefault="006B118E">
            <w:pPr>
              <w:rPr>
                <w:rFonts w:ascii="Arial" w:hAnsi="Arial" w:cs="Arial"/>
                <w:sz w:val="18"/>
                <w:szCs w:val="18"/>
              </w:rPr>
            </w:pPr>
          </w:p>
          <w:p w:rsidR="006B118E" w:rsidRDefault="006B118E">
            <w:pPr>
              <w:rPr>
                <w:rFonts w:ascii="Arial" w:hAnsi="Arial" w:cs="Arial"/>
                <w:sz w:val="18"/>
                <w:szCs w:val="18"/>
              </w:rPr>
            </w:pPr>
            <w:r>
              <w:rPr>
                <w:rFonts w:ascii="Arial" w:hAnsi="Arial" w:cs="Arial"/>
                <w:sz w:val="18"/>
                <w:szCs w:val="18"/>
              </w:rPr>
              <w:t>4 Show how their module connects to the educational outcomes for the whole programme by locating it within the programme specification.</w:t>
            </w:r>
          </w:p>
          <w:p w:rsidR="006B118E" w:rsidRDefault="006B118E">
            <w:pPr>
              <w:rPr>
                <w:rFonts w:ascii="Arial" w:hAnsi="Arial" w:cs="Arial"/>
                <w:sz w:val="18"/>
                <w:szCs w:val="18"/>
              </w:rPr>
            </w:pPr>
          </w:p>
          <w:p w:rsidR="006B118E" w:rsidRDefault="006B118E">
            <w:pPr>
              <w:rPr>
                <w:rFonts w:ascii="Arial" w:hAnsi="Arial" w:cs="Arial"/>
                <w:sz w:val="18"/>
                <w:szCs w:val="18"/>
              </w:rPr>
            </w:pPr>
            <w:r>
              <w:rPr>
                <w:rFonts w:ascii="Arial" w:hAnsi="Arial" w:cs="Arial"/>
                <w:sz w:val="18"/>
                <w:szCs w:val="18"/>
              </w:rPr>
              <w:t>5 Identify directions for change with reasoned arguments for change and show how they will be implemented and evaluate these changes.</w:t>
            </w:r>
          </w:p>
        </w:tc>
      </w:tr>
    </w:tbl>
    <w:p w:rsidR="006B118E" w:rsidRDefault="006B118E">
      <w:pPr>
        <w:rPr>
          <w:rFonts w:ascii="Arial" w:hAnsi="Arial" w:cs="Arial"/>
          <w:sz w:val="20"/>
          <w:szCs w:val="20"/>
        </w:rPr>
      </w:pPr>
    </w:p>
    <w:p w:rsidR="006B118E" w:rsidRDefault="006B118E">
      <w:pPr>
        <w:pStyle w:val="Footer"/>
        <w:rPr>
          <w:sz w:val="20"/>
          <w:szCs w:val="20"/>
        </w:rPr>
      </w:pPr>
    </w:p>
    <w:p w:rsidR="006B118E" w:rsidRDefault="006B118E">
      <w:pPr>
        <w:pStyle w:val="Heading3"/>
        <w:rPr>
          <w:sz w:val="18"/>
          <w:szCs w:val="18"/>
        </w:rPr>
      </w:pPr>
      <w:r>
        <w:rPr>
          <w:sz w:val="18"/>
          <w:szCs w:val="18"/>
        </w:rPr>
        <w:t>Standards reference points</w:t>
      </w:r>
    </w:p>
    <w:p w:rsidR="006B118E" w:rsidRDefault="006B118E">
      <w:pPr>
        <w:pStyle w:val="Footer"/>
        <w:rPr>
          <w:b/>
          <w:bCs/>
          <w:sz w:val="18"/>
          <w:szCs w:val="18"/>
        </w:rPr>
      </w:pPr>
      <w:r>
        <w:rPr>
          <w:b/>
          <w:bCs/>
          <w:sz w:val="18"/>
          <w:szCs w:val="18"/>
        </w:rPr>
        <w:t>1 Examples of completed portfolios</w:t>
      </w:r>
    </w:p>
    <w:p w:rsidR="006B118E" w:rsidRDefault="006B118E">
      <w:pPr>
        <w:rPr>
          <w:rFonts w:ascii="Arial" w:hAnsi="Arial" w:cs="Arial"/>
          <w:sz w:val="20"/>
          <w:szCs w:val="20"/>
        </w:rPr>
      </w:pPr>
      <w:r>
        <w:rPr>
          <w:b/>
          <w:bCs/>
          <w:sz w:val="18"/>
          <w:szCs w:val="18"/>
        </w:rPr>
        <w:t>2 Products of simulated assessment exercise</w:t>
      </w:r>
    </w:p>
    <w:p w:rsidR="006B118E" w:rsidRDefault="006B118E">
      <w:pPr>
        <w:rPr>
          <w:rFonts w:ascii="Arial" w:hAnsi="Arial" w:cs="Arial"/>
          <w:sz w:val="20"/>
          <w:szCs w:val="20"/>
        </w:rPr>
      </w:pPr>
    </w:p>
    <w:sectPr w:rsidR="006B118E">
      <w:footerReference w:type="default" r:id="rId9"/>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B26" w:rsidRDefault="00AA1B26" w:rsidP="006048B3">
      <w:r>
        <w:separator/>
      </w:r>
    </w:p>
  </w:endnote>
  <w:endnote w:type="continuationSeparator" w:id="0">
    <w:p w:rsidR="00AA1B26" w:rsidRDefault="00AA1B26" w:rsidP="0060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57" w:rsidRDefault="00744E57">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F2B7D">
      <w:rPr>
        <w:rStyle w:val="PageNumber"/>
        <w:rFonts w:cs="Arial"/>
        <w:noProof/>
      </w:rPr>
      <w:t>1</w:t>
    </w:r>
    <w:r>
      <w:rPr>
        <w:rStyle w:val="PageNumber"/>
        <w:rFonts w:cs="Arial"/>
      </w:rPr>
      <w:fldChar w:fldCharType="end"/>
    </w:r>
  </w:p>
  <w:p w:rsidR="00744E57" w:rsidRDefault="00744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B26" w:rsidRDefault="00AA1B26" w:rsidP="006048B3">
      <w:r>
        <w:separator/>
      </w:r>
    </w:p>
  </w:footnote>
  <w:footnote w:type="continuationSeparator" w:id="0">
    <w:p w:rsidR="00AA1B26" w:rsidRDefault="00AA1B26" w:rsidP="00604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5AD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5B6548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6661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6D40C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68A110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6CC71D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4B80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1D2AD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EC94AC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FDF619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4A04A22"/>
    <w:multiLevelType w:val="hybridMultilevel"/>
    <w:tmpl w:val="685281E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8222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6FC4F48"/>
    <w:multiLevelType w:val="hybridMultilevel"/>
    <w:tmpl w:val="6706E8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32AB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9D1035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18902ED"/>
    <w:multiLevelType w:val="multilevel"/>
    <w:tmpl w:val="5E427F2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8717D6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17859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C71381"/>
    <w:multiLevelType w:val="hybridMultilevel"/>
    <w:tmpl w:val="CFF2FA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E14813"/>
    <w:multiLevelType w:val="hybridMultilevel"/>
    <w:tmpl w:val="6A4A21D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B6ECA"/>
    <w:multiLevelType w:val="hybridMultilevel"/>
    <w:tmpl w:val="FD8EFBF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BA7C4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76624D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C143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436771"/>
    <w:multiLevelType w:val="hybridMultilevel"/>
    <w:tmpl w:val="3FBC960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AD673C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CD744F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FB07C22"/>
    <w:multiLevelType w:val="hybridMultilevel"/>
    <w:tmpl w:val="FDB6FAD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24E85"/>
    <w:multiLevelType w:val="singleLevel"/>
    <w:tmpl w:val="12581956"/>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725441A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8"/>
  </w:num>
  <w:num w:numId="2">
    <w:abstractNumId w:val="27"/>
  </w:num>
  <w:num w:numId="3">
    <w:abstractNumId w:val="12"/>
  </w:num>
  <w:num w:numId="4">
    <w:abstractNumId w:val="19"/>
  </w:num>
  <w:num w:numId="5">
    <w:abstractNumId w:val="20"/>
  </w:num>
  <w:num w:numId="6">
    <w:abstractNumId w:val="10"/>
  </w:num>
  <w:num w:numId="7">
    <w:abstractNumId w:val="24"/>
  </w:num>
  <w:num w:numId="8">
    <w:abstractNumId w:val="6"/>
  </w:num>
  <w:num w:numId="9">
    <w:abstractNumId w:val="2"/>
  </w:num>
  <w:num w:numId="10">
    <w:abstractNumId w:val="23"/>
  </w:num>
  <w:num w:numId="11">
    <w:abstractNumId w:val="17"/>
  </w:num>
  <w:num w:numId="12">
    <w:abstractNumId w:val="22"/>
  </w:num>
  <w:num w:numId="13">
    <w:abstractNumId w:val="7"/>
  </w:num>
  <w:num w:numId="14">
    <w:abstractNumId w:val="21"/>
  </w:num>
  <w:num w:numId="15">
    <w:abstractNumId w:val="5"/>
  </w:num>
  <w:num w:numId="16">
    <w:abstractNumId w:val="1"/>
  </w:num>
  <w:num w:numId="17">
    <w:abstractNumId w:val="0"/>
  </w:num>
  <w:num w:numId="18">
    <w:abstractNumId w:val="29"/>
  </w:num>
  <w:num w:numId="19">
    <w:abstractNumId w:val="15"/>
  </w:num>
  <w:num w:numId="20">
    <w:abstractNumId w:val="14"/>
  </w:num>
  <w:num w:numId="21">
    <w:abstractNumId w:val="16"/>
  </w:num>
  <w:num w:numId="22">
    <w:abstractNumId w:val="26"/>
  </w:num>
  <w:num w:numId="23">
    <w:abstractNumId w:val="25"/>
  </w:num>
  <w:num w:numId="24">
    <w:abstractNumId w:val="8"/>
  </w:num>
  <w:num w:numId="25">
    <w:abstractNumId w:val="11"/>
  </w:num>
  <w:num w:numId="26">
    <w:abstractNumId w:val="3"/>
  </w:num>
  <w:num w:numId="27">
    <w:abstractNumId w:val="4"/>
  </w:num>
  <w:num w:numId="28">
    <w:abstractNumId w:val="13"/>
  </w:num>
  <w:num w:numId="29">
    <w:abstractNumId w:val="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C0"/>
    <w:rsid w:val="00265A2A"/>
    <w:rsid w:val="005138C0"/>
    <w:rsid w:val="005F2B7D"/>
    <w:rsid w:val="006048B3"/>
    <w:rsid w:val="006B118E"/>
    <w:rsid w:val="006E41BC"/>
    <w:rsid w:val="007408B6"/>
    <w:rsid w:val="00744E57"/>
    <w:rsid w:val="00AA1B26"/>
    <w:rsid w:val="00E26D34"/>
    <w:rsid w:val="00F1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FEF555-2140-4946-BB3D-F8DCD640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lbertus Medium" w:hAnsi="Albertus Medium" w:cs="Albertus Medium"/>
      <w:sz w:val="24"/>
      <w:szCs w:val="24"/>
      <w:lang w:eastAsia="en-US"/>
    </w:rPr>
  </w:style>
  <w:style w:type="paragraph" w:styleId="Heading1">
    <w:name w:val="heading 1"/>
    <w:basedOn w:val="Normal"/>
    <w:next w:val="Normal"/>
    <w:link w:val="Heading1Char"/>
    <w:uiPriority w:val="99"/>
    <w:qFormat/>
    <w:pPr>
      <w:keepNext/>
      <w:outlineLvl w:val="0"/>
    </w:pPr>
    <w:rPr>
      <w:sz w:val="32"/>
      <w:szCs w:val="32"/>
    </w:rPr>
  </w:style>
  <w:style w:type="paragraph" w:styleId="Heading2">
    <w:name w:val="heading 2"/>
    <w:basedOn w:val="Normal"/>
    <w:link w:val="Heading2Char"/>
    <w:uiPriority w:val="99"/>
    <w:qFormat/>
    <w:pPr>
      <w:spacing w:before="100" w:beforeAutospacing="1" w:after="100" w:afterAutospacing="1"/>
      <w:outlineLvl w:val="1"/>
    </w:pPr>
    <w:rPr>
      <w:rFonts w:ascii="Times New Roman" w:hAnsi="Times New Roman" w:cs="Times New Roman"/>
      <w:b/>
      <w:bCs/>
      <w:color w:val="000000"/>
      <w:sz w:val="36"/>
      <w:szCs w:val="36"/>
    </w:rPr>
  </w:style>
  <w:style w:type="paragraph" w:styleId="Heading3">
    <w:name w:val="heading 3"/>
    <w:basedOn w:val="Normal"/>
    <w:next w:val="Normal"/>
    <w:link w:val="Heading3Char"/>
    <w:uiPriority w:val="99"/>
    <w:qFormat/>
    <w:pPr>
      <w:keepNext/>
      <w:outlineLvl w:val="2"/>
    </w:pPr>
    <w:rPr>
      <w:rFonts w:ascii="Arial" w:hAnsi="Arial" w:cs="Arial"/>
      <w:b/>
      <w:bCs/>
    </w:rPr>
  </w:style>
  <w:style w:type="paragraph" w:styleId="Heading4">
    <w:name w:val="heading 4"/>
    <w:basedOn w:val="Normal"/>
    <w:next w:val="Normal"/>
    <w:link w:val="Heading4Char"/>
    <w:uiPriority w:val="99"/>
    <w:qFormat/>
    <w:pPr>
      <w:keepNext/>
      <w:spacing w:before="100"/>
      <w:outlineLvl w:val="3"/>
    </w:pPr>
    <w:rPr>
      <w:rFonts w:ascii="Arial" w:hAnsi="Arial" w:cs="Arial"/>
      <w:b/>
      <w:bCs/>
      <w:caps/>
    </w:rPr>
  </w:style>
  <w:style w:type="paragraph" w:styleId="Heading5">
    <w:name w:val="heading 5"/>
    <w:basedOn w:val="Normal"/>
    <w:next w:val="Normal"/>
    <w:link w:val="Heading5Char"/>
    <w:uiPriority w:val="99"/>
    <w:qFormat/>
    <w:pPr>
      <w:keepNext/>
      <w:outlineLvl w:val="4"/>
    </w:pPr>
    <w:rPr>
      <w:rFonts w:ascii="Comic Sans MS" w:hAnsi="Comic Sans MS" w:cs="Comic Sans MS"/>
      <w:i/>
      <w:iCs/>
      <w:sz w:val="28"/>
      <w:szCs w:val="28"/>
    </w:rPr>
  </w:style>
  <w:style w:type="paragraph" w:styleId="Heading6">
    <w:name w:val="heading 6"/>
    <w:basedOn w:val="Normal"/>
    <w:next w:val="Normal"/>
    <w:link w:val="Heading6Char"/>
    <w:uiPriority w:val="99"/>
    <w:qFormat/>
    <w:pPr>
      <w:spacing w:before="100"/>
      <w:outlineLvl w:val="5"/>
    </w:pPr>
    <w:rPr>
      <w:rFonts w:ascii="Arial" w:hAnsi="Arial" w:cs="Arial"/>
      <w:i/>
      <w:iCs/>
    </w:rPr>
  </w:style>
  <w:style w:type="paragraph" w:styleId="Heading7">
    <w:name w:val="heading 7"/>
    <w:basedOn w:val="Normal"/>
    <w:next w:val="Normal"/>
    <w:link w:val="Heading7Char"/>
    <w:uiPriority w:val="99"/>
    <w:qFormat/>
    <w:pPr>
      <w:keepNext/>
      <w:outlineLvl w:val="6"/>
    </w:pPr>
    <w:rPr>
      <w:rFonts w:ascii="Arial" w:hAnsi="Arial" w:cs="Arial"/>
      <w:sz w:val="22"/>
      <w:szCs w:val="22"/>
    </w:rPr>
  </w:style>
  <w:style w:type="paragraph" w:styleId="Heading8">
    <w:name w:val="heading 8"/>
    <w:basedOn w:val="Normal"/>
    <w:next w:val="Normal"/>
    <w:link w:val="Heading8Char"/>
    <w:uiPriority w:val="99"/>
    <w:qFormat/>
    <w:pPr>
      <w:keepNext/>
      <w:outlineLvl w:val="7"/>
    </w:pPr>
    <w:rPr>
      <w:rFonts w:ascii="Arial" w:hAnsi="Arial" w:cs="Arial"/>
      <w:b/>
      <w:bCs/>
      <w:sz w:val="20"/>
      <w:szCs w:val="20"/>
    </w:rPr>
  </w:style>
  <w:style w:type="paragraph" w:styleId="Heading9">
    <w:name w:val="heading 9"/>
    <w:basedOn w:val="Normal"/>
    <w:next w:val="Normal"/>
    <w:link w:val="Heading9Char"/>
    <w:uiPriority w:val="99"/>
    <w:qFormat/>
    <w:pPr>
      <w:keepNext/>
      <w:jc w:val="both"/>
      <w:outlineLvl w:val="8"/>
    </w:pPr>
    <w:rPr>
      <w:rFonts w:ascii="Arial" w:hAnsi="Arial" w:cs="Arial"/>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cs="Times New Roman"/>
      <w:b/>
      <w:bCs/>
      <w:lang w:val="x-none" w:eastAsia="en-US"/>
    </w:rPr>
  </w:style>
  <w:style w:type="character" w:customStyle="1" w:styleId="Heading7Char">
    <w:name w:val="Heading 7 Char"/>
    <w:basedOn w:val="DefaultParagraphFont"/>
    <w:link w:val="Heading7"/>
    <w:uiPriority w:val="9"/>
    <w:semiHidden/>
    <w:locked/>
    <w:rPr>
      <w:rFonts w:cs="Times New Roman"/>
      <w:sz w:val="24"/>
      <w:szCs w:val="24"/>
      <w:lang w:val="x-none" w:eastAsia="en-US"/>
    </w:rPr>
  </w:style>
  <w:style w:type="character" w:customStyle="1" w:styleId="Heading8Char">
    <w:name w:val="Heading 8 Char"/>
    <w:basedOn w:val="DefaultParagraphFont"/>
    <w:link w:val="Heading8"/>
    <w:uiPriority w:val="9"/>
    <w:semiHidden/>
    <w:locked/>
    <w:rPr>
      <w:rFonts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odyText2">
    <w:name w:val="Body Text 2"/>
    <w:basedOn w:val="Normal"/>
    <w:link w:val="BodyText2Char"/>
    <w:uiPriority w:val="99"/>
    <w:pPr>
      <w:autoSpaceDE w:val="0"/>
      <w:autoSpaceDN w:val="0"/>
      <w:adjustRightInd w:val="0"/>
      <w:ind w:left="720"/>
    </w:pPr>
    <w:rPr>
      <w:rFonts w:ascii="Arial" w:hAnsi="Arial" w:cs="Arial"/>
    </w:rPr>
  </w:style>
  <w:style w:type="character" w:customStyle="1" w:styleId="BodyText2Char">
    <w:name w:val="Body Text 2 Char"/>
    <w:basedOn w:val="DefaultParagraphFont"/>
    <w:link w:val="BodyText2"/>
    <w:uiPriority w:val="99"/>
    <w:semiHidden/>
    <w:locked/>
    <w:rPr>
      <w:rFonts w:ascii="Albertus Medium" w:hAnsi="Albertus Medium" w:cs="Albertus Medium"/>
      <w:sz w:val="24"/>
      <w:szCs w:val="24"/>
      <w:lang w:val="x-none" w:eastAsia="en-US"/>
    </w:rPr>
  </w:style>
  <w:style w:type="paragraph" w:styleId="NormalWeb">
    <w:name w:val="Normal (Web)"/>
    <w:basedOn w:val="Normal"/>
    <w:uiPriority w:val="99"/>
    <w:pPr>
      <w:spacing w:before="100" w:beforeAutospacing="1" w:after="100" w:afterAutospacing="1"/>
    </w:pPr>
    <w:rPr>
      <w:rFonts w:ascii="Times New Roman" w:hAnsi="Times New Roman" w:cs="Times New Roman"/>
    </w:rPr>
  </w:style>
  <w:style w:type="paragraph" w:styleId="BodyText">
    <w:name w:val="Body Text"/>
    <w:basedOn w:val="Normal"/>
    <w:link w:val="BodyTextChar"/>
    <w:uiPriority w:val="99"/>
    <w:rPr>
      <w:sz w:val="32"/>
      <w:szCs w:val="32"/>
    </w:rPr>
  </w:style>
  <w:style w:type="character" w:customStyle="1" w:styleId="BodyTextChar">
    <w:name w:val="Body Text Char"/>
    <w:basedOn w:val="DefaultParagraphFont"/>
    <w:link w:val="BodyText"/>
    <w:uiPriority w:val="99"/>
    <w:semiHidden/>
    <w:locked/>
    <w:rPr>
      <w:rFonts w:ascii="Albertus Medium" w:hAnsi="Albertus Medium" w:cs="Albertus Medium"/>
      <w:sz w:val="24"/>
      <w:szCs w:val="24"/>
      <w:lang w:val="x-none" w:eastAsia="en-US"/>
    </w:rPr>
  </w:style>
  <w:style w:type="paragraph" w:styleId="BodyTextIndent2">
    <w:name w:val="Body Text Indent 2"/>
    <w:basedOn w:val="Normal"/>
    <w:link w:val="BodyTextIndent2Char"/>
    <w:uiPriority w:val="99"/>
    <w:pPr>
      <w:autoSpaceDE w:val="0"/>
      <w:autoSpaceDN w:val="0"/>
      <w:adjustRightInd w:val="0"/>
      <w:ind w:left="360"/>
    </w:pPr>
    <w:rPr>
      <w:rFonts w:ascii="Arial" w:hAnsi="Arial" w:cs="Arial"/>
      <w:lang w:val="en-US"/>
    </w:rPr>
  </w:style>
  <w:style w:type="character" w:customStyle="1" w:styleId="BodyTextIndent2Char">
    <w:name w:val="Body Text Indent 2 Char"/>
    <w:basedOn w:val="DefaultParagraphFont"/>
    <w:link w:val="BodyTextIndent2"/>
    <w:uiPriority w:val="99"/>
    <w:semiHidden/>
    <w:locked/>
    <w:rPr>
      <w:rFonts w:ascii="Albertus Medium" w:hAnsi="Albertus Medium" w:cs="Albertus Medium"/>
      <w:sz w:val="24"/>
      <w:szCs w:val="24"/>
      <w:lang w:val="x-none" w:eastAsia="en-US"/>
    </w:r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153"/>
        <w:tab w:val="right" w:pos="8306"/>
      </w:tabs>
    </w:pPr>
    <w:rPr>
      <w:rFonts w:ascii="Arial" w:hAnsi="Arial" w:cs="Arial"/>
      <w:sz w:val="22"/>
      <w:szCs w:val="22"/>
    </w:rPr>
  </w:style>
  <w:style w:type="character" w:customStyle="1" w:styleId="HeaderChar">
    <w:name w:val="Header Char"/>
    <w:basedOn w:val="DefaultParagraphFont"/>
    <w:link w:val="Header"/>
    <w:uiPriority w:val="99"/>
    <w:semiHidden/>
    <w:locked/>
    <w:rPr>
      <w:rFonts w:ascii="Albertus Medium" w:hAnsi="Albertus Medium" w:cs="Albertus Medium"/>
      <w:sz w:val="24"/>
      <w:szCs w:val="24"/>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Footer">
    <w:name w:val="footer"/>
    <w:basedOn w:val="Normal"/>
    <w:link w:val="FooterChar"/>
    <w:uiPriority w:val="99"/>
    <w:pPr>
      <w:tabs>
        <w:tab w:val="center" w:pos="4153"/>
        <w:tab w:val="right" w:pos="8306"/>
      </w:tabs>
    </w:pPr>
    <w:rPr>
      <w:rFonts w:ascii="Arial" w:hAnsi="Arial" w:cs="Arial"/>
      <w:sz w:val="22"/>
      <w:szCs w:val="22"/>
    </w:rPr>
  </w:style>
  <w:style w:type="character" w:customStyle="1" w:styleId="FooterChar">
    <w:name w:val="Footer Char"/>
    <w:basedOn w:val="DefaultParagraphFont"/>
    <w:link w:val="Footer"/>
    <w:uiPriority w:val="99"/>
    <w:semiHidden/>
    <w:locked/>
    <w:rPr>
      <w:rFonts w:ascii="Albertus Medium" w:hAnsi="Albertus Medium" w:cs="Albertus Medium"/>
      <w:sz w:val="24"/>
      <w:szCs w:val="24"/>
      <w:lang w:val="x-none" w:eastAsia="en-US"/>
    </w:rPr>
  </w:style>
  <w:style w:type="paragraph" w:styleId="BodyText3">
    <w:name w:val="Body Text 3"/>
    <w:basedOn w:val="Normal"/>
    <w:link w:val="BodyText3Char"/>
    <w:uiPriority w:val="99"/>
    <w:pPr>
      <w:spacing w:line="360" w:lineRule="auto"/>
    </w:pPr>
    <w:rPr>
      <w:rFonts w:ascii="Arial" w:hAnsi="Arial" w:cs="Arial"/>
      <w:color w:val="000000"/>
      <w:sz w:val="20"/>
      <w:szCs w:val="20"/>
      <w:lang w:val="en-US"/>
    </w:rPr>
  </w:style>
  <w:style w:type="character" w:customStyle="1" w:styleId="BodyText3Char">
    <w:name w:val="Body Text 3 Char"/>
    <w:basedOn w:val="DefaultParagraphFont"/>
    <w:link w:val="BodyText3"/>
    <w:uiPriority w:val="99"/>
    <w:semiHidden/>
    <w:locked/>
    <w:rPr>
      <w:rFonts w:ascii="Albertus Medium" w:hAnsi="Albertus Medium" w:cs="Albertus Medium"/>
      <w:sz w:val="16"/>
      <w:szCs w:val="16"/>
      <w:lang w:val="x-none" w:eastAsia="en-US"/>
    </w:rPr>
  </w:style>
  <w:style w:type="paragraph" w:styleId="BlockText">
    <w:name w:val="Block Text"/>
    <w:basedOn w:val="Normal"/>
    <w:uiPriority w:val="99"/>
    <w:pPr>
      <w:ind w:left="-748" w:right="-144"/>
      <w:jc w:val="both"/>
    </w:pPr>
    <w:rPr>
      <w:rFonts w:ascii="Comic Sans MS" w:hAnsi="Comic Sans MS" w:cs="Comic Sans MS"/>
      <w:spacing w:val="-3"/>
      <w:sz w:val="20"/>
      <w:szCs w:val="20"/>
    </w:rPr>
  </w:style>
  <w:style w:type="paragraph" w:styleId="BodyTextIndent3">
    <w:name w:val="Body Text Indent 3"/>
    <w:basedOn w:val="Normal"/>
    <w:link w:val="BodyTextIndent3Char"/>
    <w:uiPriority w:val="99"/>
    <w:pPr>
      <w:ind w:hanging="720"/>
    </w:pPr>
    <w:rPr>
      <w:rFonts w:ascii="Arial" w:hAnsi="Arial" w:cs="Arial"/>
      <w:sz w:val="22"/>
      <w:szCs w:val="22"/>
    </w:rPr>
  </w:style>
  <w:style w:type="character" w:customStyle="1" w:styleId="BodyTextIndent3Char">
    <w:name w:val="Body Text Indent 3 Char"/>
    <w:basedOn w:val="DefaultParagraphFont"/>
    <w:link w:val="BodyTextIndent3"/>
    <w:uiPriority w:val="99"/>
    <w:semiHidden/>
    <w:locked/>
    <w:rPr>
      <w:rFonts w:ascii="Albertus Medium" w:hAnsi="Albertus Medium" w:cs="Albertus Medium"/>
      <w:sz w:val="16"/>
      <w:szCs w:val="16"/>
      <w:lang w:val="x-none" w:eastAsia="en-US"/>
    </w:rPr>
  </w:style>
  <w:style w:type="character" w:styleId="PageNumber">
    <w:name w:val="page number"/>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a.ac.uk" TargetMode="External"/><Relationship Id="rId3" Type="http://schemas.openxmlformats.org/officeDocument/2006/relationships/settings" Target="settings.xml"/><Relationship Id="rId7" Type="http://schemas.openxmlformats.org/officeDocument/2006/relationships/hyperlink" Target="http://www.ltsn.ac.uk/generic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3435</Words>
  <Characters>19584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Writing learning outcomes</vt:lpstr>
    </vt:vector>
  </TitlesOfParts>
  <Company>University of Bristol</Company>
  <LinksUpToDate>false</LinksUpToDate>
  <CharactersWithSpaces>22974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learning outcomes</dc:title>
  <dc:subject/>
  <dc:creator>James Wisdom</dc:creator>
  <cp:keywords/>
  <dc:description/>
  <cp:lastModifiedBy>J Strong</cp:lastModifiedBy>
  <cp:revision>2</cp:revision>
  <cp:lastPrinted>2011-04-04T11:32:00Z</cp:lastPrinted>
  <dcterms:created xsi:type="dcterms:W3CDTF">2016-01-15T15:21:00Z</dcterms:created>
  <dcterms:modified xsi:type="dcterms:W3CDTF">2016-01-15T15:21:00Z</dcterms:modified>
</cp:coreProperties>
</file>