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4E3B8" w14:textId="77777777" w:rsidR="00E41C9F" w:rsidRDefault="00E41C9F" w:rsidP="00E41C9F">
      <w:pPr>
        <w:pStyle w:val="Heading1"/>
        <w:spacing w:before="240"/>
        <w:rPr>
          <w:lang w:val="en-US"/>
        </w:rPr>
      </w:pPr>
      <w:r w:rsidRPr="0026101E">
        <w:rPr>
          <w:noProof/>
          <w:lang w:eastAsia="en-GB"/>
        </w:rPr>
        <w:drawing>
          <wp:anchor distT="0" distB="0" distL="114300" distR="114300" simplePos="0" relativeHeight="251658240" behindDoc="1" locked="0" layoutInCell="1" allowOverlap="1" wp14:anchorId="3259470B" wp14:editId="44D3E720">
            <wp:simplePos x="0" y="0"/>
            <wp:positionH relativeFrom="margin">
              <wp:align>left</wp:align>
            </wp:positionH>
            <wp:positionV relativeFrom="paragraph">
              <wp:posOffset>12</wp:posOffset>
            </wp:positionV>
            <wp:extent cx="1637665" cy="474345"/>
            <wp:effectExtent l="0" t="0" r="635" b="1905"/>
            <wp:wrapTight wrapText="bothSides">
              <wp:wrapPolygon edited="0">
                <wp:start x="0" y="0"/>
                <wp:lineTo x="0" y="20819"/>
                <wp:lineTo x="21357" y="20819"/>
                <wp:lineTo x="21357" y="0"/>
                <wp:lineTo x="0" y="0"/>
              </wp:wrapPolygon>
            </wp:wrapTight>
            <wp:docPr id="171263397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9584"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0EB8D" w14:textId="34094B7F" w:rsidR="00E41C9F" w:rsidRPr="00531317" w:rsidRDefault="00E41C9F" w:rsidP="00E41C9F">
      <w:pPr>
        <w:pStyle w:val="Heading1"/>
        <w:spacing w:before="0"/>
        <w:rPr>
          <w:lang w:val="en-US"/>
        </w:rPr>
      </w:pPr>
      <w:r w:rsidRPr="00531317">
        <w:rPr>
          <w:lang w:val="en-US"/>
        </w:rPr>
        <w:t>University marking criteria</w:t>
      </w:r>
      <w:r>
        <w:rPr>
          <w:lang w:val="en-US"/>
        </w:rPr>
        <w:t>: level 7</w:t>
      </w:r>
    </w:p>
    <w:p w14:paraId="550954AA" w14:textId="77777777" w:rsidR="00E41C9F" w:rsidRPr="00531317" w:rsidRDefault="00E41C9F" w:rsidP="00E41C9F">
      <w:pPr>
        <w:pStyle w:val="TableParagraph"/>
        <w:spacing w:after="120" w:line="236" w:lineRule="exact"/>
        <w:ind w:right="136"/>
        <w:rPr>
          <w:rFonts w:ascii="Arial" w:hAnsi="Arial" w:cs="Arial"/>
          <w:w w:val="105"/>
          <w:sz w:val="22"/>
        </w:rPr>
      </w:pPr>
      <w:r w:rsidRPr="00531317">
        <w:rPr>
          <w:rFonts w:ascii="Arial" w:hAnsi="Arial" w:cs="Arial"/>
          <w:w w:val="105"/>
          <w:sz w:val="22"/>
        </w:rPr>
        <w:t>The University marking criteria provide an overarching framework for student attainment. They are designed to:</w:t>
      </w:r>
    </w:p>
    <w:p w14:paraId="6201F2CB" w14:textId="77777777" w:rsidR="00E41C9F" w:rsidRPr="00531317" w:rsidRDefault="00E41C9F" w:rsidP="00E41C9F">
      <w:pPr>
        <w:pStyle w:val="TableParagraph"/>
        <w:numPr>
          <w:ilvl w:val="0"/>
          <w:numId w:val="1"/>
        </w:numPr>
        <w:spacing w:after="120" w:line="236" w:lineRule="exact"/>
        <w:ind w:left="567" w:right="136"/>
        <w:rPr>
          <w:rFonts w:ascii="Arial" w:hAnsi="Arial" w:cs="Arial"/>
          <w:w w:val="105"/>
          <w:sz w:val="22"/>
        </w:rPr>
      </w:pPr>
      <w:r w:rsidRPr="00531317">
        <w:rPr>
          <w:rFonts w:ascii="Arial" w:hAnsi="Arial" w:cs="Arial"/>
          <w:w w:val="105"/>
          <w:sz w:val="22"/>
        </w:rPr>
        <w:t>help students understand broadly what learning they should aspire towards at every level of their study in relation to subject knowledge and skills acquisition</w:t>
      </w:r>
      <w:r>
        <w:rPr>
          <w:rFonts w:ascii="Arial" w:hAnsi="Arial" w:cs="Arial"/>
          <w:w w:val="105"/>
          <w:sz w:val="22"/>
        </w:rPr>
        <w:t>;</w:t>
      </w:r>
    </w:p>
    <w:p w14:paraId="7FCC4B4E" w14:textId="77777777" w:rsidR="00E41C9F" w:rsidRPr="00531317" w:rsidRDefault="00E41C9F" w:rsidP="00E41C9F">
      <w:pPr>
        <w:pStyle w:val="TableParagraph"/>
        <w:numPr>
          <w:ilvl w:val="0"/>
          <w:numId w:val="1"/>
        </w:numPr>
        <w:spacing w:after="120" w:line="236" w:lineRule="exact"/>
        <w:ind w:left="567" w:right="136"/>
        <w:rPr>
          <w:rFonts w:ascii="Arial" w:hAnsi="Arial" w:cs="Arial"/>
          <w:w w:val="105"/>
          <w:sz w:val="22"/>
        </w:rPr>
      </w:pPr>
      <w:r w:rsidRPr="00531317">
        <w:rPr>
          <w:rFonts w:ascii="Arial" w:hAnsi="Arial" w:cs="Arial"/>
          <w:w w:val="105"/>
          <w:sz w:val="22"/>
        </w:rPr>
        <w:t>support consistency in marking within and across programmes;</w:t>
      </w:r>
    </w:p>
    <w:p w14:paraId="5B71EF50" w14:textId="77777777" w:rsidR="00E41C9F" w:rsidRPr="00531317" w:rsidRDefault="00E41C9F" w:rsidP="00E41C9F">
      <w:pPr>
        <w:pStyle w:val="TableParagraph"/>
        <w:numPr>
          <w:ilvl w:val="0"/>
          <w:numId w:val="1"/>
        </w:numPr>
        <w:spacing w:after="120" w:line="236" w:lineRule="exact"/>
        <w:ind w:left="567" w:right="136"/>
        <w:rPr>
          <w:rFonts w:ascii="Arial" w:hAnsi="Arial" w:cs="Arial"/>
          <w:w w:val="105"/>
          <w:sz w:val="22"/>
        </w:rPr>
      </w:pPr>
      <w:r w:rsidRPr="00531317">
        <w:rPr>
          <w:rFonts w:ascii="Arial" w:hAnsi="Arial" w:cs="Arial"/>
          <w:w w:val="105"/>
          <w:sz w:val="22"/>
        </w:rPr>
        <w:t xml:space="preserve">ensure commensurability with external frameworks such as the </w:t>
      </w:r>
      <w:hyperlink r:id="rId9" w:history="1">
        <w:r w:rsidRPr="00531317">
          <w:rPr>
            <w:rFonts w:ascii="Arial" w:hAnsi="Arial" w:cs="Arial"/>
            <w:color w:val="0070C0"/>
            <w:w w:val="105"/>
            <w:sz w:val="22"/>
            <w:u w:val="single"/>
          </w:rPr>
          <w:t>Framework for Higher Education Qualifications</w:t>
        </w:r>
      </w:hyperlink>
      <w:r w:rsidRPr="00531317">
        <w:rPr>
          <w:rFonts w:ascii="Arial" w:hAnsi="Arial" w:cs="Arial"/>
          <w:w w:val="105"/>
          <w:sz w:val="22"/>
        </w:rPr>
        <w:t xml:space="preserve"> and derivations of it such as the </w:t>
      </w:r>
      <w:hyperlink r:id="rId10" w:history="1">
        <w:r w:rsidRPr="00531317">
          <w:rPr>
            <w:rFonts w:ascii="Arial" w:hAnsi="Arial" w:cs="Arial"/>
            <w:color w:val="0070C0"/>
            <w:w w:val="105"/>
            <w:sz w:val="22"/>
            <w:u w:val="single"/>
          </w:rPr>
          <w:t>OFS’s sector standards</w:t>
        </w:r>
      </w:hyperlink>
      <w:r w:rsidRPr="00531317">
        <w:rPr>
          <w:rFonts w:ascii="Arial" w:hAnsi="Arial" w:cs="Arial"/>
          <w:w w:val="105"/>
          <w:sz w:val="22"/>
        </w:rPr>
        <w:t xml:space="preserve">; and </w:t>
      </w:r>
    </w:p>
    <w:p w14:paraId="3CF6B331" w14:textId="77777777" w:rsidR="00E41C9F" w:rsidRPr="00531317" w:rsidRDefault="00E41C9F" w:rsidP="00E41C9F">
      <w:pPr>
        <w:pStyle w:val="TableParagraph"/>
        <w:numPr>
          <w:ilvl w:val="0"/>
          <w:numId w:val="1"/>
        </w:numPr>
        <w:spacing w:after="120" w:line="236" w:lineRule="exact"/>
        <w:ind w:left="567" w:right="136"/>
        <w:rPr>
          <w:rFonts w:ascii="Arial" w:hAnsi="Arial" w:cs="Arial"/>
          <w:w w:val="105"/>
          <w:sz w:val="22"/>
        </w:rPr>
      </w:pPr>
      <w:r w:rsidRPr="00531317">
        <w:rPr>
          <w:rFonts w:ascii="Arial" w:hAnsi="Arial" w:cs="Arial"/>
          <w:w w:val="105"/>
          <w:sz w:val="22"/>
        </w:rPr>
        <w:t xml:space="preserve">provide a framework to help with the production of discipline-relevant marking criteria. </w:t>
      </w:r>
    </w:p>
    <w:p w14:paraId="5F45448D" w14:textId="77777777" w:rsidR="00E41C9F" w:rsidRDefault="00E41C9F" w:rsidP="00E41C9F">
      <w:pPr>
        <w:pStyle w:val="TableParagraph"/>
        <w:spacing w:before="120" w:after="120" w:line="236" w:lineRule="exact"/>
        <w:ind w:right="136"/>
        <w:rPr>
          <w:rFonts w:ascii="Arial" w:hAnsi="Arial" w:cs="Arial"/>
          <w:sz w:val="22"/>
        </w:rPr>
      </w:pPr>
      <w:r w:rsidRPr="00531317">
        <w:rPr>
          <w:rFonts w:ascii="Arial" w:hAnsi="Arial" w:cs="Arial"/>
          <w:sz w:val="22"/>
        </w:rPr>
        <w:t xml:space="preserve">The criteria defining the pass mark at award level (e.g. 40 at level 6 or 50 at level 7) should align with the intended learning outcomes for programmes as all students are expected to have attained these outcomes for an award to be made. </w:t>
      </w:r>
    </w:p>
    <w:p w14:paraId="7F63C8AF" w14:textId="77777777" w:rsidR="00E41C9F" w:rsidRPr="002B6498" w:rsidRDefault="00E41C9F" w:rsidP="00E41C9F">
      <w:pPr>
        <w:pStyle w:val="TableParagraph"/>
        <w:spacing w:before="120" w:after="120" w:line="236" w:lineRule="exact"/>
        <w:ind w:right="136"/>
        <w:rPr>
          <w:rFonts w:ascii="Arial" w:hAnsi="Arial" w:cs="Arial"/>
          <w:sz w:val="28"/>
          <w:szCs w:val="28"/>
        </w:rPr>
      </w:pPr>
      <w:r w:rsidRPr="002B6498">
        <w:rPr>
          <w:rFonts w:ascii="Arial" w:hAnsi="Arial" w:cs="Arial"/>
          <w:sz w:val="22"/>
        </w:rPr>
        <w:t xml:space="preserve">The marking criteria are separated into four broad categories which emphasise particular aspects of the </w:t>
      </w:r>
      <w:r w:rsidRPr="002B6498">
        <w:rPr>
          <w:rFonts w:ascii="Arial" w:hAnsi="Arial" w:cs="Arial"/>
          <w:i/>
          <w:iCs/>
          <w:sz w:val="22"/>
        </w:rPr>
        <w:t xml:space="preserve">being, doing, knowing </w:t>
      </w:r>
      <w:r w:rsidRPr="002B6498">
        <w:rPr>
          <w:rFonts w:ascii="Arial" w:hAnsi="Arial" w:cs="Arial"/>
          <w:sz w:val="22"/>
        </w:rPr>
        <w:t xml:space="preserve">framework which runs through the University’s Bristol Futures Curriculum Framework and the </w:t>
      </w:r>
      <w:hyperlink r:id="rId11" w:history="1">
        <w:r w:rsidRPr="005F70EC">
          <w:rPr>
            <w:rStyle w:val="Hyperlink"/>
            <w:rFonts w:ascii="Arial" w:hAnsi="Arial" w:cs="Arial"/>
            <w:sz w:val="22"/>
          </w:rPr>
          <w:t>Bristol Skills Profile</w:t>
        </w:r>
      </w:hyperlink>
      <w:r>
        <w:rPr>
          <w:rFonts w:ascii="Arial" w:hAnsi="Arial" w:cs="Arial"/>
          <w:sz w:val="22"/>
        </w:rPr>
        <w:t xml:space="preserve"> (BSP)</w:t>
      </w:r>
      <w:r w:rsidRPr="002B6498">
        <w:rPr>
          <w:rFonts w:ascii="Arial" w:hAnsi="Arial" w:cs="Arial"/>
          <w:sz w:val="22"/>
        </w:rPr>
        <w:t>. In broad terms, category 1 most relates to knowing, categories  2 and 3 emphasise doing and category 4 is most clearly related to being.</w:t>
      </w:r>
    </w:p>
    <w:tbl>
      <w:tblPr>
        <w:tblStyle w:val="TableGrid"/>
        <w:tblW w:w="0" w:type="auto"/>
        <w:tblLook w:val="04A0" w:firstRow="1" w:lastRow="0" w:firstColumn="1" w:lastColumn="0" w:noHBand="0" w:noVBand="1"/>
      </w:tblPr>
      <w:tblGrid>
        <w:gridCol w:w="3005"/>
        <w:gridCol w:w="3005"/>
        <w:gridCol w:w="3006"/>
      </w:tblGrid>
      <w:tr w:rsidR="00263779" w14:paraId="26AB3D6C" w14:textId="77777777" w:rsidTr="000504F2">
        <w:tc>
          <w:tcPr>
            <w:tcW w:w="3005" w:type="dxa"/>
            <w:shd w:val="clear" w:color="auto" w:fill="F6C5AC" w:themeFill="accent2" w:themeFillTint="66"/>
          </w:tcPr>
          <w:p w14:paraId="5426CCF1" w14:textId="77777777" w:rsidR="00263779" w:rsidRPr="00AE5D80" w:rsidRDefault="00263779" w:rsidP="000504F2">
            <w:pPr>
              <w:rPr>
                <w:rFonts w:ascii="Arial" w:hAnsi="Arial" w:cs="Arial"/>
                <w:b/>
                <w:bCs/>
                <w:sz w:val="21"/>
                <w:szCs w:val="21"/>
              </w:rPr>
            </w:pPr>
            <w:r w:rsidRPr="00AE5D80">
              <w:rPr>
                <w:rFonts w:ascii="Arial" w:hAnsi="Arial" w:cs="Arial"/>
                <w:b/>
                <w:bCs/>
                <w:sz w:val="21"/>
                <w:szCs w:val="21"/>
              </w:rPr>
              <w:t>What will I learn</w:t>
            </w:r>
          </w:p>
        </w:tc>
        <w:tc>
          <w:tcPr>
            <w:tcW w:w="3005" w:type="dxa"/>
            <w:shd w:val="clear" w:color="auto" w:fill="F6C5AC" w:themeFill="accent2" w:themeFillTint="66"/>
          </w:tcPr>
          <w:p w14:paraId="6F911C61" w14:textId="77777777" w:rsidR="00263779" w:rsidRPr="00AE5D80" w:rsidRDefault="00263779" w:rsidP="000504F2">
            <w:pPr>
              <w:rPr>
                <w:rFonts w:ascii="Arial" w:hAnsi="Arial" w:cs="Arial"/>
                <w:b/>
                <w:bCs/>
                <w:sz w:val="21"/>
                <w:szCs w:val="21"/>
              </w:rPr>
            </w:pPr>
            <w:r w:rsidRPr="00AE5D80">
              <w:rPr>
                <w:rFonts w:ascii="Arial" w:hAnsi="Arial" w:cs="Arial"/>
                <w:b/>
                <w:bCs/>
                <w:sz w:val="21"/>
                <w:szCs w:val="21"/>
              </w:rPr>
              <w:t>What will I be able to do</w:t>
            </w:r>
          </w:p>
        </w:tc>
        <w:tc>
          <w:tcPr>
            <w:tcW w:w="3006" w:type="dxa"/>
            <w:shd w:val="clear" w:color="auto" w:fill="F6C5AC" w:themeFill="accent2" w:themeFillTint="66"/>
          </w:tcPr>
          <w:p w14:paraId="2CFAA57B" w14:textId="77777777" w:rsidR="00263779" w:rsidRPr="00AE5D80" w:rsidRDefault="00263779" w:rsidP="000504F2">
            <w:pPr>
              <w:rPr>
                <w:rFonts w:ascii="Arial" w:hAnsi="Arial" w:cs="Arial"/>
                <w:b/>
                <w:bCs/>
                <w:sz w:val="21"/>
                <w:szCs w:val="21"/>
              </w:rPr>
            </w:pPr>
            <w:r w:rsidRPr="00AE5D80">
              <w:rPr>
                <w:rFonts w:ascii="Arial" w:hAnsi="Arial" w:cs="Arial"/>
                <w:b/>
                <w:bCs/>
                <w:sz w:val="21"/>
                <w:szCs w:val="21"/>
              </w:rPr>
              <w:t xml:space="preserve">What will I become </w:t>
            </w:r>
          </w:p>
        </w:tc>
      </w:tr>
      <w:tr w:rsidR="00263779" w14:paraId="72AEEE48" w14:textId="77777777" w:rsidTr="000504F2">
        <w:tc>
          <w:tcPr>
            <w:tcW w:w="3005" w:type="dxa"/>
            <w:shd w:val="clear" w:color="auto" w:fill="FAE2D5" w:themeFill="accent2" w:themeFillTint="33"/>
          </w:tcPr>
          <w:p w14:paraId="126014A1" w14:textId="77777777" w:rsidR="00263779" w:rsidRPr="00AE5D80" w:rsidRDefault="00263779" w:rsidP="000504F2">
            <w:pPr>
              <w:rPr>
                <w:rFonts w:ascii="Arial" w:hAnsi="Arial" w:cs="Arial"/>
                <w:sz w:val="21"/>
                <w:szCs w:val="21"/>
              </w:rPr>
            </w:pPr>
            <w:r w:rsidRPr="00AE5D80">
              <w:rPr>
                <w:rFonts w:ascii="Arial" w:hAnsi="Arial" w:cs="Arial"/>
                <w:sz w:val="21"/>
                <w:szCs w:val="21"/>
              </w:rPr>
              <w:t>Academic skills:</w:t>
            </w:r>
          </w:p>
        </w:tc>
        <w:tc>
          <w:tcPr>
            <w:tcW w:w="3005" w:type="dxa"/>
            <w:shd w:val="clear" w:color="auto" w:fill="FAE2D5" w:themeFill="accent2" w:themeFillTint="33"/>
          </w:tcPr>
          <w:p w14:paraId="0B042767" w14:textId="77777777" w:rsidR="00263779" w:rsidRPr="00AE5D80" w:rsidRDefault="00263779" w:rsidP="000504F2">
            <w:pPr>
              <w:rPr>
                <w:rFonts w:ascii="Arial" w:hAnsi="Arial" w:cs="Arial"/>
                <w:sz w:val="21"/>
                <w:szCs w:val="21"/>
              </w:rPr>
            </w:pPr>
            <w:r w:rsidRPr="00AE5D80">
              <w:rPr>
                <w:rFonts w:ascii="Arial" w:hAnsi="Arial" w:cs="Arial"/>
                <w:sz w:val="21"/>
                <w:szCs w:val="21"/>
              </w:rPr>
              <w:t>Work well independently:</w:t>
            </w:r>
          </w:p>
        </w:tc>
        <w:tc>
          <w:tcPr>
            <w:tcW w:w="3006" w:type="dxa"/>
            <w:shd w:val="clear" w:color="auto" w:fill="FAE2D5" w:themeFill="accent2" w:themeFillTint="33"/>
          </w:tcPr>
          <w:p w14:paraId="396855C3" w14:textId="77777777" w:rsidR="00263779" w:rsidRPr="00AE5D80" w:rsidRDefault="00263779" w:rsidP="000504F2">
            <w:pPr>
              <w:rPr>
                <w:rFonts w:ascii="Arial" w:hAnsi="Arial" w:cs="Arial"/>
                <w:sz w:val="21"/>
                <w:szCs w:val="21"/>
              </w:rPr>
            </w:pPr>
            <w:r w:rsidRPr="00AE5D80">
              <w:rPr>
                <w:rFonts w:ascii="Arial" w:hAnsi="Arial" w:cs="Arial"/>
                <w:sz w:val="21"/>
                <w:szCs w:val="21"/>
              </w:rPr>
              <w:t>Proactive about my wellbeing:</w:t>
            </w:r>
          </w:p>
        </w:tc>
      </w:tr>
      <w:tr w:rsidR="00263779" w14:paraId="414482F7" w14:textId="77777777" w:rsidTr="000504F2">
        <w:tc>
          <w:tcPr>
            <w:tcW w:w="3005" w:type="dxa"/>
          </w:tcPr>
          <w:p w14:paraId="3BF83532" w14:textId="77777777" w:rsidR="00263779" w:rsidRPr="00AE5D80" w:rsidRDefault="00263779" w:rsidP="000504F2">
            <w:pPr>
              <w:rPr>
                <w:rFonts w:ascii="Arial" w:hAnsi="Arial" w:cs="Arial"/>
                <w:sz w:val="21"/>
                <w:szCs w:val="21"/>
              </w:rPr>
            </w:pPr>
            <w:r w:rsidRPr="00AE5D80">
              <w:rPr>
                <w:rFonts w:ascii="Arial" w:hAnsi="Arial" w:cs="Arial"/>
                <w:sz w:val="21"/>
                <w:szCs w:val="21"/>
              </w:rPr>
              <w:t>1a. How to think in and beyond my discipline</w:t>
            </w:r>
          </w:p>
        </w:tc>
        <w:tc>
          <w:tcPr>
            <w:tcW w:w="3005" w:type="dxa"/>
          </w:tcPr>
          <w:p w14:paraId="3C1D8E84"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4a. Organise myself effectively </w:t>
            </w:r>
          </w:p>
        </w:tc>
        <w:tc>
          <w:tcPr>
            <w:tcW w:w="3006" w:type="dxa"/>
          </w:tcPr>
          <w:p w14:paraId="54F11F24" w14:textId="77777777" w:rsidR="00263779" w:rsidRPr="00AE5D80" w:rsidRDefault="00263779" w:rsidP="000504F2">
            <w:pPr>
              <w:rPr>
                <w:rFonts w:ascii="Arial" w:hAnsi="Arial" w:cs="Arial"/>
                <w:sz w:val="21"/>
                <w:szCs w:val="21"/>
              </w:rPr>
            </w:pPr>
            <w:r w:rsidRPr="00AE5D80">
              <w:rPr>
                <w:rFonts w:ascii="Arial" w:hAnsi="Arial" w:cs="Arial"/>
                <w:sz w:val="21"/>
                <w:szCs w:val="21"/>
              </w:rPr>
              <w:t>7a. Good at caring for my physical and mental health</w:t>
            </w:r>
          </w:p>
        </w:tc>
      </w:tr>
      <w:tr w:rsidR="00263779" w14:paraId="75C8E224" w14:textId="77777777" w:rsidTr="000504F2">
        <w:tc>
          <w:tcPr>
            <w:tcW w:w="3005" w:type="dxa"/>
          </w:tcPr>
          <w:p w14:paraId="7C61243B" w14:textId="77777777" w:rsidR="00263779" w:rsidRPr="00AE5D80" w:rsidRDefault="00263779" w:rsidP="000504F2">
            <w:pPr>
              <w:rPr>
                <w:rFonts w:ascii="Arial" w:hAnsi="Arial" w:cs="Arial"/>
                <w:sz w:val="21"/>
                <w:szCs w:val="21"/>
              </w:rPr>
            </w:pPr>
            <w:r w:rsidRPr="00AE5D80">
              <w:rPr>
                <w:rFonts w:ascii="Arial" w:hAnsi="Arial" w:cs="Arial"/>
                <w:sz w:val="21"/>
                <w:szCs w:val="21"/>
              </w:rPr>
              <w:t>1b. How to express my ideas</w:t>
            </w:r>
          </w:p>
          <w:p w14:paraId="35B7D7DB" w14:textId="77777777" w:rsidR="00263779" w:rsidRPr="00AE5D80" w:rsidRDefault="00263779" w:rsidP="000504F2">
            <w:pPr>
              <w:rPr>
                <w:rFonts w:ascii="Arial" w:hAnsi="Arial" w:cs="Arial"/>
                <w:sz w:val="21"/>
                <w:szCs w:val="21"/>
              </w:rPr>
            </w:pPr>
          </w:p>
        </w:tc>
        <w:tc>
          <w:tcPr>
            <w:tcW w:w="3005" w:type="dxa"/>
          </w:tcPr>
          <w:p w14:paraId="68E0C01A"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4b. Act with integrity </w:t>
            </w:r>
          </w:p>
        </w:tc>
        <w:tc>
          <w:tcPr>
            <w:tcW w:w="3006" w:type="dxa"/>
          </w:tcPr>
          <w:p w14:paraId="11369398" w14:textId="77777777" w:rsidR="00263779" w:rsidRPr="00AE5D80" w:rsidRDefault="00263779" w:rsidP="000504F2">
            <w:pPr>
              <w:rPr>
                <w:rFonts w:ascii="Arial" w:hAnsi="Arial" w:cs="Arial"/>
                <w:sz w:val="21"/>
                <w:szCs w:val="21"/>
              </w:rPr>
            </w:pPr>
            <w:r w:rsidRPr="00AE5D80">
              <w:rPr>
                <w:rFonts w:ascii="Arial" w:hAnsi="Arial" w:cs="Arial"/>
                <w:sz w:val="21"/>
                <w:szCs w:val="21"/>
              </w:rPr>
              <w:t>7b. Able to develop my self awareness</w:t>
            </w:r>
          </w:p>
        </w:tc>
      </w:tr>
      <w:tr w:rsidR="00263779" w14:paraId="03283B3C" w14:textId="77777777" w:rsidTr="000504F2">
        <w:tc>
          <w:tcPr>
            <w:tcW w:w="3005" w:type="dxa"/>
          </w:tcPr>
          <w:p w14:paraId="36987A90" w14:textId="77777777" w:rsidR="00263779" w:rsidRPr="00AE5D80" w:rsidRDefault="00263779" w:rsidP="000504F2">
            <w:pPr>
              <w:rPr>
                <w:rFonts w:ascii="Arial" w:hAnsi="Arial" w:cs="Arial"/>
                <w:sz w:val="21"/>
                <w:szCs w:val="21"/>
              </w:rPr>
            </w:pPr>
            <w:r w:rsidRPr="00AE5D80">
              <w:rPr>
                <w:rFonts w:ascii="Arial" w:hAnsi="Arial" w:cs="Arial"/>
                <w:sz w:val="21"/>
                <w:szCs w:val="21"/>
              </w:rPr>
              <w:t>1c. How to develop effective learning strategies</w:t>
            </w:r>
          </w:p>
        </w:tc>
        <w:tc>
          <w:tcPr>
            <w:tcW w:w="3005" w:type="dxa"/>
          </w:tcPr>
          <w:p w14:paraId="12A2A6FB"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4c. Recover from difficulties and setbacks </w:t>
            </w:r>
          </w:p>
        </w:tc>
        <w:tc>
          <w:tcPr>
            <w:tcW w:w="3006" w:type="dxa"/>
          </w:tcPr>
          <w:p w14:paraId="04EC954C" w14:textId="77777777" w:rsidR="00263779" w:rsidRPr="00AE5D80" w:rsidRDefault="00263779" w:rsidP="000504F2">
            <w:pPr>
              <w:rPr>
                <w:rFonts w:ascii="Arial" w:hAnsi="Arial" w:cs="Arial"/>
                <w:sz w:val="21"/>
                <w:szCs w:val="21"/>
              </w:rPr>
            </w:pPr>
            <w:r w:rsidRPr="00AE5D80">
              <w:rPr>
                <w:rFonts w:ascii="Arial" w:hAnsi="Arial" w:cs="Arial"/>
                <w:sz w:val="21"/>
                <w:szCs w:val="21"/>
              </w:rPr>
              <w:t>7c. Able to develop a positive mindset</w:t>
            </w:r>
          </w:p>
        </w:tc>
      </w:tr>
      <w:tr w:rsidR="00263779" w14:paraId="1A50C075" w14:textId="77777777" w:rsidTr="000504F2">
        <w:tc>
          <w:tcPr>
            <w:tcW w:w="3005" w:type="dxa"/>
            <w:shd w:val="clear" w:color="auto" w:fill="FAE2D5" w:themeFill="accent2" w:themeFillTint="33"/>
          </w:tcPr>
          <w:p w14:paraId="3975303C" w14:textId="77777777" w:rsidR="00263779" w:rsidRPr="00AE5D80" w:rsidRDefault="00263779" w:rsidP="000504F2">
            <w:pPr>
              <w:rPr>
                <w:rFonts w:ascii="Arial" w:hAnsi="Arial" w:cs="Arial"/>
                <w:sz w:val="21"/>
                <w:szCs w:val="21"/>
              </w:rPr>
            </w:pPr>
            <w:r w:rsidRPr="00AE5D80">
              <w:rPr>
                <w:rFonts w:ascii="Arial" w:hAnsi="Arial" w:cs="Arial"/>
                <w:sz w:val="21"/>
                <w:szCs w:val="21"/>
              </w:rPr>
              <w:t>Research skills:</w:t>
            </w:r>
          </w:p>
        </w:tc>
        <w:tc>
          <w:tcPr>
            <w:tcW w:w="3005" w:type="dxa"/>
            <w:shd w:val="clear" w:color="auto" w:fill="FAE2D5" w:themeFill="accent2" w:themeFillTint="33"/>
          </w:tcPr>
          <w:p w14:paraId="5FC8338E" w14:textId="77777777" w:rsidR="00263779" w:rsidRPr="00AE5D80" w:rsidRDefault="00263779" w:rsidP="000504F2">
            <w:pPr>
              <w:rPr>
                <w:rFonts w:ascii="Arial" w:hAnsi="Arial" w:cs="Arial"/>
                <w:sz w:val="21"/>
                <w:szCs w:val="21"/>
              </w:rPr>
            </w:pPr>
            <w:r w:rsidRPr="00AE5D80">
              <w:rPr>
                <w:rFonts w:ascii="Arial" w:hAnsi="Arial" w:cs="Arial"/>
                <w:sz w:val="21"/>
                <w:szCs w:val="21"/>
              </w:rPr>
              <w:t>Work well with others:</w:t>
            </w:r>
          </w:p>
        </w:tc>
        <w:tc>
          <w:tcPr>
            <w:tcW w:w="3006" w:type="dxa"/>
            <w:shd w:val="clear" w:color="auto" w:fill="FAE2D5" w:themeFill="accent2" w:themeFillTint="33"/>
          </w:tcPr>
          <w:p w14:paraId="1E6EC38D" w14:textId="77777777" w:rsidR="00263779" w:rsidRPr="00AE5D80" w:rsidRDefault="00263779" w:rsidP="000504F2">
            <w:pPr>
              <w:rPr>
                <w:rFonts w:ascii="Arial" w:hAnsi="Arial" w:cs="Arial"/>
                <w:sz w:val="21"/>
                <w:szCs w:val="21"/>
              </w:rPr>
            </w:pPr>
            <w:r w:rsidRPr="00AE5D80">
              <w:rPr>
                <w:rFonts w:ascii="Arial" w:hAnsi="Arial" w:cs="Arial"/>
                <w:sz w:val="21"/>
                <w:szCs w:val="21"/>
              </w:rPr>
              <w:t>Clear about my direction:</w:t>
            </w:r>
          </w:p>
        </w:tc>
      </w:tr>
      <w:tr w:rsidR="00263779" w14:paraId="552E8A1F" w14:textId="77777777" w:rsidTr="000504F2">
        <w:tc>
          <w:tcPr>
            <w:tcW w:w="3005" w:type="dxa"/>
          </w:tcPr>
          <w:p w14:paraId="26F3FFE1" w14:textId="77777777" w:rsidR="00263779" w:rsidRPr="00AE5D80" w:rsidRDefault="00263779" w:rsidP="000504F2">
            <w:pPr>
              <w:rPr>
                <w:rFonts w:ascii="Arial" w:hAnsi="Arial" w:cs="Arial"/>
                <w:sz w:val="21"/>
                <w:szCs w:val="21"/>
              </w:rPr>
            </w:pPr>
            <w:r w:rsidRPr="00AE5D80">
              <w:rPr>
                <w:rFonts w:ascii="Arial" w:hAnsi="Arial" w:cs="Arial"/>
                <w:sz w:val="21"/>
                <w:szCs w:val="21"/>
              </w:rPr>
              <w:t>2a. How to conduct my own research</w:t>
            </w:r>
          </w:p>
        </w:tc>
        <w:tc>
          <w:tcPr>
            <w:tcW w:w="3005" w:type="dxa"/>
          </w:tcPr>
          <w:p w14:paraId="79AC1721"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5a. Work well as part of a team </w:t>
            </w:r>
          </w:p>
        </w:tc>
        <w:tc>
          <w:tcPr>
            <w:tcW w:w="3006" w:type="dxa"/>
          </w:tcPr>
          <w:p w14:paraId="5A003643" w14:textId="77777777" w:rsidR="00263779" w:rsidRPr="00AE5D80" w:rsidRDefault="00263779" w:rsidP="000504F2">
            <w:pPr>
              <w:rPr>
                <w:rFonts w:ascii="Arial" w:hAnsi="Arial" w:cs="Arial"/>
                <w:sz w:val="21"/>
                <w:szCs w:val="21"/>
              </w:rPr>
            </w:pPr>
            <w:r w:rsidRPr="00AE5D80">
              <w:rPr>
                <w:rFonts w:ascii="Arial" w:hAnsi="Arial" w:cs="Arial"/>
                <w:sz w:val="21"/>
                <w:szCs w:val="21"/>
              </w:rPr>
              <w:t>8a. Clear about my motivations and values</w:t>
            </w:r>
          </w:p>
        </w:tc>
      </w:tr>
      <w:tr w:rsidR="00263779" w14:paraId="4D09253C" w14:textId="77777777" w:rsidTr="000504F2">
        <w:tc>
          <w:tcPr>
            <w:tcW w:w="3005" w:type="dxa"/>
          </w:tcPr>
          <w:p w14:paraId="7575A2AC"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2b. How to evaluate the research of others. </w:t>
            </w:r>
          </w:p>
        </w:tc>
        <w:tc>
          <w:tcPr>
            <w:tcW w:w="3005" w:type="dxa"/>
          </w:tcPr>
          <w:p w14:paraId="3CEE9167"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5b. Communicate confidently and appropriately </w:t>
            </w:r>
          </w:p>
        </w:tc>
        <w:tc>
          <w:tcPr>
            <w:tcW w:w="3006" w:type="dxa"/>
          </w:tcPr>
          <w:p w14:paraId="274CEC12" w14:textId="77777777" w:rsidR="00263779" w:rsidRPr="00AE5D80" w:rsidRDefault="00263779" w:rsidP="000504F2">
            <w:pPr>
              <w:rPr>
                <w:rFonts w:ascii="Arial" w:hAnsi="Arial" w:cs="Arial"/>
                <w:sz w:val="21"/>
                <w:szCs w:val="21"/>
              </w:rPr>
            </w:pPr>
            <w:r w:rsidRPr="00AE5D80">
              <w:rPr>
                <w:rFonts w:ascii="Arial" w:hAnsi="Arial" w:cs="Arial"/>
                <w:sz w:val="21"/>
                <w:szCs w:val="21"/>
              </w:rPr>
              <w:t>8b. Confident in expressing my strengths</w:t>
            </w:r>
          </w:p>
        </w:tc>
      </w:tr>
      <w:tr w:rsidR="00263779" w14:paraId="2FB09FB0" w14:textId="77777777" w:rsidTr="000504F2">
        <w:tc>
          <w:tcPr>
            <w:tcW w:w="3005" w:type="dxa"/>
          </w:tcPr>
          <w:p w14:paraId="72E65F90"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2c. How to think critically. </w:t>
            </w:r>
          </w:p>
          <w:p w14:paraId="0AECFF51" w14:textId="77777777" w:rsidR="00263779" w:rsidRPr="00AE5D80" w:rsidRDefault="00263779" w:rsidP="000504F2">
            <w:pPr>
              <w:rPr>
                <w:rFonts w:ascii="Arial" w:hAnsi="Arial" w:cs="Arial"/>
                <w:sz w:val="21"/>
                <w:szCs w:val="21"/>
              </w:rPr>
            </w:pPr>
          </w:p>
        </w:tc>
        <w:tc>
          <w:tcPr>
            <w:tcW w:w="3005" w:type="dxa"/>
          </w:tcPr>
          <w:p w14:paraId="410B7E66"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5c. Develop and maintain healthy relationships </w:t>
            </w:r>
          </w:p>
        </w:tc>
        <w:tc>
          <w:tcPr>
            <w:tcW w:w="3006" w:type="dxa"/>
          </w:tcPr>
          <w:p w14:paraId="70FCDCD4" w14:textId="77777777" w:rsidR="00263779" w:rsidRPr="00AE5D80" w:rsidRDefault="00263779" w:rsidP="000504F2">
            <w:pPr>
              <w:rPr>
                <w:rFonts w:ascii="Arial" w:hAnsi="Arial" w:cs="Arial"/>
                <w:sz w:val="21"/>
                <w:szCs w:val="21"/>
              </w:rPr>
            </w:pPr>
            <w:r w:rsidRPr="00AE5D80">
              <w:rPr>
                <w:rFonts w:ascii="Arial" w:hAnsi="Arial" w:cs="Arial"/>
                <w:sz w:val="21"/>
                <w:szCs w:val="21"/>
              </w:rPr>
              <w:t>8c. Ready for my next steps.</w:t>
            </w:r>
          </w:p>
        </w:tc>
      </w:tr>
      <w:tr w:rsidR="00263779" w14:paraId="1E29F947" w14:textId="77777777" w:rsidTr="000504F2">
        <w:tc>
          <w:tcPr>
            <w:tcW w:w="3005" w:type="dxa"/>
            <w:shd w:val="clear" w:color="auto" w:fill="FAE2D5" w:themeFill="accent2" w:themeFillTint="33"/>
          </w:tcPr>
          <w:p w14:paraId="25EAE15B" w14:textId="77777777" w:rsidR="00263779" w:rsidRPr="00AE5D80" w:rsidRDefault="00263779" w:rsidP="000504F2">
            <w:pPr>
              <w:rPr>
                <w:rFonts w:ascii="Arial" w:hAnsi="Arial" w:cs="Arial"/>
                <w:sz w:val="21"/>
                <w:szCs w:val="21"/>
              </w:rPr>
            </w:pPr>
            <w:r w:rsidRPr="00AE5D80">
              <w:rPr>
                <w:rFonts w:ascii="Arial" w:hAnsi="Arial" w:cs="Arial"/>
                <w:sz w:val="21"/>
                <w:szCs w:val="21"/>
              </w:rPr>
              <w:t>Knowledge handling skills:</w:t>
            </w:r>
          </w:p>
        </w:tc>
        <w:tc>
          <w:tcPr>
            <w:tcW w:w="3005" w:type="dxa"/>
            <w:shd w:val="clear" w:color="auto" w:fill="FAE2D5" w:themeFill="accent2" w:themeFillTint="33"/>
          </w:tcPr>
          <w:p w14:paraId="3ED41F4C" w14:textId="77777777" w:rsidR="00263779" w:rsidRPr="00AE5D80" w:rsidRDefault="00263779" w:rsidP="000504F2">
            <w:pPr>
              <w:rPr>
                <w:rFonts w:ascii="Arial" w:hAnsi="Arial" w:cs="Arial"/>
                <w:sz w:val="21"/>
                <w:szCs w:val="21"/>
              </w:rPr>
            </w:pPr>
            <w:r w:rsidRPr="00AE5D80">
              <w:rPr>
                <w:rFonts w:ascii="Arial" w:hAnsi="Arial" w:cs="Arial"/>
                <w:sz w:val="21"/>
                <w:szCs w:val="21"/>
              </w:rPr>
              <w:t>Work well across communities:</w:t>
            </w:r>
          </w:p>
        </w:tc>
        <w:tc>
          <w:tcPr>
            <w:tcW w:w="3006" w:type="dxa"/>
            <w:shd w:val="clear" w:color="auto" w:fill="FAE2D5" w:themeFill="accent2" w:themeFillTint="33"/>
          </w:tcPr>
          <w:p w14:paraId="6AC18C23" w14:textId="77777777" w:rsidR="00263779" w:rsidRPr="00AE5D80" w:rsidRDefault="00263779" w:rsidP="000504F2">
            <w:pPr>
              <w:rPr>
                <w:rFonts w:ascii="Arial" w:hAnsi="Arial" w:cs="Arial"/>
                <w:sz w:val="21"/>
                <w:szCs w:val="21"/>
              </w:rPr>
            </w:pPr>
            <w:r w:rsidRPr="00AE5D80">
              <w:rPr>
                <w:rFonts w:ascii="Arial" w:hAnsi="Arial" w:cs="Arial"/>
                <w:sz w:val="21"/>
                <w:szCs w:val="21"/>
              </w:rPr>
              <w:t>Ready for the future:</w:t>
            </w:r>
          </w:p>
        </w:tc>
      </w:tr>
      <w:tr w:rsidR="00263779" w14:paraId="6C4F18DF" w14:textId="77777777" w:rsidTr="000504F2">
        <w:tc>
          <w:tcPr>
            <w:tcW w:w="3005" w:type="dxa"/>
          </w:tcPr>
          <w:p w14:paraId="4B4CD51C"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3a. How to develop ideas and solve problems </w:t>
            </w:r>
          </w:p>
        </w:tc>
        <w:tc>
          <w:tcPr>
            <w:tcW w:w="3005" w:type="dxa"/>
          </w:tcPr>
          <w:p w14:paraId="5D98757A" w14:textId="77777777" w:rsidR="00263779" w:rsidRPr="00AE5D80" w:rsidRDefault="00263779" w:rsidP="000504F2">
            <w:pPr>
              <w:rPr>
                <w:rFonts w:ascii="Arial" w:hAnsi="Arial" w:cs="Arial"/>
                <w:sz w:val="21"/>
                <w:szCs w:val="21"/>
              </w:rPr>
            </w:pPr>
            <w:r w:rsidRPr="00AE5D80">
              <w:rPr>
                <w:rFonts w:ascii="Arial" w:hAnsi="Arial" w:cs="Arial"/>
                <w:sz w:val="21"/>
                <w:szCs w:val="21"/>
              </w:rPr>
              <w:t>6a. Recognise and value the views and differences of others</w:t>
            </w:r>
          </w:p>
        </w:tc>
        <w:tc>
          <w:tcPr>
            <w:tcW w:w="3006" w:type="dxa"/>
          </w:tcPr>
          <w:p w14:paraId="3CDFAF26" w14:textId="77777777" w:rsidR="00263779" w:rsidRPr="00AE5D80" w:rsidRDefault="00263779" w:rsidP="000504F2">
            <w:pPr>
              <w:rPr>
                <w:rFonts w:ascii="Arial" w:hAnsi="Arial" w:cs="Arial"/>
                <w:sz w:val="21"/>
                <w:szCs w:val="21"/>
              </w:rPr>
            </w:pPr>
            <w:r w:rsidRPr="00AE5D80">
              <w:rPr>
                <w:rFonts w:ascii="Arial" w:hAnsi="Arial" w:cs="Arial"/>
                <w:sz w:val="21"/>
                <w:szCs w:val="21"/>
              </w:rPr>
              <w:t>9a. Confident in using digital tools</w:t>
            </w:r>
          </w:p>
        </w:tc>
      </w:tr>
      <w:tr w:rsidR="00263779" w14:paraId="714658E1" w14:textId="77777777" w:rsidTr="000504F2">
        <w:tc>
          <w:tcPr>
            <w:tcW w:w="3005" w:type="dxa"/>
          </w:tcPr>
          <w:p w14:paraId="317A1B93" w14:textId="77777777" w:rsidR="00263779" w:rsidRPr="00AE5D80" w:rsidRDefault="00263779" w:rsidP="000504F2">
            <w:pPr>
              <w:rPr>
                <w:rFonts w:ascii="Arial" w:hAnsi="Arial" w:cs="Arial"/>
                <w:sz w:val="21"/>
                <w:szCs w:val="21"/>
              </w:rPr>
            </w:pPr>
            <w:r w:rsidRPr="00AE5D80">
              <w:rPr>
                <w:rFonts w:ascii="Arial" w:hAnsi="Arial" w:cs="Arial"/>
                <w:sz w:val="21"/>
                <w:szCs w:val="21"/>
              </w:rPr>
              <w:t xml:space="preserve">3b. How to think creatively and innovatively </w:t>
            </w:r>
          </w:p>
        </w:tc>
        <w:tc>
          <w:tcPr>
            <w:tcW w:w="3005" w:type="dxa"/>
          </w:tcPr>
          <w:p w14:paraId="348093EB" w14:textId="77777777" w:rsidR="00263779" w:rsidRPr="00AE5D80" w:rsidRDefault="00263779" w:rsidP="000504F2">
            <w:pPr>
              <w:rPr>
                <w:rFonts w:ascii="Arial" w:hAnsi="Arial" w:cs="Arial"/>
                <w:sz w:val="21"/>
                <w:szCs w:val="21"/>
              </w:rPr>
            </w:pPr>
            <w:r w:rsidRPr="00AE5D80">
              <w:rPr>
                <w:rFonts w:ascii="Arial" w:hAnsi="Arial" w:cs="Arial"/>
                <w:sz w:val="21"/>
                <w:szCs w:val="21"/>
              </w:rPr>
              <w:t>6b. Engage positively with local communities</w:t>
            </w:r>
          </w:p>
        </w:tc>
        <w:tc>
          <w:tcPr>
            <w:tcW w:w="3006" w:type="dxa"/>
          </w:tcPr>
          <w:p w14:paraId="43B77D15" w14:textId="77777777" w:rsidR="00263779" w:rsidRPr="00AE5D80" w:rsidRDefault="00263779" w:rsidP="000504F2">
            <w:pPr>
              <w:rPr>
                <w:rFonts w:ascii="Arial" w:hAnsi="Arial" w:cs="Arial"/>
                <w:sz w:val="21"/>
                <w:szCs w:val="21"/>
              </w:rPr>
            </w:pPr>
            <w:r w:rsidRPr="00AE5D80">
              <w:rPr>
                <w:rFonts w:ascii="Arial" w:hAnsi="Arial" w:cs="Arial"/>
                <w:sz w:val="21"/>
                <w:szCs w:val="21"/>
              </w:rPr>
              <w:t>9b. Able to identify and work with technological advances</w:t>
            </w:r>
          </w:p>
        </w:tc>
      </w:tr>
      <w:tr w:rsidR="00263779" w14:paraId="73B5B7D8" w14:textId="77777777" w:rsidTr="000504F2">
        <w:tc>
          <w:tcPr>
            <w:tcW w:w="3005" w:type="dxa"/>
          </w:tcPr>
          <w:p w14:paraId="32CCB02B" w14:textId="77777777" w:rsidR="00263779" w:rsidRPr="00AE5D80" w:rsidRDefault="00263779" w:rsidP="000504F2">
            <w:pPr>
              <w:rPr>
                <w:rFonts w:ascii="Arial" w:hAnsi="Arial" w:cs="Arial"/>
                <w:sz w:val="21"/>
                <w:szCs w:val="21"/>
              </w:rPr>
            </w:pPr>
            <w:r w:rsidRPr="00AE5D80">
              <w:rPr>
                <w:rFonts w:ascii="Arial" w:hAnsi="Arial" w:cs="Arial"/>
                <w:sz w:val="21"/>
                <w:szCs w:val="21"/>
              </w:rPr>
              <w:t>3c. How to analyse and present data</w:t>
            </w:r>
          </w:p>
        </w:tc>
        <w:tc>
          <w:tcPr>
            <w:tcW w:w="3005" w:type="dxa"/>
          </w:tcPr>
          <w:p w14:paraId="718F21FB" w14:textId="77777777" w:rsidR="00263779" w:rsidRPr="00AE5D80" w:rsidRDefault="00263779" w:rsidP="000504F2">
            <w:pPr>
              <w:rPr>
                <w:rFonts w:ascii="Arial" w:hAnsi="Arial" w:cs="Arial"/>
                <w:sz w:val="21"/>
                <w:szCs w:val="21"/>
              </w:rPr>
            </w:pPr>
            <w:r w:rsidRPr="00AE5D80">
              <w:rPr>
                <w:rFonts w:ascii="Arial" w:hAnsi="Arial" w:cs="Arial"/>
                <w:sz w:val="21"/>
                <w:szCs w:val="21"/>
              </w:rPr>
              <w:t>6c. Engage positively with global issues</w:t>
            </w:r>
          </w:p>
        </w:tc>
        <w:tc>
          <w:tcPr>
            <w:tcW w:w="3006" w:type="dxa"/>
          </w:tcPr>
          <w:p w14:paraId="1B179B83" w14:textId="77777777" w:rsidR="00263779" w:rsidRPr="00AE5D80" w:rsidRDefault="00263779" w:rsidP="000504F2">
            <w:pPr>
              <w:rPr>
                <w:rFonts w:ascii="Arial" w:hAnsi="Arial" w:cs="Arial"/>
                <w:sz w:val="21"/>
                <w:szCs w:val="21"/>
              </w:rPr>
            </w:pPr>
            <w:r w:rsidRPr="00AE5D80">
              <w:rPr>
                <w:rFonts w:ascii="Arial" w:hAnsi="Arial" w:cs="Arial"/>
                <w:sz w:val="21"/>
                <w:szCs w:val="21"/>
              </w:rPr>
              <w:t>9c. Ready to adapt to changing and challenging environments</w:t>
            </w:r>
          </w:p>
        </w:tc>
      </w:tr>
    </w:tbl>
    <w:p w14:paraId="1D5ACFB5" w14:textId="77777777" w:rsidR="00263779" w:rsidRDefault="00263779" w:rsidP="00263779">
      <w:pPr>
        <w:rPr>
          <w:rFonts w:ascii="Arial" w:hAnsi="Arial" w:cs="Arial"/>
          <w:lang w:val="en-US"/>
        </w:rPr>
      </w:pPr>
    </w:p>
    <w:p w14:paraId="751764DD" w14:textId="697AAAE3" w:rsidR="00E41C9F" w:rsidRDefault="00263779">
      <w:pPr>
        <w:rPr>
          <w:lang w:val="en-US"/>
        </w:rPr>
      </w:pPr>
      <w:r w:rsidRPr="00531317">
        <w:rPr>
          <w:rFonts w:ascii="Arial" w:hAnsi="Arial" w:cs="Arial"/>
          <w:lang w:val="en-US"/>
        </w:rPr>
        <w:t xml:space="preserve">See section 15 in the Regulations and Code of Practice for Taught Programmes on </w:t>
      </w:r>
      <w:r>
        <w:rPr>
          <w:rFonts w:ascii="Arial" w:hAnsi="Arial" w:cs="Arial"/>
          <w:lang w:val="en-US"/>
        </w:rPr>
        <w:t xml:space="preserve">the </w:t>
      </w:r>
      <w:r w:rsidRPr="00531317">
        <w:rPr>
          <w:rFonts w:ascii="Arial" w:hAnsi="Arial" w:cs="Arial"/>
          <w:lang w:val="en-US"/>
        </w:rPr>
        <w:t>use</w:t>
      </w:r>
      <w:r>
        <w:rPr>
          <w:rFonts w:ascii="Arial" w:hAnsi="Arial" w:cs="Arial"/>
          <w:lang w:val="en-US"/>
        </w:rPr>
        <w:t xml:space="preserve"> of marking criteria</w:t>
      </w:r>
      <w:r w:rsidRPr="00531317">
        <w:rPr>
          <w:rFonts w:ascii="Arial" w:hAnsi="Arial" w:cs="Arial"/>
          <w:lang w:val="en-US"/>
        </w:rPr>
        <w:t xml:space="preserve">. </w:t>
      </w:r>
      <w:r w:rsidR="00E41C9F">
        <w:rPr>
          <w:lang w:val="en-US"/>
        </w:rPr>
        <w:br w:type="page"/>
      </w:r>
    </w:p>
    <w:p w14:paraId="3FB9B1CE" w14:textId="77777777" w:rsidR="00E41C9F" w:rsidRDefault="00E41C9F">
      <w:pPr>
        <w:rPr>
          <w:lang w:val="en-US"/>
        </w:rPr>
        <w:sectPr w:rsidR="00E41C9F" w:rsidSect="00E41C9F">
          <w:pgSz w:w="11906" w:h="16838"/>
          <w:pgMar w:top="1361" w:right="1361" w:bottom="1361" w:left="1361" w:header="709" w:footer="709" w:gutter="0"/>
          <w:cols w:space="708"/>
          <w:docGrid w:linePitch="360"/>
        </w:sectPr>
      </w:pPr>
    </w:p>
    <w:p w14:paraId="697C89DC" w14:textId="7FFBBDA5" w:rsidR="00E41C9F" w:rsidRPr="005F70EC" w:rsidRDefault="00E41C9F" w:rsidP="00E41C9F">
      <w:pPr>
        <w:pStyle w:val="Heading2"/>
        <w:spacing w:before="0" w:after="120"/>
        <w:rPr>
          <w:spacing w:val="-2"/>
          <w:sz w:val="28"/>
          <w:szCs w:val="28"/>
        </w:rPr>
      </w:pPr>
      <w:r w:rsidRPr="005F70EC">
        <w:rPr>
          <w:sz w:val="28"/>
          <w:szCs w:val="28"/>
        </w:rPr>
        <w:lastRenderedPageBreak/>
        <w:t>Level</w:t>
      </w:r>
      <w:r w:rsidRPr="005F70EC">
        <w:rPr>
          <w:spacing w:val="-8"/>
          <w:sz w:val="28"/>
          <w:szCs w:val="28"/>
        </w:rPr>
        <w:t xml:space="preserve"> </w:t>
      </w:r>
      <w:r>
        <w:rPr>
          <w:spacing w:val="-8"/>
          <w:sz w:val="28"/>
          <w:szCs w:val="28"/>
        </w:rPr>
        <w:t>7</w:t>
      </w:r>
      <w:r w:rsidRPr="005F70EC">
        <w:rPr>
          <w:sz w:val="28"/>
          <w:szCs w:val="28"/>
        </w:rPr>
        <w:t xml:space="preserve"> (</w:t>
      </w:r>
      <w:r>
        <w:rPr>
          <w:sz w:val="28"/>
          <w:szCs w:val="28"/>
        </w:rPr>
        <w:t>Masters</w:t>
      </w:r>
      <w:r w:rsidRPr="005F70EC">
        <w:rPr>
          <w:spacing w:val="-8"/>
          <w:sz w:val="28"/>
          <w:szCs w:val="28"/>
        </w:rPr>
        <w:t xml:space="preserve"> </w:t>
      </w:r>
      <w:r w:rsidRPr="005F70EC">
        <w:rPr>
          <w:spacing w:val="-2"/>
          <w:sz w:val="28"/>
          <w:szCs w:val="28"/>
        </w:rPr>
        <w:t>level)</w:t>
      </w:r>
    </w:p>
    <w:tbl>
      <w:tblPr>
        <w:tblW w:w="14317" w:type="dxa"/>
        <w:tblInd w:w="-152" w:type="dxa"/>
        <w:tblLayout w:type="fixed"/>
        <w:tblLook w:val="04A0" w:firstRow="1" w:lastRow="0" w:firstColumn="1" w:lastColumn="0" w:noHBand="0" w:noVBand="1"/>
      </w:tblPr>
      <w:tblGrid>
        <w:gridCol w:w="1843"/>
        <w:gridCol w:w="2055"/>
        <w:gridCol w:w="2056"/>
        <w:gridCol w:w="2055"/>
        <w:gridCol w:w="2056"/>
        <w:gridCol w:w="2055"/>
        <w:gridCol w:w="2197"/>
      </w:tblGrid>
      <w:tr w:rsidR="00DD331B" w14:paraId="4E68D154" w14:textId="77777777" w:rsidTr="00E41C9F">
        <w:trPr>
          <w:trHeight w:val="300"/>
        </w:trPr>
        <w:tc>
          <w:tcPr>
            <w:tcW w:w="1843" w:type="dxa"/>
            <w:tcBorders>
              <w:top w:val="single" w:sz="8" w:space="0" w:color="auto"/>
              <w:left w:val="single" w:sz="8" w:space="0" w:color="auto"/>
              <w:bottom w:val="single" w:sz="8" w:space="0" w:color="auto"/>
              <w:right w:val="single" w:sz="8" w:space="0" w:color="auto"/>
            </w:tcBorders>
          </w:tcPr>
          <w:p w14:paraId="75A38551" w14:textId="0B5485D2" w:rsidR="00DD331B" w:rsidRPr="00DD331B" w:rsidRDefault="00DD331B" w:rsidP="00DD331B">
            <w:pPr>
              <w:rPr>
                <w:sz w:val="24"/>
                <w:szCs w:val="24"/>
              </w:rPr>
            </w:pPr>
            <w:r w:rsidRPr="00DD331B">
              <w:rPr>
                <w:rFonts w:eastAsia="Calibri" w:cs="Calibri"/>
                <w:b/>
                <w:bCs/>
                <w:sz w:val="24"/>
                <w:szCs w:val="24"/>
              </w:rPr>
              <w:t xml:space="preserve">Marks </w:t>
            </w:r>
            <w:r w:rsidRPr="00DD331B">
              <w:rPr>
                <w:rFonts w:eastAsia="Calibri" w:cs="Calibri"/>
                <w:sz w:val="24"/>
                <w:szCs w:val="24"/>
              </w:rPr>
              <w:t xml:space="preserve"> </w:t>
            </w:r>
          </w:p>
        </w:tc>
        <w:tc>
          <w:tcPr>
            <w:tcW w:w="2055" w:type="dxa"/>
            <w:tcBorders>
              <w:top w:val="single" w:sz="8" w:space="0" w:color="auto"/>
              <w:left w:val="single" w:sz="8" w:space="0" w:color="auto"/>
              <w:bottom w:val="single" w:sz="8" w:space="0" w:color="auto"/>
              <w:right w:val="single" w:sz="8" w:space="0" w:color="auto"/>
            </w:tcBorders>
            <w:shd w:val="clear" w:color="auto" w:fill="FAE2D5" w:themeFill="accent2" w:themeFillTint="33"/>
          </w:tcPr>
          <w:p w14:paraId="0F9DF772" w14:textId="5189BFC3" w:rsidR="00DD331B" w:rsidRPr="00DD331B" w:rsidRDefault="00DD331B" w:rsidP="00DD331B">
            <w:pPr>
              <w:jc w:val="center"/>
              <w:rPr>
                <w:rFonts w:eastAsia="Calibri" w:cs="Calibri"/>
                <w:b/>
                <w:bCs/>
                <w:color w:val="000000" w:themeColor="text1"/>
                <w:sz w:val="24"/>
                <w:szCs w:val="24"/>
              </w:rPr>
            </w:pPr>
            <w:r w:rsidRPr="00DD331B">
              <w:rPr>
                <w:rFonts w:eastAsia="Calibri" w:cs="Calibri"/>
                <w:b/>
                <w:bCs/>
                <w:color w:val="000000" w:themeColor="text1"/>
                <w:sz w:val="24"/>
                <w:szCs w:val="24"/>
              </w:rPr>
              <w:t>0-</w:t>
            </w:r>
            <w:r w:rsidR="00DB0D3D">
              <w:rPr>
                <w:rFonts w:eastAsia="Calibri" w:cs="Calibri"/>
                <w:b/>
                <w:bCs/>
                <w:color w:val="000000" w:themeColor="text1"/>
                <w:sz w:val="24"/>
                <w:szCs w:val="24"/>
              </w:rPr>
              <w:t>39</w:t>
            </w:r>
          </w:p>
          <w:p w14:paraId="7F831C70" w14:textId="7F2D2578" w:rsidR="00DD331B" w:rsidRPr="00DD331B" w:rsidRDefault="00DD331B" w:rsidP="00DD331B">
            <w:pPr>
              <w:jc w:val="center"/>
              <w:rPr>
                <w:sz w:val="24"/>
                <w:szCs w:val="24"/>
              </w:rPr>
            </w:pPr>
            <w:r w:rsidRPr="00DD331B">
              <w:rPr>
                <w:rFonts w:eastAsia="Calibri" w:cs="Calibri"/>
                <w:b/>
                <w:bCs/>
                <w:color w:val="000000" w:themeColor="text1"/>
                <w:sz w:val="24"/>
                <w:szCs w:val="24"/>
              </w:rPr>
              <w:t>0, 7, 15</w:t>
            </w:r>
            <w:r w:rsidR="00611FED">
              <w:rPr>
                <w:rFonts w:eastAsia="Calibri" w:cs="Calibri"/>
                <w:b/>
                <w:bCs/>
                <w:color w:val="000000" w:themeColor="text1"/>
                <w:sz w:val="24"/>
                <w:szCs w:val="24"/>
              </w:rPr>
              <w:t>, 22, 29</w:t>
            </w:r>
            <w:r w:rsidR="000518A2">
              <w:rPr>
                <w:rFonts w:eastAsia="Calibri" w:cs="Calibri"/>
                <w:b/>
                <w:bCs/>
                <w:color w:val="000000" w:themeColor="text1"/>
                <w:sz w:val="24"/>
                <w:szCs w:val="24"/>
              </w:rPr>
              <w:t>, 35</w:t>
            </w:r>
          </w:p>
        </w:tc>
        <w:tc>
          <w:tcPr>
            <w:tcW w:w="2056" w:type="dxa"/>
            <w:tcBorders>
              <w:top w:val="single" w:sz="8" w:space="0" w:color="auto"/>
              <w:left w:val="single" w:sz="8" w:space="0" w:color="auto"/>
              <w:bottom w:val="single" w:sz="8" w:space="0" w:color="auto"/>
              <w:right w:val="single" w:sz="8" w:space="0" w:color="auto"/>
            </w:tcBorders>
            <w:shd w:val="clear" w:color="auto" w:fill="C1E4F5" w:themeFill="accent1" w:themeFillTint="33"/>
          </w:tcPr>
          <w:p w14:paraId="5ACE5C36" w14:textId="0FF2D259" w:rsidR="00DD331B" w:rsidRPr="00DD331B" w:rsidRDefault="00DB0D3D" w:rsidP="00DD331B">
            <w:pPr>
              <w:jc w:val="center"/>
              <w:rPr>
                <w:rFonts w:eastAsia="Calibri" w:cs="Calibri"/>
                <w:b/>
                <w:bCs/>
                <w:color w:val="000000" w:themeColor="text1"/>
                <w:sz w:val="24"/>
                <w:szCs w:val="24"/>
              </w:rPr>
            </w:pPr>
            <w:r>
              <w:rPr>
                <w:rFonts w:eastAsia="Calibri" w:cs="Calibri"/>
                <w:b/>
                <w:bCs/>
                <w:color w:val="000000" w:themeColor="text1"/>
                <w:sz w:val="24"/>
                <w:szCs w:val="24"/>
              </w:rPr>
              <w:t>40-49</w:t>
            </w:r>
          </w:p>
          <w:p w14:paraId="302DAB0E" w14:textId="32312462" w:rsidR="00DD331B" w:rsidRPr="00DD331B" w:rsidRDefault="00DB0D3D" w:rsidP="00DD331B">
            <w:pPr>
              <w:jc w:val="center"/>
              <w:rPr>
                <w:rFonts w:ascii="Calibri" w:eastAsia="Calibri" w:hAnsi="Calibri" w:cs="Calibri"/>
                <w:color w:val="000000" w:themeColor="text1"/>
                <w:sz w:val="24"/>
                <w:szCs w:val="24"/>
              </w:rPr>
            </w:pPr>
            <w:r w:rsidRPr="00DD331B">
              <w:rPr>
                <w:rFonts w:eastAsia="Calibri" w:cs="Calibri"/>
                <w:b/>
                <w:bCs/>
                <w:color w:val="000000" w:themeColor="text1"/>
                <w:sz w:val="24"/>
                <w:szCs w:val="24"/>
              </w:rPr>
              <w:t>42, 45, 48</w:t>
            </w:r>
          </w:p>
        </w:tc>
        <w:tc>
          <w:tcPr>
            <w:tcW w:w="2055" w:type="dxa"/>
            <w:tcBorders>
              <w:top w:val="single" w:sz="8" w:space="0" w:color="auto"/>
              <w:left w:val="single" w:sz="8" w:space="0" w:color="auto"/>
              <w:bottom w:val="single" w:sz="8" w:space="0" w:color="auto"/>
              <w:right w:val="single" w:sz="8" w:space="0" w:color="auto"/>
            </w:tcBorders>
            <w:shd w:val="clear" w:color="auto" w:fill="83CAEB" w:themeFill="accent1" w:themeFillTint="66"/>
          </w:tcPr>
          <w:p w14:paraId="7A034440" w14:textId="5BB6CD17" w:rsidR="00DD331B" w:rsidRPr="00DD331B" w:rsidRDefault="00DB0D3D" w:rsidP="00DD331B">
            <w:pPr>
              <w:jc w:val="center"/>
              <w:rPr>
                <w:rFonts w:eastAsia="Calibri" w:cs="Calibri"/>
                <w:b/>
                <w:bCs/>
                <w:color w:val="000000" w:themeColor="text1"/>
                <w:sz w:val="24"/>
                <w:szCs w:val="24"/>
              </w:rPr>
            </w:pPr>
            <w:r>
              <w:rPr>
                <w:rFonts w:eastAsia="Calibri" w:cs="Calibri"/>
                <w:b/>
                <w:bCs/>
                <w:color w:val="000000" w:themeColor="text1"/>
                <w:sz w:val="24"/>
                <w:szCs w:val="24"/>
              </w:rPr>
              <w:t>50-59</w:t>
            </w:r>
          </w:p>
          <w:p w14:paraId="444349B2" w14:textId="65D84A9A" w:rsidR="00DD331B" w:rsidRPr="00DD331B" w:rsidRDefault="00DB0D3D" w:rsidP="00DD331B">
            <w:pPr>
              <w:jc w:val="center"/>
              <w:rPr>
                <w:rFonts w:ascii="Calibri" w:eastAsia="Calibri" w:hAnsi="Calibri" w:cs="Calibri"/>
                <w:color w:val="000000" w:themeColor="text1"/>
                <w:sz w:val="24"/>
                <w:szCs w:val="24"/>
              </w:rPr>
            </w:pPr>
            <w:r w:rsidRPr="00DD331B">
              <w:rPr>
                <w:rFonts w:eastAsia="Calibri" w:cs="Calibri"/>
                <w:b/>
                <w:bCs/>
                <w:color w:val="000000" w:themeColor="text1"/>
                <w:sz w:val="24"/>
                <w:szCs w:val="24"/>
              </w:rPr>
              <w:t>52, 55, 58</w:t>
            </w:r>
          </w:p>
        </w:tc>
        <w:tc>
          <w:tcPr>
            <w:tcW w:w="2056" w:type="dxa"/>
            <w:tcBorders>
              <w:top w:val="single" w:sz="8" w:space="0" w:color="auto"/>
              <w:left w:val="single" w:sz="8" w:space="0" w:color="auto"/>
              <w:bottom w:val="single" w:sz="8" w:space="0" w:color="auto"/>
              <w:right w:val="single" w:sz="8" w:space="0" w:color="auto"/>
            </w:tcBorders>
            <w:shd w:val="clear" w:color="auto" w:fill="2C7FCE" w:themeFill="text2" w:themeFillTint="99"/>
          </w:tcPr>
          <w:p w14:paraId="10E1FD5C" w14:textId="41843437" w:rsidR="00DD331B" w:rsidRPr="00DD331B" w:rsidRDefault="00DB0D3D" w:rsidP="00DD331B">
            <w:pPr>
              <w:jc w:val="center"/>
              <w:rPr>
                <w:rFonts w:eastAsia="Calibri" w:cs="Calibri"/>
                <w:b/>
                <w:bCs/>
                <w:color w:val="000000" w:themeColor="text1"/>
                <w:sz w:val="24"/>
                <w:szCs w:val="24"/>
              </w:rPr>
            </w:pPr>
            <w:r>
              <w:rPr>
                <w:rFonts w:eastAsia="Calibri" w:cs="Calibri"/>
                <w:b/>
                <w:bCs/>
                <w:color w:val="000000" w:themeColor="text1"/>
                <w:sz w:val="24"/>
                <w:szCs w:val="24"/>
              </w:rPr>
              <w:t>6</w:t>
            </w:r>
            <w:r w:rsidR="00DD331B" w:rsidRPr="00DD331B">
              <w:rPr>
                <w:rFonts w:eastAsia="Calibri" w:cs="Calibri"/>
                <w:b/>
                <w:bCs/>
                <w:color w:val="000000" w:themeColor="text1"/>
                <w:sz w:val="24"/>
                <w:szCs w:val="24"/>
              </w:rPr>
              <w:t>0-</w:t>
            </w:r>
            <w:r>
              <w:rPr>
                <w:rFonts w:eastAsia="Calibri" w:cs="Calibri"/>
                <w:b/>
                <w:bCs/>
                <w:color w:val="000000" w:themeColor="text1"/>
                <w:sz w:val="24"/>
                <w:szCs w:val="24"/>
              </w:rPr>
              <w:t>6</w:t>
            </w:r>
            <w:r w:rsidR="00DD331B" w:rsidRPr="00DD331B">
              <w:rPr>
                <w:rFonts w:eastAsia="Calibri" w:cs="Calibri"/>
                <w:b/>
                <w:bCs/>
                <w:color w:val="000000" w:themeColor="text1"/>
                <w:sz w:val="24"/>
                <w:szCs w:val="24"/>
              </w:rPr>
              <w:t>9</w:t>
            </w:r>
          </w:p>
          <w:p w14:paraId="14F37033" w14:textId="040AB571" w:rsidR="00DD331B" w:rsidRPr="00DD331B" w:rsidRDefault="00DB0D3D" w:rsidP="00DD331B">
            <w:pPr>
              <w:jc w:val="center"/>
              <w:rPr>
                <w:sz w:val="24"/>
                <w:szCs w:val="24"/>
              </w:rPr>
            </w:pPr>
            <w:r w:rsidRPr="00DB0D3D">
              <w:rPr>
                <w:rFonts w:eastAsia="Calibri" w:cs="Calibri"/>
                <w:b/>
                <w:bCs/>
                <w:sz w:val="24"/>
                <w:szCs w:val="24"/>
              </w:rPr>
              <w:t>62, 65, 68</w:t>
            </w:r>
          </w:p>
        </w:tc>
        <w:tc>
          <w:tcPr>
            <w:tcW w:w="2055"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7D82E815" w14:textId="54CE24D2" w:rsidR="00DD331B" w:rsidRPr="00DD331B" w:rsidRDefault="00DB0D3D" w:rsidP="00DD331B">
            <w:pPr>
              <w:jc w:val="center"/>
              <w:rPr>
                <w:rFonts w:eastAsia="Calibri" w:cs="Calibri"/>
                <w:b/>
                <w:bCs/>
                <w:color w:val="E8E8E8" w:themeColor="background2"/>
                <w:sz w:val="24"/>
                <w:szCs w:val="24"/>
              </w:rPr>
            </w:pPr>
            <w:r>
              <w:rPr>
                <w:rFonts w:eastAsia="Calibri" w:cs="Calibri"/>
                <w:b/>
                <w:bCs/>
                <w:color w:val="E8E8E8" w:themeColor="background2"/>
                <w:sz w:val="24"/>
                <w:szCs w:val="24"/>
              </w:rPr>
              <w:t>7</w:t>
            </w:r>
            <w:r w:rsidR="00DD331B" w:rsidRPr="00DD331B">
              <w:rPr>
                <w:rFonts w:eastAsia="Calibri" w:cs="Calibri"/>
                <w:b/>
                <w:bCs/>
                <w:color w:val="E8E8E8" w:themeColor="background2"/>
                <w:sz w:val="24"/>
                <w:szCs w:val="24"/>
              </w:rPr>
              <w:t>0-</w:t>
            </w:r>
            <w:r>
              <w:rPr>
                <w:rFonts w:eastAsia="Calibri" w:cs="Calibri"/>
                <w:b/>
                <w:bCs/>
                <w:color w:val="E8E8E8" w:themeColor="background2"/>
                <w:sz w:val="24"/>
                <w:szCs w:val="24"/>
              </w:rPr>
              <w:t>7</w:t>
            </w:r>
            <w:r w:rsidR="00DD331B" w:rsidRPr="00DD331B">
              <w:rPr>
                <w:rFonts w:eastAsia="Calibri" w:cs="Calibri"/>
                <w:b/>
                <w:bCs/>
                <w:color w:val="E8E8E8" w:themeColor="background2"/>
                <w:sz w:val="24"/>
                <w:szCs w:val="24"/>
              </w:rPr>
              <w:t>9</w:t>
            </w:r>
          </w:p>
          <w:p w14:paraId="34D7EE94" w14:textId="2A0EB0AC" w:rsidR="00DD331B" w:rsidRPr="00DD331B" w:rsidRDefault="00DB0D3D" w:rsidP="00DD331B">
            <w:pPr>
              <w:jc w:val="center"/>
              <w:rPr>
                <w:rFonts w:ascii="Calibri" w:eastAsia="Calibri" w:hAnsi="Calibri" w:cs="Calibri"/>
                <w:color w:val="FFFFFF" w:themeColor="background1"/>
                <w:sz w:val="24"/>
                <w:szCs w:val="24"/>
              </w:rPr>
            </w:pPr>
            <w:r w:rsidRPr="00DD331B">
              <w:rPr>
                <w:rFonts w:eastAsia="Calibri" w:cs="Calibri"/>
                <w:b/>
                <w:bCs/>
                <w:color w:val="FFFFFF" w:themeColor="background1"/>
                <w:sz w:val="24"/>
                <w:szCs w:val="24"/>
              </w:rPr>
              <w:t>72, 75, 78</w:t>
            </w:r>
          </w:p>
        </w:tc>
        <w:tc>
          <w:tcPr>
            <w:tcW w:w="2197"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378AA731" w14:textId="30FA6AB9" w:rsidR="00DD331B" w:rsidRPr="00DD331B" w:rsidRDefault="00DB0D3D" w:rsidP="00DD331B">
            <w:pPr>
              <w:jc w:val="center"/>
              <w:rPr>
                <w:rFonts w:eastAsia="Calibri" w:cs="Calibri"/>
                <w:b/>
                <w:bCs/>
                <w:color w:val="FFFFFF" w:themeColor="background1"/>
                <w:sz w:val="24"/>
                <w:szCs w:val="24"/>
              </w:rPr>
            </w:pPr>
            <w:r>
              <w:rPr>
                <w:rFonts w:eastAsia="Calibri" w:cs="Calibri"/>
                <w:b/>
                <w:bCs/>
                <w:color w:val="FFFFFF" w:themeColor="background1"/>
                <w:sz w:val="24"/>
                <w:szCs w:val="24"/>
              </w:rPr>
              <w:t>80-100</w:t>
            </w:r>
          </w:p>
          <w:p w14:paraId="213376FF" w14:textId="038C3371" w:rsidR="00DB0D3D" w:rsidRPr="00DB0D3D" w:rsidRDefault="00DB0D3D" w:rsidP="00DB0D3D">
            <w:pPr>
              <w:jc w:val="center"/>
              <w:rPr>
                <w:rFonts w:eastAsia="Calibri" w:cs="Calibri"/>
                <w:b/>
                <w:bCs/>
                <w:color w:val="FFFFFF" w:themeColor="background1"/>
                <w:sz w:val="24"/>
                <w:szCs w:val="24"/>
              </w:rPr>
            </w:pPr>
            <w:r>
              <w:rPr>
                <w:rFonts w:eastAsia="Calibri" w:cs="Calibri"/>
                <w:b/>
                <w:bCs/>
                <w:color w:val="FFFFFF" w:themeColor="background1"/>
                <w:sz w:val="24"/>
                <w:szCs w:val="24"/>
              </w:rPr>
              <w:t>83, 94, 100</w:t>
            </w:r>
          </w:p>
        </w:tc>
      </w:tr>
      <w:tr w:rsidR="00E41C9F" w:rsidRPr="005F70EC" w14:paraId="5372E4E9" w14:textId="77777777" w:rsidTr="00E41C9F">
        <w:trPr>
          <w:trHeight w:val="300"/>
        </w:trPr>
        <w:tc>
          <w:tcPr>
            <w:tcW w:w="14317" w:type="dxa"/>
            <w:gridSpan w:val="7"/>
            <w:tcBorders>
              <w:top w:val="single" w:sz="8" w:space="0" w:color="auto"/>
              <w:left w:val="single" w:sz="8" w:space="0" w:color="auto"/>
              <w:bottom w:val="single" w:sz="8" w:space="0" w:color="auto"/>
              <w:right w:val="single" w:sz="8" w:space="0" w:color="auto"/>
            </w:tcBorders>
            <w:shd w:val="clear" w:color="auto" w:fill="auto"/>
          </w:tcPr>
          <w:p w14:paraId="7067A6B2" w14:textId="77777777" w:rsidR="00E41C9F" w:rsidRPr="005F70EC" w:rsidRDefault="00E41C9F" w:rsidP="007479B6">
            <w:pPr>
              <w:spacing w:before="120" w:after="120"/>
              <w:jc w:val="center"/>
              <w:rPr>
                <w:rFonts w:eastAsia="Calibri" w:cs="Calibri"/>
                <w:b/>
                <w:bCs/>
                <w:color w:val="FFFFFF" w:themeColor="background1"/>
              </w:rPr>
            </w:pPr>
            <w:r w:rsidRPr="00E41C9F">
              <w:rPr>
                <w:rFonts w:eastAsia="Calibri" w:cs="Calibri"/>
                <w:b/>
                <w:bCs/>
                <w:sz w:val="24"/>
                <w:szCs w:val="24"/>
              </w:rPr>
              <w:t xml:space="preserve">Knowledge and understanding </w:t>
            </w:r>
          </w:p>
        </w:tc>
      </w:tr>
      <w:tr w:rsidR="00E41C9F" w:rsidRPr="00CC3BFF" w14:paraId="24399B12" w14:textId="77777777" w:rsidTr="00E41C9F">
        <w:trPr>
          <w:trHeight w:val="300"/>
        </w:trPr>
        <w:tc>
          <w:tcPr>
            <w:tcW w:w="1843" w:type="dxa"/>
            <w:tcBorders>
              <w:top w:val="single" w:sz="8" w:space="0" w:color="auto"/>
              <w:left w:val="single" w:sz="8" w:space="0" w:color="auto"/>
              <w:bottom w:val="dotted" w:sz="8" w:space="0" w:color="000000" w:themeColor="text1"/>
              <w:right w:val="single" w:sz="8" w:space="0" w:color="auto"/>
            </w:tcBorders>
            <w:shd w:val="clear" w:color="auto" w:fill="DAE9F7" w:themeFill="text2" w:themeFillTint="1A"/>
          </w:tcPr>
          <w:p w14:paraId="7333F300" w14:textId="77777777" w:rsidR="00E41C9F" w:rsidRPr="00B476A2" w:rsidRDefault="00E41C9F" w:rsidP="007479B6">
            <w:pPr>
              <w:spacing w:before="120" w:after="120" w:line="240" w:lineRule="auto"/>
              <w:rPr>
                <w:rFonts w:eastAsia="Calibri" w:cstheme="minorHAnsi"/>
              </w:rPr>
            </w:pPr>
            <w:r w:rsidRPr="00B476A2">
              <w:rPr>
                <w:rFonts w:eastAsia="Calibri" w:cstheme="minorHAnsi"/>
              </w:rPr>
              <w:t xml:space="preserve">Content knowledge </w:t>
            </w:r>
          </w:p>
          <w:p w14:paraId="2AFE2EA1" w14:textId="11D53675" w:rsidR="00E41C9F" w:rsidRPr="00B476A2" w:rsidRDefault="00E41C9F" w:rsidP="007479B6">
            <w:pPr>
              <w:spacing w:before="120" w:after="120" w:line="240" w:lineRule="auto"/>
              <w:rPr>
                <w:rFonts w:cstheme="minorHAnsi"/>
              </w:rPr>
            </w:pPr>
            <w:r w:rsidRPr="00B476A2">
              <w:rPr>
                <w:rFonts w:cstheme="minorHAnsi"/>
                <w:color w:val="000000" w:themeColor="text1"/>
              </w:rPr>
              <w:t>BS</w:t>
            </w:r>
            <w:r>
              <w:rPr>
                <w:rFonts w:cstheme="minorHAnsi"/>
                <w:color w:val="000000" w:themeColor="text1"/>
              </w:rPr>
              <w:t>P</w:t>
            </w:r>
            <w:r w:rsidRPr="00B476A2">
              <w:rPr>
                <w:rFonts w:cstheme="minorHAnsi"/>
                <w:color w:val="000000" w:themeColor="text1"/>
              </w:rPr>
              <w:t xml:space="preserve"> 1a, 1b, 2a, 9a</w:t>
            </w:r>
          </w:p>
        </w:tc>
        <w:tc>
          <w:tcPr>
            <w:tcW w:w="2055" w:type="dxa"/>
            <w:tcBorders>
              <w:top w:val="single" w:sz="8" w:space="0" w:color="auto"/>
              <w:left w:val="single" w:sz="8" w:space="0" w:color="auto"/>
              <w:bottom w:val="dotted" w:sz="8" w:space="0" w:color="000000" w:themeColor="text1"/>
              <w:right w:val="single" w:sz="8" w:space="0" w:color="auto"/>
            </w:tcBorders>
          </w:tcPr>
          <w:p w14:paraId="744F920E" w14:textId="77777777" w:rsidR="00E41C9F" w:rsidRPr="00E41C9F" w:rsidRDefault="00E41C9F" w:rsidP="007479B6">
            <w:pPr>
              <w:pStyle w:val="TableParagraph"/>
              <w:spacing w:before="120" w:after="120"/>
              <w:ind w:right="157"/>
              <w:rPr>
                <w:rFonts w:asciiTheme="majorHAnsi" w:hAnsiTheme="majorHAnsi" w:cstheme="minorHAnsi"/>
                <w:sz w:val="20"/>
                <w:szCs w:val="20"/>
              </w:rPr>
            </w:pPr>
            <w:r w:rsidRPr="00E41C9F">
              <w:rPr>
                <w:rFonts w:asciiTheme="majorHAnsi" w:hAnsiTheme="majorHAnsi" w:cstheme="minorHAnsi"/>
                <w:sz w:val="20"/>
                <w:szCs w:val="20"/>
              </w:rPr>
              <w:t>Demonstrates significant weaknesses in knowledge base, and/or simply reproduces knowledge without any evidence of understanding.</w:t>
            </w:r>
          </w:p>
        </w:tc>
        <w:tc>
          <w:tcPr>
            <w:tcW w:w="2056" w:type="dxa"/>
            <w:tcBorders>
              <w:top w:val="single" w:sz="8" w:space="0" w:color="auto"/>
              <w:left w:val="single" w:sz="8" w:space="0" w:color="auto"/>
              <w:bottom w:val="dotted" w:sz="8" w:space="0" w:color="000000" w:themeColor="text1"/>
              <w:right w:val="single" w:sz="8" w:space="0" w:color="auto"/>
            </w:tcBorders>
          </w:tcPr>
          <w:p w14:paraId="2BA30C70" w14:textId="77777777" w:rsidR="00E41C9F" w:rsidRPr="00E41C9F" w:rsidRDefault="00E41C9F" w:rsidP="007479B6">
            <w:pPr>
              <w:pStyle w:val="TableParagraph"/>
              <w:spacing w:before="120" w:after="120"/>
              <w:ind w:right="64"/>
              <w:rPr>
                <w:rFonts w:asciiTheme="majorHAnsi" w:hAnsiTheme="majorHAnsi" w:cstheme="minorHAnsi"/>
                <w:sz w:val="20"/>
                <w:szCs w:val="20"/>
              </w:rPr>
            </w:pPr>
            <w:r w:rsidRPr="00E41C9F">
              <w:rPr>
                <w:rFonts w:asciiTheme="majorHAnsi" w:hAnsiTheme="majorHAnsi" w:cstheme="minorHAnsi"/>
                <w:sz w:val="20"/>
                <w:szCs w:val="20"/>
              </w:rPr>
              <w:t>Demonstrates superficial knowledge of the field and awareness of current evidence and issues, but with notable weaknesses. Lacks knowledge and understanding of some key areas.</w:t>
            </w:r>
          </w:p>
          <w:p w14:paraId="2920E727" w14:textId="77777777" w:rsidR="00E41C9F" w:rsidRPr="00E41C9F" w:rsidRDefault="00E41C9F" w:rsidP="007479B6">
            <w:pPr>
              <w:pStyle w:val="TableParagraph"/>
              <w:spacing w:before="120" w:after="120"/>
              <w:ind w:left="112" w:right="143"/>
              <w:rPr>
                <w:rFonts w:asciiTheme="majorHAnsi" w:hAnsiTheme="majorHAnsi" w:cstheme="minorHAnsi"/>
                <w:b/>
                <w:bCs/>
                <w:sz w:val="20"/>
                <w:szCs w:val="20"/>
              </w:rPr>
            </w:pPr>
          </w:p>
        </w:tc>
        <w:tc>
          <w:tcPr>
            <w:tcW w:w="2055" w:type="dxa"/>
            <w:tcBorders>
              <w:top w:val="single" w:sz="8" w:space="0" w:color="auto"/>
              <w:left w:val="single" w:sz="8" w:space="0" w:color="auto"/>
              <w:bottom w:val="dotted" w:sz="8" w:space="0" w:color="000000" w:themeColor="text1"/>
              <w:right w:val="single" w:sz="8" w:space="0" w:color="auto"/>
            </w:tcBorders>
          </w:tcPr>
          <w:p w14:paraId="6E507B10" w14:textId="77777777" w:rsidR="00E41C9F" w:rsidRPr="00E41C9F" w:rsidRDefault="00E41C9F" w:rsidP="007479B6">
            <w:pPr>
              <w:pStyle w:val="TableParagraph"/>
              <w:spacing w:before="120" w:after="120"/>
              <w:ind w:right="143"/>
              <w:rPr>
                <w:rFonts w:asciiTheme="majorHAnsi" w:hAnsiTheme="majorHAnsi" w:cstheme="minorHAnsi"/>
                <w:sz w:val="20"/>
                <w:szCs w:val="20"/>
              </w:rPr>
            </w:pPr>
            <w:r w:rsidRPr="00E41C9F">
              <w:rPr>
                <w:rFonts w:asciiTheme="majorHAnsi" w:hAnsiTheme="majorHAnsi" w:cstheme="minorHAnsi"/>
                <w:sz w:val="20"/>
                <w:szCs w:val="20"/>
              </w:rPr>
              <w:t xml:space="preserve">Demonstrates systematic knowledge and understanding of a specialised field, much of which is at or informed by the forefront of the field of study. </w:t>
            </w:r>
          </w:p>
        </w:tc>
        <w:tc>
          <w:tcPr>
            <w:tcW w:w="2056" w:type="dxa"/>
            <w:tcBorders>
              <w:top w:val="single" w:sz="8" w:space="0" w:color="auto"/>
              <w:left w:val="single" w:sz="8" w:space="0" w:color="auto"/>
              <w:bottom w:val="dotted" w:sz="8" w:space="0" w:color="000000" w:themeColor="text1"/>
              <w:right w:val="single" w:sz="8" w:space="0" w:color="auto"/>
            </w:tcBorders>
          </w:tcPr>
          <w:p w14:paraId="208E01FC" w14:textId="77777777" w:rsidR="00E41C9F" w:rsidRPr="00E41C9F" w:rsidRDefault="00E41C9F" w:rsidP="007479B6">
            <w:pPr>
              <w:pStyle w:val="TableParagraph"/>
              <w:spacing w:before="120" w:after="120"/>
              <w:ind w:right="135"/>
              <w:rPr>
                <w:rFonts w:asciiTheme="majorHAnsi" w:hAnsiTheme="majorHAnsi" w:cstheme="minorHAnsi"/>
                <w:sz w:val="20"/>
                <w:szCs w:val="20"/>
              </w:rPr>
            </w:pPr>
            <w:r w:rsidRPr="00E41C9F">
              <w:rPr>
                <w:rFonts w:asciiTheme="majorHAnsi" w:hAnsiTheme="majorHAnsi" w:cstheme="minorHAnsi"/>
                <w:sz w:val="20"/>
                <w:szCs w:val="20"/>
              </w:rPr>
              <w:t>Work with a well­ defined focus. The work may include evidence of originality, much of which is at or informed by the forefront of the academic discipline, field of study or area of professional practice.</w:t>
            </w:r>
          </w:p>
        </w:tc>
        <w:tc>
          <w:tcPr>
            <w:tcW w:w="2055" w:type="dxa"/>
            <w:tcBorders>
              <w:top w:val="single" w:sz="8" w:space="0" w:color="auto"/>
              <w:left w:val="single" w:sz="8" w:space="0" w:color="auto"/>
              <w:bottom w:val="dotted" w:sz="8" w:space="0" w:color="000000" w:themeColor="text1"/>
              <w:right w:val="single" w:sz="8" w:space="0" w:color="auto"/>
            </w:tcBorders>
          </w:tcPr>
          <w:p w14:paraId="02EEED0D"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Authoritative and tightly-focused work, which demonstrates systematic, in-depth, and specialised knowledge and sophisticated conceptual understanding of the subject, at the forefront of the field of study.</w:t>
            </w:r>
          </w:p>
        </w:tc>
        <w:tc>
          <w:tcPr>
            <w:tcW w:w="2197" w:type="dxa"/>
            <w:tcBorders>
              <w:top w:val="single" w:sz="8" w:space="0" w:color="auto"/>
              <w:left w:val="single" w:sz="8" w:space="0" w:color="auto"/>
              <w:bottom w:val="dotted" w:sz="8" w:space="0" w:color="000000" w:themeColor="text1"/>
              <w:right w:val="single" w:sz="8" w:space="0" w:color="auto"/>
            </w:tcBorders>
          </w:tcPr>
          <w:p w14:paraId="2308D0A9" w14:textId="77777777" w:rsidR="00E41C9F" w:rsidRPr="00E41C9F" w:rsidRDefault="00E41C9F" w:rsidP="007479B6">
            <w:pPr>
              <w:pStyle w:val="TableParagraph"/>
              <w:spacing w:before="120" w:after="120"/>
              <w:ind w:right="143"/>
              <w:rPr>
                <w:rFonts w:asciiTheme="majorHAnsi" w:hAnsiTheme="majorHAnsi" w:cstheme="minorHAnsi"/>
                <w:sz w:val="20"/>
                <w:szCs w:val="20"/>
              </w:rPr>
            </w:pPr>
            <w:r w:rsidRPr="00E41C9F">
              <w:rPr>
                <w:rFonts w:asciiTheme="majorHAnsi" w:hAnsiTheme="majorHAnsi" w:cstheme="minorHAnsi"/>
                <w:sz w:val="20"/>
                <w:szCs w:val="20"/>
              </w:rPr>
              <w:t>Produces work of exceptional standard, reflecting excellent understanding.</w:t>
            </w:r>
          </w:p>
        </w:tc>
      </w:tr>
      <w:tr w:rsidR="00E41C9F" w:rsidRPr="00026C05" w14:paraId="6C6F0652" w14:textId="77777777" w:rsidTr="00E41C9F">
        <w:trPr>
          <w:trHeight w:val="300"/>
        </w:trPr>
        <w:tc>
          <w:tcPr>
            <w:tcW w:w="1843" w:type="dxa"/>
            <w:tcBorders>
              <w:top w:val="dotted" w:sz="8" w:space="0" w:color="000000" w:themeColor="text1"/>
              <w:left w:val="single" w:sz="8" w:space="0" w:color="auto"/>
              <w:bottom w:val="double" w:sz="6" w:space="0" w:color="000000" w:themeColor="text1"/>
              <w:right w:val="single" w:sz="8" w:space="0" w:color="auto"/>
            </w:tcBorders>
            <w:shd w:val="clear" w:color="auto" w:fill="DAE9F7" w:themeFill="text2" w:themeFillTint="1A"/>
          </w:tcPr>
          <w:p w14:paraId="50FECA72" w14:textId="77777777" w:rsidR="00E41C9F" w:rsidRDefault="00E41C9F" w:rsidP="007479B6">
            <w:pPr>
              <w:spacing w:before="120" w:after="120" w:line="240" w:lineRule="auto"/>
              <w:rPr>
                <w:rFonts w:eastAsia="Calibri" w:cstheme="minorHAnsi"/>
              </w:rPr>
            </w:pPr>
            <w:r w:rsidRPr="003E6A91">
              <w:rPr>
                <w:rFonts w:eastAsia="Calibri" w:cstheme="minorHAnsi"/>
              </w:rPr>
              <w:t xml:space="preserve">Critical approach </w:t>
            </w:r>
          </w:p>
          <w:p w14:paraId="59A94723" w14:textId="27B926E3" w:rsidR="00E41C9F" w:rsidRPr="003E6A91" w:rsidRDefault="00E41C9F" w:rsidP="007479B6">
            <w:pPr>
              <w:spacing w:before="120" w:after="120" w:line="240" w:lineRule="auto"/>
              <w:rPr>
                <w:rFonts w:cstheme="minorHAnsi"/>
              </w:rPr>
            </w:pPr>
            <w:r>
              <w:rPr>
                <w:color w:val="000000" w:themeColor="text1"/>
              </w:rPr>
              <w:t>BSP 2b, 2c</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4E1AEDBE" w14:textId="77777777" w:rsidR="00E41C9F" w:rsidRPr="00E41C9F" w:rsidRDefault="00E41C9F" w:rsidP="007479B6">
            <w:pPr>
              <w:spacing w:before="120" w:after="120" w:line="240" w:lineRule="auto"/>
              <w:rPr>
                <w:rFonts w:asciiTheme="majorHAnsi" w:eastAsia="Times New Roman" w:hAnsiTheme="majorHAnsi" w:cstheme="minorHAnsi"/>
                <w:sz w:val="20"/>
                <w:szCs w:val="20"/>
              </w:rPr>
            </w:pPr>
            <w:r w:rsidRPr="00E41C9F">
              <w:rPr>
                <w:rFonts w:asciiTheme="majorHAnsi" w:eastAsia="Times New Roman" w:hAnsiTheme="majorHAnsi" w:cstheme="minorHAnsi"/>
                <w:sz w:val="20"/>
                <w:szCs w:val="20"/>
              </w:rPr>
              <w:t>No evidence of a critical approach to the knowledge base.</w:t>
            </w:r>
          </w:p>
        </w:tc>
        <w:tc>
          <w:tcPr>
            <w:tcW w:w="2056" w:type="dxa"/>
            <w:tcBorders>
              <w:top w:val="dotted" w:sz="8" w:space="0" w:color="000000" w:themeColor="text1"/>
              <w:left w:val="single" w:sz="8" w:space="0" w:color="auto"/>
              <w:bottom w:val="double" w:sz="6" w:space="0" w:color="000000" w:themeColor="text1"/>
              <w:right w:val="single" w:sz="8" w:space="0" w:color="auto"/>
            </w:tcBorders>
          </w:tcPr>
          <w:p w14:paraId="7A1F7EAB" w14:textId="77777777" w:rsidR="00E41C9F" w:rsidRPr="00E41C9F" w:rsidRDefault="00E41C9F" w:rsidP="007479B6">
            <w:pPr>
              <w:spacing w:before="120" w:after="120" w:line="240" w:lineRule="auto"/>
              <w:rPr>
                <w:rFonts w:asciiTheme="majorHAnsi" w:eastAsia="Times New Roman" w:hAnsiTheme="majorHAnsi" w:cstheme="minorHAnsi"/>
                <w:sz w:val="20"/>
                <w:szCs w:val="20"/>
              </w:rPr>
            </w:pPr>
            <w:r w:rsidRPr="00E41C9F">
              <w:rPr>
                <w:rFonts w:asciiTheme="majorHAnsi" w:eastAsia="Times New Roman" w:hAnsiTheme="majorHAnsi" w:cstheme="minorHAnsi"/>
                <w:sz w:val="20"/>
                <w:szCs w:val="20"/>
              </w:rPr>
              <w:t>Little evidence of a critical approach to the knowledge base.</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254B4E80" w14:textId="77777777" w:rsidR="00E41C9F" w:rsidRPr="00E41C9F" w:rsidRDefault="00E41C9F" w:rsidP="007479B6">
            <w:pPr>
              <w:pStyle w:val="TableParagraph"/>
              <w:spacing w:before="120" w:after="120"/>
              <w:ind w:right="143"/>
              <w:rPr>
                <w:rFonts w:asciiTheme="majorHAnsi" w:hAnsiTheme="majorHAnsi" w:cstheme="minorHAnsi"/>
                <w:sz w:val="20"/>
                <w:szCs w:val="20"/>
              </w:rPr>
            </w:pPr>
            <w:r w:rsidRPr="00E41C9F">
              <w:rPr>
                <w:rFonts w:asciiTheme="majorHAnsi" w:hAnsiTheme="majorHAnsi" w:cstheme="minorHAnsi"/>
                <w:sz w:val="20"/>
                <w:szCs w:val="20"/>
              </w:rPr>
              <w:t>Demonstrates sufficient understanding of current theoretical and methodological approaches and how these affect the way the knowledge base is interpreted.</w:t>
            </w:r>
          </w:p>
        </w:tc>
        <w:tc>
          <w:tcPr>
            <w:tcW w:w="2056" w:type="dxa"/>
            <w:tcBorders>
              <w:top w:val="dotted" w:sz="8" w:space="0" w:color="000000" w:themeColor="text1"/>
              <w:left w:val="single" w:sz="8" w:space="0" w:color="auto"/>
              <w:bottom w:val="double" w:sz="6" w:space="0" w:color="000000" w:themeColor="text1"/>
              <w:right w:val="single" w:sz="8" w:space="0" w:color="auto"/>
            </w:tcBorders>
          </w:tcPr>
          <w:p w14:paraId="550F3906" w14:textId="77777777" w:rsidR="00E41C9F" w:rsidRPr="00E41C9F" w:rsidRDefault="00E41C9F" w:rsidP="007479B6">
            <w:pPr>
              <w:pStyle w:val="TableParagraph"/>
              <w:spacing w:before="120" w:after="120"/>
              <w:ind w:right="143"/>
              <w:rPr>
                <w:rFonts w:asciiTheme="majorHAnsi" w:hAnsiTheme="majorHAnsi" w:cstheme="minorHAnsi"/>
                <w:sz w:val="20"/>
                <w:szCs w:val="20"/>
              </w:rPr>
            </w:pPr>
            <w:r w:rsidRPr="00E41C9F">
              <w:rPr>
                <w:rFonts w:asciiTheme="majorHAnsi" w:hAnsiTheme="majorHAnsi" w:cstheme="minorHAnsi"/>
                <w:sz w:val="20"/>
                <w:szCs w:val="20"/>
              </w:rPr>
              <w:t>Demonstrates a systematic knowledge, understanding and critical awareness of current problems</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440B81AF"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Demonstrates critical awareness of the complexity of contemporary issues in the field, with an original perspective.</w:t>
            </w:r>
          </w:p>
        </w:tc>
        <w:tc>
          <w:tcPr>
            <w:tcW w:w="2197" w:type="dxa"/>
            <w:tcBorders>
              <w:top w:val="dotted" w:sz="8" w:space="0" w:color="000000" w:themeColor="text1"/>
              <w:left w:val="single" w:sz="8" w:space="0" w:color="auto"/>
              <w:bottom w:val="double" w:sz="6" w:space="0" w:color="000000" w:themeColor="text1"/>
              <w:right w:val="single" w:sz="8" w:space="0" w:color="auto"/>
            </w:tcBorders>
          </w:tcPr>
          <w:p w14:paraId="7A430195" w14:textId="77777777" w:rsid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Displays mastery of a complex and specialised area of knowledge and skills, with notable critical awareness of current problems and/or new insights at forefront of field.</w:t>
            </w:r>
          </w:p>
          <w:p w14:paraId="69920947" w14:textId="77777777" w:rsidR="00E41C9F" w:rsidRDefault="00E41C9F" w:rsidP="007479B6">
            <w:pPr>
              <w:pStyle w:val="TableParagraph"/>
              <w:spacing w:before="120" w:after="120"/>
              <w:rPr>
                <w:rFonts w:asciiTheme="majorHAnsi" w:hAnsiTheme="majorHAnsi" w:cstheme="minorHAnsi"/>
                <w:sz w:val="20"/>
                <w:szCs w:val="20"/>
              </w:rPr>
            </w:pPr>
          </w:p>
          <w:p w14:paraId="5E2CE89F" w14:textId="77777777" w:rsidR="00E41C9F" w:rsidRDefault="00E41C9F" w:rsidP="007479B6">
            <w:pPr>
              <w:pStyle w:val="TableParagraph"/>
              <w:spacing w:before="120" w:after="120"/>
              <w:rPr>
                <w:rFonts w:asciiTheme="majorHAnsi" w:hAnsiTheme="majorHAnsi" w:cstheme="minorHAnsi"/>
                <w:sz w:val="20"/>
                <w:szCs w:val="20"/>
              </w:rPr>
            </w:pPr>
          </w:p>
          <w:p w14:paraId="087ADCA3" w14:textId="77777777" w:rsidR="00E41C9F" w:rsidRPr="00E41C9F" w:rsidRDefault="00E41C9F" w:rsidP="007479B6">
            <w:pPr>
              <w:pStyle w:val="TableParagraph"/>
              <w:spacing w:before="120" w:after="120"/>
              <w:rPr>
                <w:rFonts w:asciiTheme="majorHAnsi" w:hAnsiTheme="majorHAnsi" w:cstheme="minorHAnsi"/>
                <w:sz w:val="20"/>
                <w:szCs w:val="20"/>
              </w:rPr>
            </w:pPr>
          </w:p>
        </w:tc>
      </w:tr>
      <w:tr w:rsidR="003C5A04" w14:paraId="7A2F3D23" w14:textId="77777777" w:rsidTr="007479B6">
        <w:trPr>
          <w:trHeight w:val="300"/>
        </w:trPr>
        <w:tc>
          <w:tcPr>
            <w:tcW w:w="1843" w:type="dxa"/>
            <w:tcBorders>
              <w:top w:val="single" w:sz="8" w:space="0" w:color="auto"/>
              <w:left w:val="single" w:sz="8" w:space="0" w:color="auto"/>
              <w:bottom w:val="single" w:sz="8" w:space="0" w:color="auto"/>
              <w:right w:val="single" w:sz="8" w:space="0" w:color="auto"/>
            </w:tcBorders>
          </w:tcPr>
          <w:p w14:paraId="6411E31F" w14:textId="7B0F85A7" w:rsidR="003C5A04" w:rsidRPr="00DD331B" w:rsidRDefault="003C5A04" w:rsidP="003C5A04">
            <w:pPr>
              <w:rPr>
                <w:sz w:val="24"/>
                <w:szCs w:val="24"/>
              </w:rPr>
            </w:pPr>
            <w:r w:rsidRPr="00DD331B">
              <w:rPr>
                <w:rFonts w:eastAsia="Calibri" w:cs="Calibri"/>
                <w:b/>
                <w:bCs/>
                <w:sz w:val="24"/>
                <w:szCs w:val="24"/>
              </w:rPr>
              <w:lastRenderedPageBreak/>
              <w:t xml:space="preserve">Marks </w:t>
            </w:r>
            <w:r w:rsidRPr="00DD331B">
              <w:rPr>
                <w:rFonts w:eastAsia="Calibri" w:cs="Calibri"/>
                <w:sz w:val="24"/>
                <w:szCs w:val="24"/>
              </w:rPr>
              <w:t xml:space="preserve"> </w:t>
            </w:r>
          </w:p>
        </w:tc>
        <w:tc>
          <w:tcPr>
            <w:tcW w:w="2055" w:type="dxa"/>
            <w:tcBorders>
              <w:top w:val="single" w:sz="8" w:space="0" w:color="auto"/>
              <w:left w:val="single" w:sz="8" w:space="0" w:color="auto"/>
              <w:bottom w:val="single" w:sz="8" w:space="0" w:color="auto"/>
              <w:right w:val="single" w:sz="8" w:space="0" w:color="auto"/>
            </w:tcBorders>
            <w:shd w:val="clear" w:color="auto" w:fill="FAE2D5" w:themeFill="accent2" w:themeFillTint="33"/>
          </w:tcPr>
          <w:p w14:paraId="6D933417" w14:textId="77777777" w:rsidR="003C5A04" w:rsidRPr="00DD331B" w:rsidRDefault="003C5A04" w:rsidP="003C5A04">
            <w:pPr>
              <w:jc w:val="center"/>
              <w:rPr>
                <w:rFonts w:eastAsia="Calibri" w:cs="Calibri"/>
                <w:b/>
                <w:bCs/>
                <w:color w:val="000000" w:themeColor="text1"/>
                <w:sz w:val="24"/>
                <w:szCs w:val="24"/>
              </w:rPr>
            </w:pPr>
            <w:r w:rsidRPr="00DD331B">
              <w:rPr>
                <w:rFonts w:eastAsia="Calibri" w:cs="Calibri"/>
                <w:b/>
                <w:bCs/>
                <w:color w:val="000000" w:themeColor="text1"/>
                <w:sz w:val="24"/>
                <w:szCs w:val="24"/>
              </w:rPr>
              <w:t>0-</w:t>
            </w:r>
            <w:r>
              <w:rPr>
                <w:rFonts w:eastAsia="Calibri" w:cs="Calibri"/>
                <w:b/>
                <w:bCs/>
                <w:color w:val="000000" w:themeColor="text1"/>
                <w:sz w:val="24"/>
                <w:szCs w:val="24"/>
              </w:rPr>
              <w:t>39</w:t>
            </w:r>
          </w:p>
          <w:p w14:paraId="1D430BAF" w14:textId="43423F41" w:rsidR="003C5A04" w:rsidRPr="00DD331B" w:rsidRDefault="003C5A04" w:rsidP="003C5A04">
            <w:pPr>
              <w:spacing w:after="0"/>
              <w:jc w:val="center"/>
              <w:rPr>
                <w:sz w:val="24"/>
                <w:szCs w:val="24"/>
              </w:rPr>
            </w:pPr>
            <w:r w:rsidRPr="00DD331B">
              <w:rPr>
                <w:rFonts w:eastAsia="Calibri" w:cs="Calibri"/>
                <w:b/>
                <w:bCs/>
                <w:color w:val="000000" w:themeColor="text1"/>
                <w:sz w:val="24"/>
                <w:szCs w:val="24"/>
              </w:rPr>
              <w:t>0, 7, 15</w:t>
            </w:r>
            <w:r>
              <w:rPr>
                <w:rFonts w:eastAsia="Calibri" w:cs="Calibri"/>
                <w:b/>
                <w:bCs/>
                <w:color w:val="000000" w:themeColor="text1"/>
                <w:sz w:val="24"/>
                <w:szCs w:val="24"/>
              </w:rPr>
              <w:t>, 22, 29, 35</w:t>
            </w:r>
          </w:p>
        </w:tc>
        <w:tc>
          <w:tcPr>
            <w:tcW w:w="2056" w:type="dxa"/>
            <w:tcBorders>
              <w:top w:val="single" w:sz="8" w:space="0" w:color="auto"/>
              <w:left w:val="single" w:sz="8" w:space="0" w:color="auto"/>
              <w:bottom w:val="single" w:sz="8" w:space="0" w:color="auto"/>
              <w:right w:val="single" w:sz="8" w:space="0" w:color="auto"/>
            </w:tcBorders>
            <w:shd w:val="clear" w:color="auto" w:fill="C1E4F5" w:themeFill="accent1" w:themeFillTint="33"/>
          </w:tcPr>
          <w:p w14:paraId="06F87229" w14:textId="77777777" w:rsidR="003C5A04" w:rsidRPr="00DD331B" w:rsidRDefault="003C5A04" w:rsidP="003C5A04">
            <w:pPr>
              <w:jc w:val="center"/>
              <w:rPr>
                <w:rFonts w:eastAsia="Calibri" w:cs="Calibri"/>
                <w:b/>
                <w:bCs/>
                <w:color w:val="000000" w:themeColor="text1"/>
                <w:sz w:val="24"/>
                <w:szCs w:val="24"/>
              </w:rPr>
            </w:pPr>
            <w:r>
              <w:rPr>
                <w:rFonts w:eastAsia="Calibri" w:cs="Calibri"/>
                <w:b/>
                <w:bCs/>
                <w:color w:val="000000" w:themeColor="text1"/>
                <w:sz w:val="24"/>
                <w:szCs w:val="24"/>
              </w:rPr>
              <w:t>40-49</w:t>
            </w:r>
          </w:p>
          <w:p w14:paraId="3023EFDF" w14:textId="04403556" w:rsidR="003C5A04" w:rsidRPr="00DD331B" w:rsidRDefault="003C5A04" w:rsidP="003C5A04">
            <w:pPr>
              <w:jc w:val="center"/>
              <w:rPr>
                <w:rFonts w:ascii="Calibri" w:eastAsia="Calibri" w:hAnsi="Calibri" w:cs="Calibri"/>
                <w:color w:val="000000" w:themeColor="text1"/>
                <w:sz w:val="24"/>
                <w:szCs w:val="24"/>
              </w:rPr>
            </w:pPr>
            <w:r w:rsidRPr="00DD331B">
              <w:rPr>
                <w:rFonts w:eastAsia="Calibri" w:cs="Calibri"/>
                <w:b/>
                <w:bCs/>
                <w:color w:val="000000" w:themeColor="text1"/>
                <w:sz w:val="24"/>
                <w:szCs w:val="24"/>
              </w:rPr>
              <w:t>42, 45, 48</w:t>
            </w:r>
          </w:p>
        </w:tc>
        <w:tc>
          <w:tcPr>
            <w:tcW w:w="2055" w:type="dxa"/>
            <w:tcBorders>
              <w:top w:val="single" w:sz="8" w:space="0" w:color="auto"/>
              <w:left w:val="single" w:sz="8" w:space="0" w:color="auto"/>
              <w:bottom w:val="single" w:sz="8" w:space="0" w:color="auto"/>
              <w:right w:val="single" w:sz="8" w:space="0" w:color="auto"/>
            </w:tcBorders>
            <w:shd w:val="clear" w:color="auto" w:fill="83CAEB" w:themeFill="accent1" w:themeFillTint="66"/>
          </w:tcPr>
          <w:p w14:paraId="094DD37E" w14:textId="77777777" w:rsidR="003C5A04" w:rsidRPr="00DD331B" w:rsidRDefault="003C5A04" w:rsidP="003C5A04">
            <w:pPr>
              <w:jc w:val="center"/>
              <w:rPr>
                <w:rFonts w:eastAsia="Calibri" w:cs="Calibri"/>
                <w:b/>
                <w:bCs/>
                <w:color w:val="000000" w:themeColor="text1"/>
                <w:sz w:val="24"/>
                <w:szCs w:val="24"/>
              </w:rPr>
            </w:pPr>
            <w:r>
              <w:rPr>
                <w:rFonts w:eastAsia="Calibri" w:cs="Calibri"/>
                <w:b/>
                <w:bCs/>
                <w:color w:val="000000" w:themeColor="text1"/>
                <w:sz w:val="24"/>
                <w:szCs w:val="24"/>
              </w:rPr>
              <w:t>50-59</w:t>
            </w:r>
          </w:p>
          <w:p w14:paraId="6DB619CC" w14:textId="09B73C2E" w:rsidR="003C5A04" w:rsidRPr="00DD331B" w:rsidRDefault="003C5A04" w:rsidP="003C5A04">
            <w:pPr>
              <w:jc w:val="center"/>
              <w:rPr>
                <w:rFonts w:ascii="Calibri" w:eastAsia="Calibri" w:hAnsi="Calibri" w:cs="Calibri"/>
                <w:color w:val="000000" w:themeColor="text1"/>
                <w:sz w:val="24"/>
                <w:szCs w:val="24"/>
              </w:rPr>
            </w:pPr>
            <w:r w:rsidRPr="00DD331B">
              <w:rPr>
                <w:rFonts w:eastAsia="Calibri" w:cs="Calibri"/>
                <w:b/>
                <w:bCs/>
                <w:color w:val="000000" w:themeColor="text1"/>
                <w:sz w:val="24"/>
                <w:szCs w:val="24"/>
              </w:rPr>
              <w:t>52, 55, 58</w:t>
            </w:r>
          </w:p>
        </w:tc>
        <w:tc>
          <w:tcPr>
            <w:tcW w:w="2056" w:type="dxa"/>
            <w:tcBorders>
              <w:top w:val="single" w:sz="8" w:space="0" w:color="auto"/>
              <w:left w:val="single" w:sz="8" w:space="0" w:color="auto"/>
              <w:bottom w:val="single" w:sz="8" w:space="0" w:color="auto"/>
              <w:right w:val="single" w:sz="8" w:space="0" w:color="auto"/>
            </w:tcBorders>
            <w:shd w:val="clear" w:color="auto" w:fill="2C7FCE" w:themeFill="text2" w:themeFillTint="99"/>
          </w:tcPr>
          <w:p w14:paraId="03A7B13D" w14:textId="77777777" w:rsidR="003C5A04" w:rsidRPr="00DD331B" w:rsidRDefault="003C5A04" w:rsidP="003C5A04">
            <w:pPr>
              <w:jc w:val="center"/>
              <w:rPr>
                <w:rFonts w:eastAsia="Calibri" w:cs="Calibri"/>
                <w:b/>
                <w:bCs/>
                <w:color w:val="000000" w:themeColor="text1"/>
                <w:sz w:val="24"/>
                <w:szCs w:val="24"/>
              </w:rPr>
            </w:pPr>
            <w:r>
              <w:rPr>
                <w:rFonts w:eastAsia="Calibri" w:cs="Calibri"/>
                <w:b/>
                <w:bCs/>
                <w:color w:val="000000" w:themeColor="text1"/>
                <w:sz w:val="24"/>
                <w:szCs w:val="24"/>
              </w:rPr>
              <w:t>6</w:t>
            </w:r>
            <w:r w:rsidRPr="00DD331B">
              <w:rPr>
                <w:rFonts w:eastAsia="Calibri" w:cs="Calibri"/>
                <w:b/>
                <w:bCs/>
                <w:color w:val="000000" w:themeColor="text1"/>
                <w:sz w:val="24"/>
                <w:szCs w:val="24"/>
              </w:rPr>
              <w:t>0-</w:t>
            </w:r>
            <w:r>
              <w:rPr>
                <w:rFonts w:eastAsia="Calibri" w:cs="Calibri"/>
                <w:b/>
                <w:bCs/>
                <w:color w:val="000000" w:themeColor="text1"/>
                <w:sz w:val="24"/>
                <w:szCs w:val="24"/>
              </w:rPr>
              <w:t>6</w:t>
            </w:r>
            <w:r w:rsidRPr="00DD331B">
              <w:rPr>
                <w:rFonts w:eastAsia="Calibri" w:cs="Calibri"/>
                <w:b/>
                <w:bCs/>
                <w:color w:val="000000" w:themeColor="text1"/>
                <w:sz w:val="24"/>
                <w:szCs w:val="24"/>
              </w:rPr>
              <w:t>9</w:t>
            </w:r>
          </w:p>
          <w:p w14:paraId="7E089480" w14:textId="534718A6" w:rsidR="003C5A04" w:rsidRPr="00DD331B" w:rsidRDefault="003C5A04" w:rsidP="003C5A04">
            <w:pPr>
              <w:jc w:val="center"/>
              <w:rPr>
                <w:sz w:val="24"/>
                <w:szCs w:val="24"/>
              </w:rPr>
            </w:pPr>
            <w:r w:rsidRPr="00DB0D3D">
              <w:rPr>
                <w:rFonts w:eastAsia="Calibri" w:cs="Calibri"/>
                <w:b/>
                <w:bCs/>
                <w:sz w:val="24"/>
                <w:szCs w:val="24"/>
              </w:rPr>
              <w:t>62, 65, 68</w:t>
            </w:r>
          </w:p>
        </w:tc>
        <w:tc>
          <w:tcPr>
            <w:tcW w:w="2055"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57577959" w14:textId="77777777" w:rsidR="003C5A04" w:rsidRPr="00DD331B" w:rsidRDefault="003C5A04" w:rsidP="003C5A04">
            <w:pPr>
              <w:jc w:val="center"/>
              <w:rPr>
                <w:rFonts w:eastAsia="Calibri" w:cs="Calibri"/>
                <w:b/>
                <w:bCs/>
                <w:color w:val="E8E8E8" w:themeColor="background2"/>
                <w:sz w:val="24"/>
                <w:szCs w:val="24"/>
              </w:rPr>
            </w:pPr>
            <w:r>
              <w:rPr>
                <w:rFonts w:eastAsia="Calibri" w:cs="Calibri"/>
                <w:b/>
                <w:bCs/>
                <w:color w:val="E8E8E8" w:themeColor="background2"/>
                <w:sz w:val="24"/>
                <w:szCs w:val="24"/>
              </w:rPr>
              <w:t>7</w:t>
            </w:r>
            <w:r w:rsidRPr="00DD331B">
              <w:rPr>
                <w:rFonts w:eastAsia="Calibri" w:cs="Calibri"/>
                <w:b/>
                <w:bCs/>
                <w:color w:val="E8E8E8" w:themeColor="background2"/>
                <w:sz w:val="24"/>
                <w:szCs w:val="24"/>
              </w:rPr>
              <w:t>0-</w:t>
            </w:r>
            <w:r>
              <w:rPr>
                <w:rFonts w:eastAsia="Calibri" w:cs="Calibri"/>
                <w:b/>
                <w:bCs/>
                <w:color w:val="E8E8E8" w:themeColor="background2"/>
                <w:sz w:val="24"/>
                <w:szCs w:val="24"/>
              </w:rPr>
              <w:t>7</w:t>
            </w:r>
            <w:r w:rsidRPr="00DD331B">
              <w:rPr>
                <w:rFonts w:eastAsia="Calibri" w:cs="Calibri"/>
                <w:b/>
                <w:bCs/>
                <w:color w:val="E8E8E8" w:themeColor="background2"/>
                <w:sz w:val="24"/>
                <w:szCs w:val="24"/>
              </w:rPr>
              <w:t>9</w:t>
            </w:r>
          </w:p>
          <w:p w14:paraId="2A35FA32" w14:textId="51D72A57" w:rsidR="003C5A04" w:rsidRPr="00DD331B" w:rsidRDefault="003C5A04" w:rsidP="003C5A04">
            <w:pPr>
              <w:jc w:val="center"/>
              <w:rPr>
                <w:rFonts w:ascii="Calibri" w:eastAsia="Calibri" w:hAnsi="Calibri" w:cs="Calibri"/>
                <w:color w:val="FFFFFF" w:themeColor="background1"/>
                <w:sz w:val="24"/>
                <w:szCs w:val="24"/>
              </w:rPr>
            </w:pPr>
            <w:r w:rsidRPr="00DD331B">
              <w:rPr>
                <w:rFonts w:eastAsia="Calibri" w:cs="Calibri"/>
                <w:b/>
                <w:bCs/>
                <w:color w:val="FFFFFF" w:themeColor="background1"/>
                <w:sz w:val="24"/>
                <w:szCs w:val="24"/>
              </w:rPr>
              <w:t>72, 75, 78</w:t>
            </w:r>
          </w:p>
        </w:tc>
        <w:tc>
          <w:tcPr>
            <w:tcW w:w="2197"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3F00C2E0" w14:textId="77777777" w:rsidR="003C5A04" w:rsidRPr="00DD331B" w:rsidRDefault="003C5A04" w:rsidP="003C5A04">
            <w:pPr>
              <w:jc w:val="center"/>
              <w:rPr>
                <w:rFonts w:eastAsia="Calibri" w:cs="Calibri"/>
                <w:b/>
                <w:bCs/>
                <w:color w:val="FFFFFF" w:themeColor="background1"/>
                <w:sz w:val="24"/>
                <w:szCs w:val="24"/>
              </w:rPr>
            </w:pPr>
            <w:r>
              <w:rPr>
                <w:rFonts w:eastAsia="Calibri" w:cs="Calibri"/>
                <w:b/>
                <w:bCs/>
                <w:color w:val="FFFFFF" w:themeColor="background1"/>
                <w:sz w:val="24"/>
                <w:szCs w:val="24"/>
              </w:rPr>
              <w:t>80-100</w:t>
            </w:r>
          </w:p>
          <w:p w14:paraId="73CC2834" w14:textId="1B40F374" w:rsidR="003C5A04" w:rsidRPr="00DD331B" w:rsidRDefault="003C5A04" w:rsidP="003C5A04">
            <w:pPr>
              <w:jc w:val="center"/>
              <w:rPr>
                <w:rFonts w:ascii="Calibri" w:eastAsia="Calibri" w:hAnsi="Calibri" w:cs="Calibri"/>
                <w:color w:val="FFFFFF" w:themeColor="background1"/>
                <w:sz w:val="24"/>
                <w:szCs w:val="24"/>
              </w:rPr>
            </w:pPr>
            <w:r>
              <w:rPr>
                <w:rFonts w:eastAsia="Calibri" w:cs="Calibri"/>
                <w:b/>
                <w:bCs/>
                <w:color w:val="FFFFFF" w:themeColor="background1"/>
                <w:sz w:val="24"/>
                <w:szCs w:val="24"/>
              </w:rPr>
              <w:t>83, 94, 100</w:t>
            </w:r>
          </w:p>
        </w:tc>
      </w:tr>
      <w:tr w:rsidR="00E41C9F" w:rsidRPr="005F70EC" w14:paraId="172F4636" w14:textId="77777777" w:rsidTr="00E41C9F">
        <w:trPr>
          <w:trHeight w:val="300"/>
        </w:trPr>
        <w:tc>
          <w:tcPr>
            <w:tcW w:w="14317" w:type="dxa"/>
            <w:gridSpan w:val="7"/>
            <w:tcBorders>
              <w:top w:val="single" w:sz="8" w:space="0" w:color="auto"/>
              <w:left w:val="single" w:sz="8" w:space="0" w:color="auto"/>
              <w:bottom w:val="single" w:sz="8" w:space="0" w:color="auto"/>
              <w:right w:val="single" w:sz="8" w:space="0" w:color="auto"/>
            </w:tcBorders>
            <w:shd w:val="clear" w:color="auto" w:fill="auto"/>
          </w:tcPr>
          <w:p w14:paraId="305DBD2D" w14:textId="25D7B9C5" w:rsidR="00E41C9F" w:rsidRPr="005F70EC" w:rsidRDefault="00E41C9F" w:rsidP="007479B6">
            <w:pPr>
              <w:spacing w:before="120" w:after="120"/>
              <w:jc w:val="center"/>
              <w:rPr>
                <w:rFonts w:eastAsia="Calibri" w:cs="Calibri"/>
                <w:b/>
                <w:bCs/>
                <w:color w:val="FFFFFF" w:themeColor="background1"/>
              </w:rPr>
            </w:pPr>
            <w:r w:rsidRPr="00E41C9F">
              <w:rPr>
                <w:rFonts w:eastAsia="Calibri" w:cs="Calibri"/>
                <w:b/>
                <w:bCs/>
                <w:sz w:val="24"/>
                <w:szCs w:val="24"/>
              </w:rPr>
              <w:t xml:space="preserve">Intellectual skills </w:t>
            </w:r>
          </w:p>
        </w:tc>
      </w:tr>
      <w:tr w:rsidR="00E41C9F" w:rsidRPr="00026C05" w14:paraId="1A64C4F9" w14:textId="77777777" w:rsidTr="00E41C9F">
        <w:trPr>
          <w:trHeight w:val="300"/>
        </w:trPr>
        <w:tc>
          <w:tcPr>
            <w:tcW w:w="1843" w:type="dxa"/>
            <w:tcBorders>
              <w:top w:val="double" w:sz="6" w:space="0" w:color="000000" w:themeColor="text1"/>
              <w:left w:val="single" w:sz="8" w:space="0" w:color="auto"/>
              <w:bottom w:val="dotted" w:sz="8" w:space="0" w:color="000000" w:themeColor="text1"/>
              <w:right w:val="single" w:sz="8" w:space="0" w:color="auto"/>
            </w:tcBorders>
            <w:shd w:val="clear" w:color="auto" w:fill="DAE9F7" w:themeFill="text2" w:themeFillTint="1A"/>
          </w:tcPr>
          <w:p w14:paraId="2F42094D" w14:textId="77777777" w:rsidR="00E41C9F" w:rsidRPr="003E6A91" w:rsidRDefault="00E41C9F" w:rsidP="007479B6">
            <w:pPr>
              <w:spacing w:before="120" w:after="120" w:line="240" w:lineRule="auto"/>
              <w:rPr>
                <w:rFonts w:cstheme="minorHAnsi"/>
              </w:rPr>
            </w:pPr>
            <w:r w:rsidRPr="003E6A91">
              <w:rPr>
                <w:rFonts w:eastAsia="Calibri" w:cstheme="minorHAnsi"/>
              </w:rPr>
              <w:t xml:space="preserve">Use of evidence and sources </w:t>
            </w:r>
          </w:p>
          <w:p w14:paraId="136B8AD8" w14:textId="211B9523" w:rsidR="00E41C9F" w:rsidRPr="00CC3BFF" w:rsidRDefault="00E41C9F" w:rsidP="007479B6">
            <w:pPr>
              <w:spacing w:before="120" w:after="120" w:line="240" w:lineRule="auto"/>
              <w:rPr>
                <w:rFonts w:cstheme="minorHAnsi"/>
                <w:sz w:val="20"/>
                <w:szCs w:val="20"/>
              </w:rPr>
            </w:pPr>
            <w:r w:rsidRPr="008155C1">
              <w:rPr>
                <w:rFonts w:eastAsia="Calibri" w:cstheme="minorHAnsi"/>
              </w:rPr>
              <w:t>BS</w:t>
            </w:r>
            <w:r>
              <w:rPr>
                <w:rFonts w:eastAsia="Calibri" w:cstheme="minorHAnsi"/>
              </w:rPr>
              <w:t>P</w:t>
            </w:r>
            <w:r w:rsidRPr="008155C1">
              <w:rPr>
                <w:rFonts w:eastAsia="Calibri" w:cstheme="minorHAnsi"/>
              </w:rPr>
              <w:t xml:space="preserve"> 2a, 2b, 2c</w:t>
            </w:r>
            <w:r>
              <w:rPr>
                <w:rFonts w:eastAsia="Calibri" w:cstheme="minorHAnsi"/>
              </w:rPr>
              <w:t>, 9a</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1FBA38F8" w14:textId="77777777" w:rsidR="00E41C9F" w:rsidRPr="00E41C9F" w:rsidRDefault="00E41C9F" w:rsidP="007479B6">
            <w:pPr>
              <w:pStyle w:val="TableParagraph"/>
              <w:spacing w:before="120" w:after="120"/>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Not demonstrating an ability to select or use appropriate sources.</w:t>
            </w:r>
          </w:p>
        </w:tc>
        <w:tc>
          <w:tcPr>
            <w:tcW w:w="2056" w:type="dxa"/>
            <w:tcBorders>
              <w:top w:val="double" w:sz="6" w:space="0" w:color="000000" w:themeColor="text1"/>
              <w:left w:val="single" w:sz="8" w:space="0" w:color="auto"/>
              <w:bottom w:val="dotted" w:sz="8" w:space="0" w:color="000000" w:themeColor="text1"/>
              <w:right w:val="single" w:sz="8" w:space="0" w:color="auto"/>
            </w:tcBorders>
          </w:tcPr>
          <w:p w14:paraId="462833EC" w14:textId="77777777" w:rsidR="00E41C9F" w:rsidRPr="00E41C9F" w:rsidRDefault="00E41C9F" w:rsidP="007479B6">
            <w:pPr>
              <w:pStyle w:val="TableParagraph"/>
              <w:spacing w:before="120" w:after="120"/>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Reliance on a limited selection of sources. They have not demonstrated an ability to critically evaluate research and scholarship in the discipline.</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0F5CB68F"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Ability to select, evaluate and critique current research and scholarship in the discipline.</w:t>
            </w:r>
          </w:p>
        </w:tc>
        <w:tc>
          <w:tcPr>
            <w:tcW w:w="2056" w:type="dxa"/>
            <w:tcBorders>
              <w:top w:val="double" w:sz="6" w:space="0" w:color="000000" w:themeColor="text1"/>
              <w:left w:val="single" w:sz="8" w:space="0" w:color="auto"/>
              <w:bottom w:val="dotted" w:sz="8" w:space="0" w:color="000000" w:themeColor="text1"/>
              <w:right w:val="single" w:sz="8" w:space="0" w:color="auto"/>
            </w:tcBorders>
          </w:tcPr>
          <w:p w14:paraId="72D44CE9" w14:textId="77777777" w:rsidR="00E41C9F" w:rsidRPr="00E41C9F" w:rsidRDefault="00E41C9F" w:rsidP="007479B6">
            <w:pPr>
              <w:spacing w:before="120" w:after="120" w:line="240" w:lineRule="auto"/>
              <w:rPr>
                <w:rFonts w:asciiTheme="majorHAnsi" w:hAnsiTheme="majorHAnsi" w:cstheme="minorHAnsi"/>
                <w:color w:val="7030A0"/>
                <w:sz w:val="20"/>
                <w:szCs w:val="20"/>
              </w:rPr>
            </w:pPr>
            <w:r w:rsidRPr="00E41C9F">
              <w:rPr>
                <w:rFonts w:asciiTheme="majorHAnsi" w:hAnsiTheme="majorHAnsi" w:cstheme="minorHAnsi"/>
                <w:color w:val="000000" w:themeColor="text1"/>
                <w:sz w:val="20"/>
                <w:szCs w:val="20"/>
              </w:rPr>
              <w:t xml:space="preserve">Autonomous selection and critical evaluation of current research and advanced scholarship in the discipline. </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559772FD"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 xml:space="preserve">Autonomous and comprehensive selection and critical evaluation of current research and advanced scholarship in the discipline.  </w:t>
            </w:r>
            <w:r w:rsidRPr="00E41C9F">
              <w:rPr>
                <w:rFonts w:asciiTheme="majorHAnsi" w:hAnsiTheme="majorHAnsi" w:cstheme="minorHAnsi"/>
                <w:color w:val="000000" w:themeColor="text1"/>
                <w:sz w:val="20"/>
                <w:szCs w:val="20"/>
              </w:rPr>
              <w:t>Creation of coherent substantiated and persuasive arguments.</w:t>
            </w:r>
          </w:p>
        </w:tc>
        <w:tc>
          <w:tcPr>
            <w:tcW w:w="2197" w:type="dxa"/>
            <w:tcBorders>
              <w:top w:val="double" w:sz="6" w:space="0" w:color="000000" w:themeColor="text1"/>
              <w:left w:val="single" w:sz="8" w:space="0" w:color="auto"/>
              <w:bottom w:val="dotted" w:sz="8" w:space="0" w:color="000000" w:themeColor="text1"/>
              <w:right w:val="single" w:sz="8" w:space="0" w:color="auto"/>
            </w:tcBorders>
          </w:tcPr>
          <w:p w14:paraId="2E2346ED"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 xml:space="preserve">Autonomous and comprehensive selection and exceptional critical evaluation of current research and advanced scholarship in the discipline.  </w:t>
            </w:r>
            <w:r w:rsidRPr="00E41C9F">
              <w:rPr>
                <w:rFonts w:asciiTheme="majorHAnsi" w:hAnsiTheme="majorHAnsi" w:cstheme="minorHAnsi"/>
                <w:color w:val="000000" w:themeColor="text1"/>
                <w:sz w:val="20"/>
                <w:szCs w:val="20"/>
              </w:rPr>
              <w:t xml:space="preserve">Creation of exceptional and highly persuasive arguments. </w:t>
            </w:r>
          </w:p>
        </w:tc>
      </w:tr>
      <w:tr w:rsidR="00E41C9F" w:rsidRPr="00604609" w14:paraId="20594573" w14:textId="77777777" w:rsidTr="00E41C9F">
        <w:trPr>
          <w:trHeight w:val="300"/>
        </w:trPr>
        <w:tc>
          <w:tcPr>
            <w:tcW w:w="1843" w:type="dxa"/>
            <w:tcBorders>
              <w:top w:val="dotted" w:sz="8" w:space="0" w:color="000000" w:themeColor="text1"/>
              <w:left w:val="single" w:sz="8" w:space="0" w:color="auto"/>
              <w:bottom w:val="dotted" w:sz="8" w:space="0" w:color="000000" w:themeColor="text1"/>
              <w:right w:val="single" w:sz="8" w:space="0" w:color="auto"/>
            </w:tcBorders>
            <w:shd w:val="clear" w:color="auto" w:fill="DAE9F7" w:themeFill="text2" w:themeFillTint="1A"/>
          </w:tcPr>
          <w:p w14:paraId="26E533E3" w14:textId="77777777" w:rsidR="00E41C9F" w:rsidRDefault="00E41C9F" w:rsidP="007479B6">
            <w:pPr>
              <w:rPr>
                <w:color w:val="000000" w:themeColor="text1"/>
              </w:rPr>
            </w:pPr>
            <w:r w:rsidRPr="003E6A91">
              <w:rPr>
                <w:rFonts w:eastAsia="Calibri" w:cstheme="minorHAnsi"/>
              </w:rPr>
              <w:t xml:space="preserve">Logical argument, explanation and evaluation of perspectives </w:t>
            </w:r>
          </w:p>
          <w:p w14:paraId="4204647B" w14:textId="169D24B3" w:rsidR="00E41C9F" w:rsidRPr="003E6A91" w:rsidRDefault="00E41C9F" w:rsidP="007479B6">
            <w:pPr>
              <w:spacing w:before="120" w:after="120" w:line="240" w:lineRule="auto"/>
              <w:rPr>
                <w:rFonts w:eastAsia="Calibri" w:cstheme="minorHAnsi"/>
              </w:rPr>
            </w:pPr>
            <w:r w:rsidRPr="008155C1">
              <w:rPr>
                <w:rFonts w:eastAsia="Calibri" w:cstheme="minorHAnsi"/>
              </w:rPr>
              <w:t>BS</w:t>
            </w:r>
            <w:r>
              <w:rPr>
                <w:rFonts w:eastAsia="Calibri" w:cstheme="minorHAnsi"/>
              </w:rPr>
              <w:t>P</w:t>
            </w:r>
            <w:r w:rsidRPr="008155C1">
              <w:rPr>
                <w:rFonts w:eastAsia="Calibri" w:cstheme="minorHAnsi"/>
              </w:rPr>
              <w:t xml:space="preserve"> 1b, </w:t>
            </w:r>
            <w:r>
              <w:rPr>
                <w:rFonts w:eastAsia="Calibri" w:cstheme="minorHAnsi"/>
              </w:rPr>
              <w:t xml:space="preserve">2c, </w:t>
            </w:r>
            <w:r w:rsidRPr="008155C1">
              <w:rPr>
                <w:rFonts w:eastAsia="Calibri" w:cstheme="minorHAnsi"/>
              </w:rPr>
              <w:t>3b</w:t>
            </w:r>
          </w:p>
        </w:tc>
        <w:tc>
          <w:tcPr>
            <w:tcW w:w="2055" w:type="dxa"/>
            <w:tcBorders>
              <w:top w:val="dotted" w:sz="8" w:space="0" w:color="000000" w:themeColor="text1"/>
              <w:left w:val="single" w:sz="8" w:space="0" w:color="auto"/>
              <w:bottom w:val="dotted" w:sz="8" w:space="0" w:color="000000" w:themeColor="text1"/>
              <w:right w:val="single" w:sz="8" w:space="0" w:color="auto"/>
            </w:tcBorders>
          </w:tcPr>
          <w:p w14:paraId="3D8F946E" w14:textId="77777777" w:rsidR="00E41C9F" w:rsidRPr="00E41C9F" w:rsidRDefault="00E41C9F" w:rsidP="007479B6">
            <w:pPr>
              <w:pStyle w:val="TableParagraph"/>
              <w:spacing w:before="120" w:after="120"/>
              <w:rPr>
                <w:rFonts w:asciiTheme="majorHAnsi" w:hAnsiTheme="majorHAnsi" w:cstheme="minorBidi"/>
                <w:color w:val="000000" w:themeColor="text1"/>
                <w:sz w:val="20"/>
                <w:szCs w:val="20"/>
              </w:rPr>
            </w:pPr>
            <w:r w:rsidRPr="00E41C9F">
              <w:rPr>
                <w:rFonts w:asciiTheme="majorHAnsi" w:hAnsiTheme="majorHAnsi" w:cstheme="minorBidi"/>
                <w:color w:val="000000" w:themeColor="text1"/>
                <w:sz w:val="20"/>
                <w:szCs w:val="20"/>
              </w:rPr>
              <w:t>Lacking an argument, or substantial inconsistencies in line of reasoning.</w:t>
            </w:r>
          </w:p>
          <w:p w14:paraId="483E2052" w14:textId="77777777" w:rsidR="00E41C9F" w:rsidRPr="00E41C9F" w:rsidRDefault="00E41C9F" w:rsidP="007479B6">
            <w:pPr>
              <w:pStyle w:val="TableParagraph"/>
              <w:spacing w:before="120" w:after="120"/>
              <w:rPr>
                <w:rFonts w:asciiTheme="majorHAnsi" w:hAnsiTheme="majorHAnsi" w:cstheme="minorBidi"/>
                <w:color w:val="000000" w:themeColor="text1"/>
                <w:sz w:val="20"/>
                <w:szCs w:val="20"/>
              </w:rPr>
            </w:pPr>
            <w:r w:rsidRPr="00E41C9F">
              <w:rPr>
                <w:rFonts w:asciiTheme="majorHAnsi" w:hAnsiTheme="majorHAnsi" w:cstheme="minorBidi"/>
                <w:color w:val="000000" w:themeColor="text1"/>
                <w:sz w:val="20"/>
                <w:szCs w:val="20"/>
              </w:rPr>
              <w:t xml:space="preserve">Not acknowledging alternative perspectives. </w:t>
            </w:r>
          </w:p>
          <w:p w14:paraId="22842452" w14:textId="77777777" w:rsidR="00E41C9F" w:rsidRPr="00E41C9F" w:rsidRDefault="00E41C9F" w:rsidP="007479B6">
            <w:pPr>
              <w:pStyle w:val="TableParagraph"/>
              <w:spacing w:before="120" w:after="120"/>
              <w:rPr>
                <w:rFonts w:asciiTheme="majorHAnsi" w:hAnsiTheme="majorHAnsi" w:cstheme="minorBidi"/>
                <w:color w:val="000000" w:themeColor="text1"/>
                <w:sz w:val="20"/>
                <w:szCs w:val="20"/>
              </w:rPr>
            </w:pPr>
          </w:p>
        </w:tc>
        <w:tc>
          <w:tcPr>
            <w:tcW w:w="2056" w:type="dxa"/>
            <w:tcBorders>
              <w:top w:val="dotted" w:sz="8" w:space="0" w:color="000000" w:themeColor="text1"/>
              <w:left w:val="single" w:sz="8" w:space="0" w:color="auto"/>
              <w:bottom w:val="dotted" w:sz="8" w:space="0" w:color="000000" w:themeColor="text1"/>
              <w:right w:val="single" w:sz="8" w:space="0" w:color="auto"/>
            </w:tcBorders>
          </w:tcPr>
          <w:p w14:paraId="4272263F" w14:textId="77777777" w:rsidR="00E41C9F" w:rsidRPr="00E41C9F" w:rsidRDefault="00E41C9F" w:rsidP="007479B6">
            <w:pPr>
              <w:pStyle w:val="TableParagraph"/>
              <w:spacing w:before="120" w:after="120"/>
              <w:rPr>
                <w:rFonts w:asciiTheme="majorHAnsi" w:hAnsiTheme="majorHAnsi" w:cstheme="minorBidi"/>
                <w:color w:val="000000" w:themeColor="text1"/>
                <w:sz w:val="20"/>
                <w:szCs w:val="20"/>
              </w:rPr>
            </w:pPr>
            <w:r w:rsidRPr="00E41C9F">
              <w:rPr>
                <w:rFonts w:asciiTheme="majorHAnsi" w:hAnsiTheme="majorHAnsi" w:cstheme="minorBidi"/>
                <w:color w:val="000000" w:themeColor="text1"/>
                <w:sz w:val="20"/>
                <w:szCs w:val="20"/>
              </w:rPr>
              <w:t>Arguments and explanations are limited, weak and/or poorly constructed.</w:t>
            </w:r>
          </w:p>
          <w:p w14:paraId="0AE320A7" w14:textId="3B8F6901" w:rsidR="00E41C9F" w:rsidRPr="00E41C9F" w:rsidRDefault="00E41C9F" w:rsidP="007479B6">
            <w:pPr>
              <w:pStyle w:val="TableParagraph"/>
              <w:spacing w:before="120" w:after="120"/>
              <w:rPr>
                <w:rFonts w:asciiTheme="majorHAnsi" w:hAnsiTheme="majorHAnsi" w:cstheme="minorBidi"/>
                <w:color w:val="000000" w:themeColor="text1"/>
                <w:sz w:val="20"/>
                <w:szCs w:val="20"/>
              </w:rPr>
            </w:pPr>
            <w:r w:rsidRPr="00E41C9F">
              <w:rPr>
                <w:rFonts w:asciiTheme="majorHAnsi" w:hAnsiTheme="majorHAnsi" w:cstheme="minorBidi"/>
                <w:color w:val="000000" w:themeColor="text1"/>
                <w:sz w:val="20"/>
                <w:szCs w:val="20"/>
              </w:rPr>
              <w:t>Limited ability to evaluate and use alternative perspectives.</w:t>
            </w:r>
          </w:p>
        </w:tc>
        <w:tc>
          <w:tcPr>
            <w:tcW w:w="2055" w:type="dxa"/>
            <w:tcBorders>
              <w:top w:val="dotted" w:sz="8" w:space="0" w:color="000000" w:themeColor="text1"/>
              <w:left w:val="single" w:sz="8" w:space="0" w:color="auto"/>
              <w:bottom w:val="dotted" w:sz="8" w:space="0" w:color="000000" w:themeColor="text1"/>
              <w:right w:val="single" w:sz="8" w:space="0" w:color="auto"/>
            </w:tcBorders>
          </w:tcPr>
          <w:p w14:paraId="46686AB4" w14:textId="77777777" w:rsidR="00E41C9F" w:rsidRPr="00E41C9F" w:rsidRDefault="00E41C9F" w:rsidP="007479B6">
            <w:pPr>
              <w:spacing w:before="120" w:after="120" w:line="240" w:lineRule="auto"/>
              <w:rPr>
                <w:rFonts w:asciiTheme="majorHAnsi" w:hAnsiTheme="majorHAnsi"/>
                <w:color w:val="000000" w:themeColor="text1"/>
                <w:sz w:val="20"/>
                <w:szCs w:val="20"/>
              </w:rPr>
            </w:pPr>
            <w:r w:rsidRPr="00E41C9F">
              <w:rPr>
                <w:rFonts w:asciiTheme="majorHAnsi" w:hAnsiTheme="majorHAnsi"/>
                <w:color w:val="000000" w:themeColor="text1"/>
                <w:sz w:val="20"/>
                <w:szCs w:val="20"/>
              </w:rPr>
              <w:t>Ability to develop a logical argument, with some critical consideration of appropriate evidence.</w:t>
            </w:r>
          </w:p>
          <w:p w14:paraId="2ED25289" w14:textId="77777777" w:rsidR="00E41C9F" w:rsidRPr="00E41C9F" w:rsidRDefault="00E41C9F" w:rsidP="007479B6">
            <w:pPr>
              <w:spacing w:before="120" w:after="120" w:line="240" w:lineRule="auto"/>
              <w:rPr>
                <w:rFonts w:asciiTheme="majorHAnsi" w:hAnsiTheme="majorHAnsi"/>
                <w:color w:val="000000" w:themeColor="text1"/>
                <w:sz w:val="20"/>
                <w:szCs w:val="20"/>
              </w:rPr>
            </w:pPr>
            <w:r w:rsidRPr="00E41C9F">
              <w:rPr>
                <w:rFonts w:asciiTheme="majorHAnsi" w:hAnsiTheme="majorHAnsi"/>
                <w:color w:val="000000" w:themeColor="text1"/>
                <w:sz w:val="20"/>
                <w:szCs w:val="20"/>
              </w:rPr>
              <w:t xml:space="preserve">Ability to evaluate and use alternative perspectives. </w:t>
            </w:r>
          </w:p>
        </w:tc>
        <w:tc>
          <w:tcPr>
            <w:tcW w:w="2056" w:type="dxa"/>
            <w:tcBorders>
              <w:top w:val="dotted" w:sz="8" w:space="0" w:color="000000" w:themeColor="text1"/>
              <w:left w:val="single" w:sz="8" w:space="0" w:color="auto"/>
              <w:bottom w:val="dotted" w:sz="8" w:space="0" w:color="000000" w:themeColor="text1"/>
              <w:right w:val="single" w:sz="8" w:space="0" w:color="auto"/>
            </w:tcBorders>
          </w:tcPr>
          <w:p w14:paraId="55B50EC3" w14:textId="77777777" w:rsidR="00E41C9F" w:rsidRPr="00E41C9F" w:rsidRDefault="00E41C9F" w:rsidP="007479B6">
            <w:pPr>
              <w:spacing w:before="120" w:after="120" w:line="240" w:lineRule="auto"/>
              <w:rPr>
                <w:rFonts w:asciiTheme="majorHAnsi" w:hAnsiTheme="majorHAnsi"/>
                <w:color w:val="7030A0"/>
                <w:sz w:val="20"/>
                <w:szCs w:val="20"/>
              </w:rPr>
            </w:pPr>
            <w:r w:rsidRPr="00E41C9F">
              <w:rPr>
                <w:rFonts w:asciiTheme="majorHAnsi" w:eastAsia="Times New Roman" w:hAnsiTheme="majorHAnsi"/>
                <w:sz w:val="20"/>
                <w:szCs w:val="20"/>
              </w:rPr>
              <w:t xml:space="preserve">Ability to create </w:t>
            </w:r>
            <w:r w:rsidRPr="00E41C9F">
              <w:rPr>
                <w:rFonts w:asciiTheme="majorHAnsi" w:hAnsiTheme="majorHAnsi"/>
                <w:color w:val="000000" w:themeColor="text1"/>
                <w:sz w:val="20"/>
                <w:szCs w:val="20"/>
              </w:rPr>
              <w:t>coherent substantiated arguments.</w:t>
            </w:r>
          </w:p>
          <w:p w14:paraId="1E042323" w14:textId="77777777" w:rsidR="00E41C9F" w:rsidRPr="00E41C9F" w:rsidRDefault="00E41C9F" w:rsidP="007479B6">
            <w:pPr>
              <w:spacing w:before="120" w:after="120" w:line="240" w:lineRule="auto"/>
              <w:rPr>
                <w:rFonts w:asciiTheme="majorHAnsi" w:hAnsiTheme="majorHAnsi"/>
                <w:sz w:val="20"/>
                <w:szCs w:val="20"/>
              </w:rPr>
            </w:pPr>
            <w:r w:rsidRPr="00E41C9F">
              <w:rPr>
                <w:rFonts w:asciiTheme="majorHAnsi" w:hAnsiTheme="majorHAnsi"/>
                <w:sz w:val="20"/>
                <w:szCs w:val="20"/>
              </w:rPr>
              <w:t xml:space="preserve">Ability to consider, critically evaluate and use alternative perspectives. </w:t>
            </w:r>
          </w:p>
        </w:tc>
        <w:tc>
          <w:tcPr>
            <w:tcW w:w="2055" w:type="dxa"/>
            <w:tcBorders>
              <w:top w:val="dotted" w:sz="8" w:space="0" w:color="000000" w:themeColor="text1"/>
              <w:left w:val="single" w:sz="8" w:space="0" w:color="auto"/>
              <w:bottom w:val="dotted" w:sz="8" w:space="0" w:color="000000" w:themeColor="text1"/>
              <w:right w:val="single" w:sz="8" w:space="0" w:color="auto"/>
            </w:tcBorders>
          </w:tcPr>
          <w:p w14:paraId="1FC4B675" w14:textId="77777777" w:rsidR="00E41C9F" w:rsidRPr="00E41C9F" w:rsidRDefault="00E41C9F" w:rsidP="007479B6">
            <w:pPr>
              <w:spacing w:before="120" w:after="120" w:line="240" w:lineRule="auto"/>
              <w:rPr>
                <w:rFonts w:asciiTheme="majorHAnsi" w:hAnsiTheme="majorHAnsi"/>
                <w:sz w:val="20"/>
                <w:szCs w:val="20"/>
              </w:rPr>
            </w:pPr>
            <w:r w:rsidRPr="00E41C9F">
              <w:rPr>
                <w:rFonts w:asciiTheme="majorHAnsi" w:hAnsiTheme="majorHAnsi"/>
                <w:sz w:val="20"/>
                <w:szCs w:val="20"/>
              </w:rPr>
              <w:t>Ability to comprehensively consider, critically evaluate and synthesise complex and unfamiliar information and ideas.</w:t>
            </w:r>
          </w:p>
          <w:p w14:paraId="58985795" w14:textId="77777777" w:rsidR="00E41C9F" w:rsidRPr="00E41C9F" w:rsidRDefault="00E41C9F" w:rsidP="007479B6">
            <w:pPr>
              <w:spacing w:before="120" w:after="120" w:line="240" w:lineRule="auto"/>
              <w:rPr>
                <w:rFonts w:asciiTheme="majorHAnsi" w:hAnsiTheme="majorHAnsi"/>
                <w:sz w:val="20"/>
                <w:szCs w:val="20"/>
              </w:rPr>
            </w:pPr>
          </w:p>
        </w:tc>
        <w:tc>
          <w:tcPr>
            <w:tcW w:w="2197" w:type="dxa"/>
            <w:tcBorders>
              <w:top w:val="dotted" w:sz="8" w:space="0" w:color="000000" w:themeColor="text1"/>
              <w:left w:val="single" w:sz="8" w:space="0" w:color="auto"/>
              <w:bottom w:val="dotted" w:sz="8" w:space="0" w:color="000000" w:themeColor="text1"/>
              <w:right w:val="single" w:sz="8" w:space="0" w:color="auto"/>
            </w:tcBorders>
          </w:tcPr>
          <w:p w14:paraId="6764C7FE"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Exceptional ability to comprehensively consider, critically evaluate and synthesise complex and unfamiliar information and ideas.</w:t>
            </w:r>
          </w:p>
        </w:tc>
      </w:tr>
      <w:tr w:rsidR="00E41C9F" w14:paraId="7BA8055D" w14:textId="77777777" w:rsidTr="00E41C9F">
        <w:trPr>
          <w:trHeight w:val="300"/>
        </w:trPr>
        <w:tc>
          <w:tcPr>
            <w:tcW w:w="1843" w:type="dxa"/>
            <w:tcBorders>
              <w:top w:val="dotted" w:sz="8" w:space="0" w:color="000000" w:themeColor="text1"/>
              <w:left w:val="single" w:sz="8" w:space="0" w:color="auto"/>
              <w:bottom w:val="double" w:sz="6" w:space="0" w:color="000000" w:themeColor="text1"/>
              <w:right w:val="single" w:sz="8" w:space="0" w:color="auto"/>
            </w:tcBorders>
            <w:shd w:val="clear" w:color="auto" w:fill="DAE9F7" w:themeFill="text2" w:themeFillTint="1A"/>
          </w:tcPr>
          <w:p w14:paraId="1BCA0F04" w14:textId="18C03770" w:rsidR="00E41C9F" w:rsidRDefault="00E41C9F" w:rsidP="007479B6">
            <w:pPr>
              <w:spacing w:before="120" w:after="120" w:line="240" w:lineRule="auto"/>
              <w:rPr>
                <w:rFonts w:eastAsia="Cambria"/>
              </w:rPr>
            </w:pPr>
            <w:r w:rsidRPr="1D292A18">
              <w:rPr>
                <w:rFonts w:eastAsia="Cambria"/>
                <w:lang w:val="en-US"/>
              </w:rPr>
              <w:t>Problem-solving</w:t>
            </w:r>
            <w:r w:rsidRPr="1D292A18">
              <w:rPr>
                <w:rFonts w:eastAsia="Cambria"/>
              </w:rPr>
              <w:t xml:space="preserve"> </w:t>
            </w:r>
          </w:p>
          <w:p w14:paraId="31AED5CF" w14:textId="03D20F6F" w:rsidR="00E41C9F" w:rsidRPr="00AE5947" w:rsidRDefault="00E41C9F" w:rsidP="007479B6">
            <w:pPr>
              <w:spacing w:before="120" w:after="120" w:line="240" w:lineRule="auto"/>
            </w:pPr>
            <w:r w:rsidRPr="1D292A18">
              <w:t>BS</w:t>
            </w:r>
            <w:r>
              <w:t>P</w:t>
            </w:r>
            <w:r w:rsidRPr="1D292A18">
              <w:t xml:space="preserve"> 3a, 3b, 3c, 9a</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1B4D395F" w14:textId="77777777" w:rsidR="00E41C9F" w:rsidRPr="00E41C9F" w:rsidRDefault="00E41C9F" w:rsidP="007479B6">
            <w:pPr>
              <w:spacing w:before="120" w:after="120" w:line="240" w:lineRule="auto"/>
              <w:rPr>
                <w:rFonts w:asciiTheme="majorHAnsi" w:eastAsia="Calibri" w:hAnsiTheme="majorHAnsi" w:cs="Calibri"/>
                <w:color w:val="000000" w:themeColor="text1"/>
                <w:sz w:val="20"/>
                <w:szCs w:val="20"/>
              </w:rPr>
            </w:pPr>
            <w:r w:rsidRPr="00E41C9F">
              <w:rPr>
                <w:rFonts w:asciiTheme="majorHAnsi" w:eastAsia="Calibri" w:hAnsiTheme="majorHAnsi" w:cs="Calibri"/>
                <w:color w:val="000000" w:themeColor="text1"/>
                <w:sz w:val="20"/>
                <w:szCs w:val="20"/>
              </w:rPr>
              <w:t>Does not show ability to identify key aspects of complex problems or to use appropriate resources to address them.</w:t>
            </w:r>
          </w:p>
        </w:tc>
        <w:tc>
          <w:tcPr>
            <w:tcW w:w="2056" w:type="dxa"/>
            <w:tcBorders>
              <w:top w:val="dotted" w:sz="8" w:space="0" w:color="000000" w:themeColor="text1"/>
              <w:left w:val="single" w:sz="8" w:space="0" w:color="auto"/>
              <w:bottom w:val="double" w:sz="6" w:space="0" w:color="000000" w:themeColor="text1"/>
              <w:right w:val="single" w:sz="8" w:space="0" w:color="auto"/>
            </w:tcBorders>
          </w:tcPr>
          <w:p w14:paraId="7C9EBCD0" w14:textId="77777777" w:rsidR="00E41C9F" w:rsidRPr="00E41C9F" w:rsidRDefault="00E41C9F" w:rsidP="007479B6">
            <w:pPr>
              <w:pStyle w:val="TableParagraph"/>
              <w:spacing w:before="120" w:after="120"/>
              <w:rPr>
                <w:rFonts w:asciiTheme="majorHAnsi" w:eastAsia="Calibri" w:hAnsiTheme="majorHAnsi" w:cs="Calibri"/>
                <w:color w:val="000000" w:themeColor="text1"/>
                <w:sz w:val="20"/>
                <w:szCs w:val="20"/>
              </w:rPr>
            </w:pPr>
            <w:r w:rsidRPr="00E41C9F">
              <w:rPr>
                <w:rFonts w:asciiTheme="majorHAnsi" w:eastAsia="Calibri" w:hAnsiTheme="majorHAnsi" w:cs="Calibri"/>
                <w:color w:val="000000" w:themeColor="text1"/>
                <w:sz w:val="20"/>
                <w:szCs w:val="20"/>
              </w:rPr>
              <w:t>Little evidence of an ability to isolate the key elements of complex problems and deploy appropriate resources to address them.</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70BE6674" w14:textId="77777777" w:rsidR="00E41C9F" w:rsidRPr="00E41C9F" w:rsidRDefault="00E41C9F" w:rsidP="007479B6">
            <w:pPr>
              <w:pStyle w:val="TableParagraph"/>
              <w:spacing w:before="120" w:after="120"/>
              <w:ind w:right="174"/>
              <w:rPr>
                <w:rFonts w:asciiTheme="majorHAnsi" w:eastAsia="Calibri" w:hAnsiTheme="majorHAnsi" w:cs="Calibri"/>
                <w:color w:val="000000" w:themeColor="text1"/>
                <w:sz w:val="20"/>
                <w:szCs w:val="20"/>
              </w:rPr>
            </w:pPr>
            <w:r w:rsidRPr="00E41C9F">
              <w:rPr>
                <w:rFonts w:asciiTheme="majorHAnsi" w:eastAsia="Calibri" w:hAnsiTheme="majorHAnsi" w:cs="Calibri"/>
                <w:color w:val="000000" w:themeColor="text1"/>
                <w:sz w:val="20"/>
                <w:szCs w:val="20"/>
              </w:rPr>
              <w:t>Limited ability to identify the key aspects of complex problems and use appropriate resources to address them.</w:t>
            </w:r>
          </w:p>
        </w:tc>
        <w:tc>
          <w:tcPr>
            <w:tcW w:w="2056" w:type="dxa"/>
            <w:tcBorders>
              <w:top w:val="dotted" w:sz="8" w:space="0" w:color="000000" w:themeColor="text1"/>
              <w:left w:val="single" w:sz="8" w:space="0" w:color="auto"/>
              <w:bottom w:val="double" w:sz="6" w:space="0" w:color="000000" w:themeColor="text1"/>
              <w:right w:val="single" w:sz="8" w:space="0" w:color="auto"/>
            </w:tcBorders>
          </w:tcPr>
          <w:p w14:paraId="536D69C0" w14:textId="77777777" w:rsidR="00E41C9F" w:rsidRPr="00E41C9F" w:rsidRDefault="00E41C9F" w:rsidP="007479B6">
            <w:pPr>
              <w:spacing w:before="120" w:after="120" w:line="240" w:lineRule="auto"/>
              <w:rPr>
                <w:rFonts w:asciiTheme="majorHAnsi" w:eastAsia="Calibri" w:hAnsiTheme="majorHAnsi" w:cs="Calibri"/>
                <w:color w:val="000000" w:themeColor="text1"/>
                <w:sz w:val="20"/>
                <w:szCs w:val="20"/>
              </w:rPr>
            </w:pPr>
            <w:r w:rsidRPr="00E41C9F">
              <w:rPr>
                <w:rFonts w:asciiTheme="majorHAnsi" w:eastAsia="Calibri" w:hAnsiTheme="majorHAnsi" w:cs="Calibri"/>
                <w:color w:val="000000" w:themeColor="text1"/>
                <w:sz w:val="20"/>
                <w:szCs w:val="20"/>
              </w:rPr>
              <w:t>Shows ability to identify key aspects of complex problems and shows effectiveness in using appropriate resources for addressing them.</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277EBD19" w14:textId="77777777" w:rsidR="00E41C9F" w:rsidRPr="00E41C9F" w:rsidRDefault="00E41C9F" w:rsidP="007479B6">
            <w:pPr>
              <w:spacing w:before="120" w:after="120" w:line="240" w:lineRule="auto"/>
              <w:rPr>
                <w:rFonts w:asciiTheme="majorHAnsi" w:eastAsia="Calibri" w:hAnsiTheme="majorHAnsi" w:cs="Calibri"/>
                <w:color w:val="000000" w:themeColor="text1"/>
                <w:sz w:val="20"/>
                <w:szCs w:val="20"/>
              </w:rPr>
            </w:pPr>
            <w:r w:rsidRPr="00E41C9F">
              <w:rPr>
                <w:rFonts w:asciiTheme="majorHAnsi" w:eastAsia="Calibri" w:hAnsiTheme="majorHAnsi" w:cs="Calibri"/>
                <w:color w:val="000000" w:themeColor="text1"/>
                <w:sz w:val="20"/>
                <w:szCs w:val="20"/>
              </w:rPr>
              <w:t>Shows ability to identify key aspects of complex problems and shows effectiveness, initiative and autonomy in using appropriate resources for addressing them.</w:t>
            </w:r>
          </w:p>
        </w:tc>
        <w:tc>
          <w:tcPr>
            <w:tcW w:w="2197" w:type="dxa"/>
            <w:tcBorders>
              <w:top w:val="dotted" w:sz="8" w:space="0" w:color="000000" w:themeColor="text1"/>
              <w:left w:val="single" w:sz="8" w:space="0" w:color="auto"/>
              <w:bottom w:val="double" w:sz="6" w:space="0" w:color="000000" w:themeColor="text1"/>
              <w:right w:val="single" w:sz="8" w:space="0" w:color="auto"/>
            </w:tcBorders>
          </w:tcPr>
          <w:p w14:paraId="44293376" w14:textId="77777777" w:rsidR="00E41C9F" w:rsidRPr="00E41C9F" w:rsidRDefault="00E41C9F" w:rsidP="007479B6">
            <w:pPr>
              <w:pStyle w:val="TableParagraph"/>
              <w:spacing w:before="120" w:after="120"/>
              <w:ind w:right="93"/>
              <w:rPr>
                <w:rFonts w:asciiTheme="majorHAnsi" w:eastAsia="Calibri" w:hAnsiTheme="majorHAnsi" w:cs="Calibri"/>
                <w:color w:val="000000" w:themeColor="text1"/>
                <w:sz w:val="20"/>
                <w:szCs w:val="20"/>
              </w:rPr>
            </w:pPr>
            <w:r w:rsidRPr="00E41C9F">
              <w:rPr>
                <w:rFonts w:asciiTheme="majorHAnsi" w:eastAsia="Calibri" w:hAnsiTheme="majorHAnsi" w:cs="Calibri"/>
                <w:color w:val="000000" w:themeColor="text1"/>
                <w:sz w:val="20"/>
                <w:szCs w:val="20"/>
              </w:rPr>
              <w:t>Confident in identifying key aspects of complex problems and applying appropriate approaches to their solution, showing initiative, autonomy and creativity.</w:t>
            </w:r>
          </w:p>
        </w:tc>
      </w:tr>
      <w:tr w:rsidR="003C5A04" w14:paraId="0771C05E" w14:textId="77777777" w:rsidTr="007479B6">
        <w:trPr>
          <w:trHeight w:val="300"/>
        </w:trPr>
        <w:tc>
          <w:tcPr>
            <w:tcW w:w="1843" w:type="dxa"/>
            <w:tcBorders>
              <w:top w:val="single" w:sz="8" w:space="0" w:color="auto"/>
              <w:left w:val="single" w:sz="8" w:space="0" w:color="auto"/>
              <w:bottom w:val="single" w:sz="8" w:space="0" w:color="auto"/>
              <w:right w:val="single" w:sz="8" w:space="0" w:color="auto"/>
            </w:tcBorders>
          </w:tcPr>
          <w:p w14:paraId="01495770" w14:textId="3ECB242F" w:rsidR="003C5A04" w:rsidRDefault="003C5A04" w:rsidP="003C5A04">
            <w:bookmarkStart w:id="0" w:name="_Hlk179272509"/>
            <w:r w:rsidRPr="00DD331B">
              <w:rPr>
                <w:rFonts w:eastAsia="Calibri" w:cs="Calibri"/>
                <w:b/>
                <w:bCs/>
                <w:sz w:val="24"/>
                <w:szCs w:val="24"/>
              </w:rPr>
              <w:lastRenderedPageBreak/>
              <w:t xml:space="preserve">Marks </w:t>
            </w:r>
            <w:r w:rsidRPr="00DD331B">
              <w:rPr>
                <w:rFonts w:eastAsia="Calibri" w:cs="Calibri"/>
                <w:sz w:val="24"/>
                <w:szCs w:val="24"/>
              </w:rPr>
              <w:t xml:space="preserve"> </w:t>
            </w:r>
          </w:p>
        </w:tc>
        <w:tc>
          <w:tcPr>
            <w:tcW w:w="2055" w:type="dxa"/>
            <w:tcBorders>
              <w:top w:val="single" w:sz="8" w:space="0" w:color="auto"/>
              <w:left w:val="single" w:sz="8" w:space="0" w:color="auto"/>
              <w:bottom w:val="single" w:sz="8" w:space="0" w:color="auto"/>
              <w:right w:val="single" w:sz="8" w:space="0" w:color="auto"/>
            </w:tcBorders>
            <w:shd w:val="clear" w:color="auto" w:fill="FAE2D5" w:themeFill="accent2" w:themeFillTint="33"/>
          </w:tcPr>
          <w:p w14:paraId="07410719" w14:textId="77777777" w:rsidR="003C5A04" w:rsidRPr="00DD331B" w:rsidRDefault="003C5A04" w:rsidP="003C5A04">
            <w:pPr>
              <w:jc w:val="center"/>
              <w:rPr>
                <w:rFonts w:eastAsia="Calibri" w:cs="Calibri"/>
                <w:b/>
                <w:bCs/>
                <w:color w:val="000000" w:themeColor="text1"/>
                <w:sz w:val="24"/>
                <w:szCs w:val="24"/>
              </w:rPr>
            </w:pPr>
            <w:r w:rsidRPr="00DD331B">
              <w:rPr>
                <w:rFonts w:eastAsia="Calibri" w:cs="Calibri"/>
                <w:b/>
                <w:bCs/>
                <w:color w:val="000000" w:themeColor="text1"/>
                <w:sz w:val="24"/>
                <w:szCs w:val="24"/>
              </w:rPr>
              <w:t>0-</w:t>
            </w:r>
            <w:r>
              <w:rPr>
                <w:rFonts w:eastAsia="Calibri" w:cs="Calibri"/>
                <w:b/>
                <w:bCs/>
                <w:color w:val="000000" w:themeColor="text1"/>
                <w:sz w:val="24"/>
                <w:szCs w:val="24"/>
              </w:rPr>
              <w:t>39</w:t>
            </w:r>
          </w:p>
          <w:p w14:paraId="75AC1091" w14:textId="64BA0918" w:rsidR="003C5A04" w:rsidRPr="00E41C9F" w:rsidRDefault="003C5A04" w:rsidP="003C5A04">
            <w:pPr>
              <w:spacing w:after="0"/>
              <w:jc w:val="center"/>
            </w:pPr>
            <w:r w:rsidRPr="00DD331B">
              <w:rPr>
                <w:rFonts w:eastAsia="Calibri" w:cs="Calibri"/>
                <w:b/>
                <w:bCs/>
                <w:color w:val="000000" w:themeColor="text1"/>
                <w:sz w:val="24"/>
                <w:szCs w:val="24"/>
              </w:rPr>
              <w:t>0, 7, 15</w:t>
            </w:r>
            <w:r>
              <w:rPr>
                <w:rFonts w:eastAsia="Calibri" w:cs="Calibri"/>
                <w:b/>
                <w:bCs/>
                <w:color w:val="000000" w:themeColor="text1"/>
                <w:sz w:val="24"/>
                <w:szCs w:val="24"/>
              </w:rPr>
              <w:t>, 22, 29, 35</w:t>
            </w:r>
          </w:p>
        </w:tc>
        <w:tc>
          <w:tcPr>
            <w:tcW w:w="2056" w:type="dxa"/>
            <w:tcBorders>
              <w:top w:val="single" w:sz="8" w:space="0" w:color="auto"/>
              <w:left w:val="single" w:sz="8" w:space="0" w:color="auto"/>
              <w:bottom w:val="single" w:sz="8" w:space="0" w:color="auto"/>
              <w:right w:val="single" w:sz="8" w:space="0" w:color="auto"/>
            </w:tcBorders>
            <w:shd w:val="clear" w:color="auto" w:fill="C1E4F5" w:themeFill="accent1" w:themeFillTint="33"/>
          </w:tcPr>
          <w:p w14:paraId="0B1BE851" w14:textId="77777777" w:rsidR="003C5A04" w:rsidRPr="00DD331B" w:rsidRDefault="003C5A04" w:rsidP="003C5A04">
            <w:pPr>
              <w:jc w:val="center"/>
              <w:rPr>
                <w:rFonts w:eastAsia="Calibri" w:cs="Calibri"/>
                <w:b/>
                <w:bCs/>
                <w:color w:val="000000" w:themeColor="text1"/>
                <w:sz w:val="24"/>
                <w:szCs w:val="24"/>
              </w:rPr>
            </w:pPr>
            <w:r>
              <w:rPr>
                <w:rFonts w:eastAsia="Calibri" w:cs="Calibri"/>
                <w:b/>
                <w:bCs/>
                <w:color w:val="000000" w:themeColor="text1"/>
                <w:sz w:val="24"/>
                <w:szCs w:val="24"/>
              </w:rPr>
              <w:t>40-49</w:t>
            </w:r>
          </w:p>
          <w:p w14:paraId="6504834F" w14:textId="48AC269E" w:rsidR="003C5A04" w:rsidRDefault="003C5A04" w:rsidP="003C5A04">
            <w:pPr>
              <w:jc w:val="center"/>
              <w:rPr>
                <w:rFonts w:ascii="Calibri" w:eastAsia="Calibri" w:hAnsi="Calibri" w:cs="Calibri"/>
                <w:color w:val="000000" w:themeColor="text1"/>
                <w:sz w:val="28"/>
                <w:szCs w:val="28"/>
              </w:rPr>
            </w:pPr>
            <w:r w:rsidRPr="00DD331B">
              <w:rPr>
                <w:rFonts w:eastAsia="Calibri" w:cs="Calibri"/>
                <w:b/>
                <w:bCs/>
                <w:color w:val="000000" w:themeColor="text1"/>
                <w:sz w:val="24"/>
                <w:szCs w:val="24"/>
              </w:rPr>
              <w:t>42, 45, 48</w:t>
            </w:r>
          </w:p>
        </w:tc>
        <w:tc>
          <w:tcPr>
            <w:tcW w:w="2055" w:type="dxa"/>
            <w:tcBorders>
              <w:top w:val="single" w:sz="8" w:space="0" w:color="auto"/>
              <w:left w:val="single" w:sz="8" w:space="0" w:color="auto"/>
              <w:bottom w:val="single" w:sz="8" w:space="0" w:color="auto"/>
              <w:right w:val="single" w:sz="8" w:space="0" w:color="auto"/>
            </w:tcBorders>
            <w:shd w:val="clear" w:color="auto" w:fill="83CAEB" w:themeFill="accent1" w:themeFillTint="66"/>
          </w:tcPr>
          <w:p w14:paraId="6776F5FB" w14:textId="77777777" w:rsidR="003C5A04" w:rsidRPr="00DD331B" w:rsidRDefault="003C5A04" w:rsidP="003C5A04">
            <w:pPr>
              <w:jc w:val="center"/>
              <w:rPr>
                <w:rFonts w:eastAsia="Calibri" w:cs="Calibri"/>
                <w:b/>
                <w:bCs/>
                <w:color w:val="000000" w:themeColor="text1"/>
                <w:sz w:val="24"/>
                <w:szCs w:val="24"/>
              </w:rPr>
            </w:pPr>
            <w:r>
              <w:rPr>
                <w:rFonts w:eastAsia="Calibri" w:cs="Calibri"/>
                <w:b/>
                <w:bCs/>
                <w:color w:val="000000" w:themeColor="text1"/>
                <w:sz w:val="24"/>
                <w:szCs w:val="24"/>
              </w:rPr>
              <w:t>50-59</w:t>
            </w:r>
          </w:p>
          <w:p w14:paraId="792E6402" w14:textId="59C792FF" w:rsidR="003C5A04" w:rsidRDefault="003C5A04" w:rsidP="003C5A04">
            <w:pPr>
              <w:jc w:val="center"/>
              <w:rPr>
                <w:rFonts w:ascii="Calibri" w:eastAsia="Calibri" w:hAnsi="Calibri" w:cs="Calibri"/>
                <w:color w:val="000000" w:themeColor="text1"/>
                <w:sz w:val="28"/>
                <w:szCs w:val="28"/>
              </w:rPr>
            </w:pPr>
            <w:r w:rsidRPr="00DD331B">
              <w:rPr>
                <w:rFonts w:eastAsia="Calibri" w:cs="Calibri"/>
                <w:b/>
                <w:bCs/>
                <w:color w:val="000000" w:themeColor="text1"/>
                <w:sz w:val="24"/>
                <w:szCs w:val="24"/>
              </w:rPr>
              <w:t>52, 55, 58</w:t>
            </w:r>
          </w:p>
        </w:tc>
        <w:tc>
          <w:tcPr>
            <w:tcW w:w="2056" w:type="dxa"/>
            <w:tcBorders>
              <w:top w:val="single" w:sz="8" w:space="0" w:color="auto"/>
              <w:left w:val="single" w:sz="8" w:space="0" w:color="auto"/>
              <w:bottom w:val="single" w:sz="8" w:space="0" w:color="auto"/>
              <w:right w:val="single" w:sz="8" w:space="0" w:color="auto"/>
            </w:tcBorders>
            <w:shd w:val="clear" w:color="auto" w:fill="2C7FCE" w:themeFill="text2" w:themeFillTint="99"/>
          </w:tcPr>
          <w:p w14:paraId="548D2039" w14:textId="77777777" w:rsidR="003C5A04" w:rsidRPr="00DD331B" w:rsidRDefault="003C5A04" w:rsidP="003C5A04">
            <w:pPr>
              <w:jc w:val="center"/>
              <w:rPr>
                <w:rFonts w:eastAsia="Calibri" w:cs="Calibri"/>
                <w:b/>
                <w:bCs/>
                <w:color w:val="000000" w:themeColor="text1"/>
                <w:sz w:val="24"/>
                <w:szCs w:val="24"/>
              </w:rPr>
            </w:pPr>
            <w:r>
              <w:rPr>
                <w:rFonts w:eastAsia="Calibri" w:cs="Calibri"/>
                <w:b/>
                <w:bCs/>
                <w:color w:val="000000" w:themeColor="text1"/>
                <w:sz w:val="24"/>
                <w:szCs w:val="24"/>
              </w:rPr>
              <w:t>6</w:t>
            </w:r>
            <w:r w:rsidRPr="00DD331B">
              <w:rPr>
                <w:rFonts w:eastAsia="Calibri" w:cs="Calibri"/>
                <w:b/>
                <w:bCs/>
                <w:color w:val="000000" w:themeColor="text1"/>
                <w:sz w:val="24"/>
                <w:szCs w:val="24"/>
              </w:rPr>
              <w:t>0-</w:t>
            </w:r>
            <w:r>
              <w:rPr>
                <w:rFonts w:eastAsia="Calibri" w:cs="Calibri"/>
                <w:b/>
                <w:bCs/>
                <w:color w:val="000000" w:themeColor="text1"/>
                <w:sz w:val="24"/>
                <w:szCs w:val="24"/>
              </w:rPr>
              <w:t>6</w:t>
            </w:r>
            <w:r w:rsidRPr="00DD331B">
              <w:rPr>
                <w:rFonts w:eastAsia="Calibri" w:cs="Calibri"/>
                <w:b/>
                <w:bCs/>
                <w:color w:val="000000" w:themeColor="text1"/>
                <w:sz w:val="24"/>
                <w:szCs w:val="24"/>
              </w:rPr>
              <w:t>9</w:t>
            </w:r>
          </w:p>
          <w:p w14:paraId="03BF99AA" w14:textId="451A0CB7" w:rsidR="003C5A04" w:rsidRDefault="003C5A04" w:rsidP="003C5A04">
            <w:pPr>
              <w:jc w:val="center"/>
            </w:pPr>
            <w:r w:rsidRPr="00DB0D3D">
              <w:rPr>
                <w:rFonts w:eastAsia="Calibri" w:cs="Calibri"/>
                <w:b/>
                <w:bCs/>
                <w:sz w:val="24"/>
                <w:szCs w:val="24"/>
              </w:rPr>
              <w:t>62, 65, 68</w:t>
            </w:r>
          </w:p>
        </w:tc>
        <w:tc>
          <w:tcPr>
            <w:tcW w:w="2055"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610C90E0" w14:textId="77777777" w:rsidR="003C5A04" w:rsidRPr="00DD331B" w:rsidRDefault="003C5A04" w:rsidP="003C5A04">
            <w:pPr>
              <w:jc w:val="center"/>
              <w:rPr>
                <w:rFonts w:eastAsia="Calibri" w:cs="Calibri"/>
                <w:b/>
                <w:bCs/>
                <w:color w:val="E8E8E8" w:themeColor="background2"/>
                <w:sz w:val="24"/>
                <w:szCs w:val="24"/>
              </w:rPr>
            </w:pPr>
            <w:r>
              <w:rPr>
                <w:rFonts w:eastAsia="Calibri" w:cs="Calibri"/>
                <w:b/>
                <w:bCs/>
                <w:color w:val="E8E8E8" w:themeColor="background2"/>
                <w:sz w:val="24"/>
                <w:szCs w:val="24"/>
              </w:rPr>
              <w:t>7</w:t>
            </w:r>
            <w:r w:rsidRPr="00DD331B">
              <w:rPr>
                <w:rFonts w:eastAsia="Calibri" w:cs="Calibri"/>
                <w:b/>
                <w:bCs/>
                <w:color w:val="E8E8E8" w:themeColor="background2"/>
                <w:sz w:val="24"/>
                <w:szCs w:val="24"/>
              </w:rPr>
              <w:t>0-</w:t>
            </w:r>
            <w:r>
              <w:rPr>
                <w:rFonts w:eastAsia="Calibri" w:cs="Calibri"/>
                <w:b/>
                <w:bCs/>
                <w:color w:val="E8E8E8" w:themeColor="background2"/>
                <w:sz w:val="24"/>
                <w:szCs w:val="24"/>
              </w:rPr>
              <w:t>7</w:t>
            </w:r>
            <w:r w:rsidRPr="00DD331B">
              <w:rPr>
                <w:rFonts w:eastAsia="Calibri" w:cs="Calibri"/>
                <w:b/>
                <w:bCs/>
                <w:color w:val="E8E8E8" w:themeColor="background2"/>
                <w:sz w:val="24"/>
                <w:szCs w:val="24"/>
              </w:rPr>
              <w:t>9</w:t>
            </w:r>
          </w:p>
          <w:p w14:paraId="6876C8D3" w14:textId="3A1ED870" w:rsidR="003C5A04" w:rsidRDefault="003C5A04" w:rsidP="003C5A04">
            <w:pPr>
              <w:jc w:val="center"/>
              <w:rPr>
                <w:rFonts w:ascii="Calibri" w:eastAsia="Calibri" w:hAnsi="Calibri" w:cs="Calibri"/>
                <w:color w:val="FFFFFF" w:themeColor="background1"/>
                <w:sz w:val="28"/>
                <w:szCs w:val="28"/>
              </w:rPr>
            </w:pPr>
            <w:r w:rsidRPr="00DD331B">
              <w:rPr>
                <w:rFonts w:eastAsia="Calibri" w:cs="Calibri"/>
                <w:b/>
                <w:bCs/>
                <w:color w:val="FFFFFF" w:themeColor="background1"/>
                <w:sz w:val="24"/>
                <w:szCs w:val="24"/>
              </w:rPr>
              <w:t>72, 75, 78</w:t>
            </w:r>
          </w:p>
        </w:tc>
        <w:tc>
          <w:tcPr>
            <w:tcW w:w="2197"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687B776A" w14:textId="77777777" w:rsidR="003C5A04" w:rsidRPr="00DD331B" w:rsidRDefault="003C5A04" w:rsidP="003C5A04">
            <w:pPr>
              <w:jc w:val="center"/>
              <w:rPr>
                <w:rFonts w:eastAsia="Calibri" w:cs="Calibri"/>
                <w:b/>
                <w:bCs/>
                <w:color w:val="FFFFFF" w:themeColor="background1"/>
                <w:sz w:val="24"/>
                <w:szCs w:val="24"/>
              </w:rPr>
            </w:pPr>
            <w:r>
              <w:rPr>
                <w:rFonts w:eastAsia="Calibri" w:cs="Calibri"/>
                <w:b/>
                <w:bCs/>
                <w:color w:val="FFFFFF" w:themeColor="background1"/>
                <w:sz w:val="24"/>
                <w:szCs w:val="24"/>
              </w:rPr>
              <w:t>80-100</w:t>
            </w:r>
          </w:p>
          <w:p w14:paraId="30033E17" w14:textId="63A10AC0" w:rsidR="003C5A04" w:rsidRDefault="003C5A04" w:rsidP="003C5A04">
            <w:pPr>
              <w:jc w:val="center"/>
              <w:rPr>
                <w:rFonts w:ascii="Calibri" w:eastAsia="Calibri" w:hAnsi="Calibri" w:cs="Calibri"/>
                <w:color w:val="FFFFFF" w:themeColor="background1"/>
                <w:sz w:val="28"/>
                <w:szCs w:val="28"/>
              </w:rPr>
            </w:pPr>
            <w:r>
              <w:rPr>
                <w:rFonts w:eastAsia="Calibri" w:cs="Calibri"/>
                <w:b/>
                <w:bCs/>
                <w:color w:val="FFFFFF" w:themeColor="background1"/>
                <w:sz w:val="24"/>
                <w:szCs w:val="24"/>
              </w:rPr>
              <w:t>83, 94, 100</w:t>
            </w:r>
          </w:p>
        </w:tc>
      </w:tr>
      <w:bookmarkEnd w:id="0"/>
      <w:tr w:rsidR="00E41C9F" w:rsidRPr="005F70EC" w14:paraId="749B8BEF" w14:textId="77777777" w:rsidTr="00E41C9F">
        <w:trPr>
          <w:trHeight w:val="300"/>
        </w:trPr>
        <w:tc>
          <w:tcPr>
            <w:tcW w:w="14317" w:type="dxa"/>
            <w:gridSpan w:val="7"/>
            <w:tcBorders>
              <w:top w:val="single" w:sz="8" w:space="0" w:color="auto"/>
              <w:left w:val="single" w:sz="8" w:space="0" w:color="auto"/>
              <w:bottom w:val="single" w:sz="8" w:space="0" w:color="auto"/>
              <w:right w:val="single" w:sz="8" w:space="0" w:color="auto"/>
            </w:tcBorders>
            <w:shd w:val="clear" w:color="auto" w:fill="auto"/>
          </w:tcPr>
          <w:p w14:paraId="17ECDB08" w14:textId="3419B344" w:rsidR="00E41C9F" w:rsidRPr="00E41C9F" w:rsidRDefault="00E41C9F" w:rsidP="00E41C9F">
            <w:pPr>
              <w:spacing w:before="120" w:after="120" w:line="240" w:lineRule="auto"/>
              <w:jc w:val="center"/>
              <w:rPr>
                <w:rFonts w:cstheme="minorHAnsi"/>
                <w:sz w:val="24"/>
                <w:szCs w:val="24"/>
              </w:rPr>
            </w:pPr>
            <w:r w:rsidRPr="00AE5947">
              <w:rPr>
                <w:rFonts w:eastAsia="Cambria" w:cstheme="minorHAnsi"/>
                <w:b/>
                <w:bCs/>
                <w:sz w:val="24"/>
                <w:szCs w:val="24"/>
                <w:lang w:val="en-US"/>
              </w:rPr>
              <w:t>Scholarly, Research and Disciplinary Practices</w:t>
            </w:r>
          </w:p>
        </w:tc>
      </w:tr>
      <w:tr w:rsidR="00E41C9F" w:rsidRPr="00CC3BFF" w14:paraId="79307D97" w14:textId="77777777" w:rsidTr="00DD331B">
        <w:trPr>
          <w:trHeight w:val="2396"/>
        </w:trPr>
        <w:tc>
          <w:tcPr>
            <w:tcW w:w="1843" w:type="dxa"/>
            <w:tcBorders>
              <w:top w:val="double" w:sz="6" w:space="0" w:color="000000" w:themeColor="text1"/>
              <w:left w:val="single" w:sz="8" w:space="0" w:color="auto"/>
              <w:bottom w:val="dotted" w:sz="8" w:space="0" w:color="000000" w:themeColor="text1"/>
              <w:right w:val="single" w:sz="8" w:space="0" w:color="auto"/>
            </w:tcBorders>
            <w:shd w:val="clear" w:color="auto" w:fill="DAE9F7" w:themeFill="text2" w:themeFillTint="1A"/>
          </w:tcPr>
          <w:p w14:paraId="4F776E13" w14:textId="77777777" w:rsidR="00E41C9F" w:rsidRDefault="00E41C9F" w:rsidP="007479B6">
            <w:pPr>
              <w:spacing w:before="120" w:after="120" w:line="240" w:lineRule="auto"/>
              <w:rPr>
                <w:rFonts w:eastAsia="Cambria" w:cstheme="minorHAnsi"/>
              </w:rPr>
            </w:pPr>
            <w:r w:rsidRPr="00AE5947">
              <w:rPr>
                <w:rFonts w:eastAsia="Calibri" w:cstheme="minorHAnsi"/>
              </w:rPr>
              <w:t>S</w:t>
            </w:r>
            <w:r w:rsidRPr="00AE5947">
              <w:rPr>
                <w:rFonts w:eastAsia="Cambria" w:cstheme="minorHAnsi"/>
                <w:lang w:val="en-US"/>
              </w:rPr>
              <w:t>pecialist skills, techniques</w:t>
            </w:r>
            <w:r w:rsidRPr="00AE5947">
              <w:rPr>
                <w:rFonts w:eastAsia="Cambria" w:cstheme="minorHAnsi"/>
              </w:rPr>
              <w:t xml:space="preserve"> and research</w:t>
            </w:r>
          </w:p>
          <w:p w14:paraId="33C6B63B" w14:textId="23BA931E" w:rsidR="00E41C9F" w:rsidRPr="00AE5947" w:rsidRDefault="00E41C9F" w:rsidP="007479B6">
            <w:pPr>
              <w:spacing w:before="120" w:after="120" w:line="240" w:lineRule="auto"/>
              <w:rPr>
                <w:rFonts w:eastAsia="Cambria" w:cstheme="minorHAnsi"/>
              </w:rPr>
            </w:pPr>
            <w:r w:rsidRPr="008155C1">
              <w:rPr>
                <w:rFonts w:eastAsia="Cambria" w:cstheme="minorHAnsi"/>
              </w:rPr>
              <w:t>BS</w:t>
            </w:r>
            <w:r>
              <w:rPr>
                <w:rFonts w:eastAsia="Cambria" w:cstheme="minorHAnsi"/>
              </w:rPr>
              <w:t>P</w:t>
            </w:r>
            <w:r w:rsidRPr="008155C1">
              <w:rPr>
                <w:rFonts w:eastAsia="Cambria" w:cstheme="minorHAnsi"/>
              </w:rPr>
              <w:t xml:space="preserve"> 1a,</w:t>
            </w:r>
            <w:r>
              <w:rPr>
                <w:rFonts w:eastAsia="Cambria" w:cstheme="minorHAnsi"/>
              </w:rPr>
              <w:t xml:space="preserve"> 2a,</w:t>
            </w:r>
            <w:r w:rsidRPr="008155C1">
              <w:rPr>
                <w:rFonts w:eastAsia="Cambria" w:cstheme="minorHAnsi"/>
              </w:rPr>
              <w:t xml:space="preserve"> 3c</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6949BB6A"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Little or no skill demonstrated in selected techniques applicable to own research or advanced scholarship.</w:t>
            </w:r>
          </w:p>
        </w:tc>
        <w:tc>
          <w:tcPr>
            <w:tcW w:w="2056" w:type="dxa"/>
            <w:tcBorders>
              <w:top w:val="double" w:sz="6" w:space="0" w:color="000000" w:themeColor="text1"/>
              <w:left w:val="single" w:sz="8" w:space="0" w:color="auto"/>
              <w:bottom w:val="dotted" w:sz="8" w:space="0" w:color="000000" w:themeColor="text1"/>
              <w:right w:val="single" w:sz="8" w:space="0" w:color="auto"/>
            </w:tcBorders>
          </w:tcPr>
          <w:p w14:paraId="4CA7C45F" w14:textId="77777777" w:rsidR="00E41C9F" w:rsidRPr="00E41C9F" w:rsidRDefault="00E41C9F" w:rsidP="00DD331B">
            <w:pPr>
              <w:pStyle w:val="TableParagraph"/>
              <w:spacing w:before="120"/>
              <w:rPr>
                <w:rFonts w:asciiTheme="majorHAnsi" w:hAnsiTheme="majorHAnsi" w:cstheme="minorHAnsi"/>
                <w:sz w:val="20"/>
                <w:szCs w:val="20"/>
              </w:rPr>
            </w:pPr>
            <w:r w:rsidRPr="00E41C9F">
              <w:rPr>
                <w:rFonts w:asciiTheme="majorHAnsi" w:hAnsiTheme="majorHAnsi" w:cstheme="minorHAnsi"/>
                <w:sz w:val="20"/>
                <w:szCs w:val="20"/>
              </w:rPr>
              <w:t>Demonstrates some skill in selected techniques and/or approaches applicable to own research or advanced scholarship, but with significant areas of weakness.</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433FF23C" w14:textId="1141C83F"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Demonstrates understanding of and skills in selected techniques/ approaches applicable to own research or advanced scholarship.</w:t>
            </w:r>
          </w:p>
        </w:tc>
        <w:tc>
          <w:tcPr>
            <w:tcW w:w="2056" w:type="dxa"/>
            <w:tcBorders>
              <w:top w:val="double" w:sz="6" w:space="0" w:color="000000" w:themeColor="text1"/>
              <w:left w:val="single" w:sz="8" w:space="0" w:color="auto"/>
              <w:bottom w:val="dotted" w:sz="8" w:space="0" w:color="000000" w:themeColor="text1"/>
              <w:right w:val="single" w:sz="8" w:space="0" w:color="auto"/>
            </w:tcBorders>
          </w:tcPr>
          <w:p w14:paraId="40A0FE9A" w14:textId="1B309CE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Displays a comprehensive understanding of and skills in techniques/approaches applicable to own research or advanced scholarship.</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7B543D26"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Conducts research highly effectively, using technical and/or professional skills as appropriate.</w:t>
            </w:r>
          </w:p>
          <w:p w14:paraId="69BAC786" w14:textId="77777777" w:rsidR="00E41C9F" w:rsidRPr="00E41C9F" w:rsidRDefault="00E41C9F" w:rsidP="007479B6">
            <w:pPr>
              <w:pStyle w:val="TableParagraph"/>
              <w:spacing w:before="120" w:after="120"/>
              <w:rPr>
                <w:rFonts w:asciiTheme="majorHAnsi" w:hAnsiTheme="majorHAnsi" w:cstheme="minorHAnsi"/>
                <w:sz w:val="20"/>
                <w:szCs w:val="20"/>
              </w:rPr>
            </w:pPr>
          </w:p>
        </w:tc>
        <w:tc>
          <w:tcPr>
            <w:tcW w:w="2197" w:type="dxa"/>
            <w:tcBorders>
              <w:top w:val="double" w:sz="6" w:space="0" w:color="000000" w:themeColor="text1"/>
              <w:left w:val="single" w:sz="8" w:space="0" w:color="auto"/>
              <w:bottom w:val="dotted" w:sz="8" w:space="0" w:color="000000" w:themeColor="text1"/>
              <w:right w:val="single" w:sz="8" w:space="0" w:color="auto"/>
            </w:tcBorders>
          </w:tcPr>
          <w:p w14:paraId="3D854F19"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Conducts research of exceptional quality, using highly effective technical and/or professional skills as appropriate.</w:t>
            </w:r>
          </w:p>
          <w:p w14:paraId="115807D0" w14:textId="77777777" w:rsidR="00E41C9F" w:rsidRPr="00E41C9F" w:rsidRDefault="00E41C9F" w:rsidP="007479B6">
            <w:pPr>
              <w:pStyle w:val="TableParagraph"/>
              <w:spacing w:before="120" w:after="120"/>
              <w:rPr>
                <w:rFonts w:asciiTheme="majorHAnsi" w:hAnsiTheme="majorHAnsi" w:cstheme="minorHAnsi"/>
                <w:sz w:val="20"/>
                <w:szCs w:val="20"/>
              </w:rPr>
            </w:pPr>
          </w:p>
        </w:tc>
      </w:tr>
      <w:tr w:rsidR="00E41C9F" w:rsidRPr="00FB24EC" w14:paraId="5B3256C8" w14:textId="77777777" w:rsidTr="00E41C9F">
        <w:trPr>
          <w:trHeight w:val="300"/>
        </w:trPr>
        <w:tc>
          <w:tcPr>
            <w:tcW w:w="1843" w:type="dxa"/>
            <w:tcBorders>
              <w:top w:val="dotted" w:sz="8" w:space="0" w:color="000000" w:themeColor="text1"/>
              <w:left w:val="single" w:sz="8" w:space="0" w:color="auto"/>
              <w:bottom w:val="double" w:sz="6" w:space="0" w:color="000000" w:themeColor="text1"/>
              <w:right w:val="single" w:sz="8" w:space="0" w:color="auto"/>
            </w:tcBorders>
            <w:shd w:val="clear" w:color="auto" w:fill="DAE9F7" w:themeFill="text2" w:themeFillTint="1A"/>
          </w:tcPr>
          <w:p w14:paraId="544F118D" w14:textId="77777777" w:rsidR="00E41C9F" w:rsidRDefault="00E41C9F" w:rsidP="007479B6">
            <w:pPr>
              <w:spacing w:before="120" w:after="120" w:line="240" w:lineRule="auto"/>
              <w:rPr>
                <w:rFonts w:eastAsia="Cambria" w:cstheme="minorHAnsi"/>
              </w:rPr>
            </w:pPr>
            <w:r w:rsidRPr="00AE5947">
              <w:rPr>
                <w:rFonts w:eastAsia="Cambria" w:cstheme="minorHAnsi"/>
                <w:lang w:val="en-US"/>
              </w:rPr>
              <w:t>Academic skills</w:t>
            </w:r>
            <w:r w:rsidRPr="00AE5947">
              <w:rPr>
                <w:rFonts w:eastAsia="Cambria" w:cstheme="minorHAnsi"/>
              </w:rPr>
              <w:t xml:space="preserve"> </w:t>
            </w:r>
          </w:p>
          <w:p w14:paraId="78612643" w14:textId="5BF83E05" w:rsidR="00E41C9F" w:rsidRPr="00AE5947" w:rsidRDefault="00E41C9F" w:rsidP="007479B6">
            <w:pPr>
              <w:spacing w:before="120" w:after="120" w:line="240" w:lineRule="auto"/>
              <w:rPr>
                <w:rFonts w:cstheme="minorHAnsi"/>
              </w:rPr>
            </w:pPr>
            <w:r w:rsidRPr="008155C1">
              <w:rPr>
                <w:rFonts w:eastAsia="Cambria" w:cstheme="minorHAnsi"/>
              </w:rPr>
              <w:t>BS</w:t>
            </w:r>
            <w:r>
              <w:rPr>
                <w:rFonts w:eastAsia="Cambria" w:cstheme="minorHAnsi"/>
              </w:rPr>
              <w:t>P</w:t>
            </w:r>
            <w:r w:rsidRPr="008155C1">
              <w:rPr>
                <w:rFonts w:eastAsia="Cambria" w:cstheme="minorHAnsi"/>
              </w:rPr>
              <w:t xml:space="preserve"> 1a, 2a</w:t>
            </w:r>
            <w:r>
              <w:rPr>
                <w:rFonts w:eastAsia="Cambria" w:cstheme="minorHAnsi"/>
              </w:rPr>
              <w:t>, 4b</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4205C297"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References to literature/ evidence and use of academic conventions are flawed/irrelevant.</w:t>
            </w:r>
          </w:p>
        </w:tc>
        <w:tc>
          <w:tcPr>
            <w:tcW w:w="2056" w:type="dxa"/>
            <w:tcBorders>
              <w:top w:val="dotted" w:sz="8" w:space="0" w:color="000000" w:themeColor="text1"/>
              <w:left w:val="single" w:sz="8" w:space="0" w:color="auto"/>
              <w:bottom w:val="double" w:sz="6" w:space="0" w:color="000000" w:themeColor="text1"/>
              <w:right w:val="single" w:sz="8" w:space="0" w:color="auto"/>
            </w:tcBorders>
          </w:tcPr>
          <w:p w14:paraId="3B695C0C" w14:textId="77777777" w:rsidR="00E41C9F" w:rsidRDefault="00E41C9F" w:rsidP="007479B6">
            <w:pPr>
              <w:pStyle w:val="TableParagraph"/>
              <w:spacing w:before="120" w:after="120"/>
              <w:rPr>
                <w:rFonts w:asciiTheme="majorHAnsi" w:hAnsiTheme="majorHAnsi" w:cstheme="minorHAnsi"/>
                <w:sz w:val="20"/>
                <w:szCs w:val="20"/>
              </w:rPr>
            </w:pPr>
            <w:r w:rsidRPr="00E41C9F">
              <w:rPr>
                <w:rFonts w:asciiTheme="majorHAnsi" w:eastAsia="Times New Roman" w:hAnsiTheme="majorHAnsi" w:cstheme="minorHAnsi"/>
                <w:sz w:val="20"/>
                <w:szCs w:val="20"/>
              </w:rPr>
              <w:t xml:space="preserve"> </w:t>
            </w:r>
            <w:r w:rsidRPr="00E41C9F">
              <w:rPr>
                <w:rFonts w:asciiTheme="majorHAnsi" w:hAnsiTheme="majorHAnsi" w:cstheme="minorHAnsi"/>
                <w:sz w:val="20"/>
                <w:szCs w:val="20"/>
              </w:rPr>
              <w:t>References to appropriate literature/ evidence and use of academic conventions are insufficient and/or inconsistent.</w:t>
            </w:r>
          </w:p>
          <w:p w14:paraId="2CFB13DC" w14:textId="77777777" w:rsidR="003C5A04" w:rsidRDefault="003C5A04" w:rsidP="007479B6">
            <w:pPr>
              <w:pStyle w:val="TableParagraph"/>
              <w:spacing w:before="120" w:after="120"/>
              <w:rPr>
                <w:rFonts w:asciiTheme="majorHAnsi" w:hAnsiTheme="majorHAnsi" w:cstheme="minorHAnsi"/>
                <w:sz w:val="20"/>
                <w:szCs w:val="20"/>
              </w:rPr>
            </w:pPr>
          </w:p>
          <w:p w14:paraId="1F0FCFC7" w14:textId="77777777" w:rsidR="003C5A04" w:rsidRDefault="003C5A04" w:rsidP="007479B6">
            <w:pPr>
              <w:pStyle w:val="TableParagraph"/>
              <w:spacing w:before="120" w:after="120"/>
              <w:rPr>
                <w:rFonts w:asciiTheme="majorHAnsi" w:hAnsiTheme="majorHAnsi" w:cstheme="minorHAnsi"/>
                <w:sz w:val="20"/>
                <w:szCs w:val="20"/>
              </w:rPr>
            </w:pPr>
          </w:p>
          <w:p w14:paraId="4CF58871" w14:textId="77777777" w:rsidR="003C5A04" w:rsidRDefault="003C5A04" w:rsidP="007479B6">
            <w:pPr>
              <w:pStyle w:val="TableParagraph"/>
              <w:spacing w:before="120" w:after="120"/>
              <w:rPr>
                <w:rFonts w:asciiTheme="majorHAnsi" w:hAnsiTheme="majorHAnsi" w:cstheme="minorHAnsi"/>
                <w:sz w:val="20"/>
                <w:szCs w:val="20"/>
              </w:rPr>
            </w:pPr>
          </w:p>
          <w:p w14:paraId="0981BC48" w14:textId="77777777" w:rsidR="003C5A04" w:rsidRDefault="003C5A04" w:rsidP="007479B6">
            <w:pPr>
              <w:pStyle w:val="TableParagraph"/>
              <w:spacing w:before="120" w:after="120"/>
              <w:rPr>
                <w:rFonts w:asciiTheme="majorHAnsi" w:hAnsiTheme="majorHAnsi" w:cstheme="minorHAnsi"/>
                <w:sz w:val="20"/>
                <w:szCs w:val="20"/>
              </w:rPr>
            </w:pPr>
          </w:p>
          <w:p w14:paraId="726E2E4E" w14:textId="77777777" w:rsidR="003C5A04" w:rsidRDefault="003C5A04" w:rsidP="007479B6">
            <w:pPr>
              <w:pStyle w:val="TableParagraph"/>
              <w:spacing w:before="120" w:after="120"/>
              <w:rPr>
                <w:rFonts w:asciiTheme="majorHAnsi" w:hAnsiTheme="majorHAnsi" w:cstheme="minorHAnsi"/>
                <w:sz w:val="20"/>
                <w:szCs w:val="20"/>
              </w:rPr>
            </w:pPr>
          </w:p>
          <w:p w14:paraId="20D3E0BF" w14:textId="77777777" w:rsidR="003C5A04" w:rsidRDefault="003C5A04" w:rsidP="007479B6">
            <w:pPr>
              <w:pStyle w:val="TableParagraph"/>
              <w:spacing w:before="120" w:after="120"/>
              <w:rPr>
                <w:rFonts w:asciiTheme="majorHAnsi" w:hAnsiTheme="majorHAnsi" w:cstheme="minorHAnsi"/>
                <w:sz w:val="20"/>
                <w:szCs w:val="20"/>
              </w:rPr>
            </w:pPr>
          </w:p>
          <w:p w14:paraId="6EE3B0C6" w14:textId="77777777" w:rsidR="003C5A04" w:rsidRDefault="003C5A04" w:rsidP="007479B6">
            <w:pPr>
              <w:pStyle w:val="TableParagraph"/>
              <w:spacing w:before="120" w:after="120"/>
              <w:rPr>
                <w:rFonts w:asciiTheme="majorHAnsi" w:hAnsiTheme="majorHAnsi" w:cstheme="minorHAnsi"/>
                <w:sz w:val="20"/>
                <w:szCs w:val="20"/>
              </w:rPr>
            </w:pPr>
          </w:p>
          <w:p w14:paraId="7206E435" w14:textId="77777777" w:rsidR="003C5A04" w:rsidRPr="00E41C9F" w:rsidRDefault="003C5A04" w:rsidP="007479B6">
            <w:pPr>
              <w:pStyle w:val="TableParagraph"/>
              <w:spacing w:before="120" w:after="120"/>
              <w:rPr>
                <w:rFonts w:asciiTheme="majorHAnsi" w:hAnsiTheme="majorHAnsi" w:cstheme="minorHAnsi"/>
                <w:sz w:val="20"/>
                <w:szCs w:val="20"/>
              </w:rPr>
            </w:pP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0D6DBECB"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eastAsia="Times New Roman" w:hAnsiTheme="majorHAnsi" w:cstheme="minorHAnsi"/>
                <w:sz w:val="20"/>
                <w:szCs w:val="20"/>
              </w:rPr>
              <w:t xml:space="preserve"> </w:t>
            </w:r>
            <w:r w:rsidRPr="00E41C9F">
              <w:rPr>
                <w:rFonts w:asciiTheme="majorHAnsi" w:hAnsiTheme="majorHAnsi" w:cstheme="minorHAnsi"/>
                <w:sz w:val="20"/>
                <w:szCs w:val="20"/>
              </w:rPr>
              <w:t>Consistently sound use of appropriate academic conventions and academic honesty.</w:t>
            </w:r>
          </w:p>
        </w:tc>
        <w:tc>
          <w:tcPr>
            <w:tcW w:w="2056" w:type="dxa"/>
            <w:tcBorders>
              <w:top w:val="dotted" w:sz="8" w:space="0" w:color="000000" w:themeColor="text1"/>
              <w:left w:val="single" w:sz="8" w:space="0" w:color="auto"/>
              <w:bottom w:val="double" w:sz="6" w:space="0" w:color="000000" w:themeColor="text1"/>
              <w:right w:val="single" w:sz="8" w:space="0" w:color="auto"/>
            </w:tcBorders>
          </w:tcPr>
          <w:p w14:paraId="463D16D6"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eastAsia="Times New Roman" w:hAnsiTheme="majorHAnsi" w:cstheme="minorHAnsi"/>
                <w:sz w:val="20"/>
                <w:szCs w:val="20"/>
              </w:rPr>
              <w:t xml:space="preserve"> </w:t>
            </w:r>
            <w:r w:rsidRPr="00E41C9F">
              <w:rPr>
                <w:rFonts w:asciiTheme="majorHAnsi" w:hAnsiTheme="majorHAnsi" w:cstheme="minorHAnsi"/>
                <w:sz w:val="20"/>
                <w:szCs w:val="20"/>
              </w:rPr>
              <w:t>Consistently good use of appropriate academic conventions and academic honesty.</w:t>
            </w:r>
          </w:p>
        </w:tc>
        <w:tc>
          <w:tcPr>
            <w:tcW w:w="2055" w:type="dxa"/>
            <w:tcBorders>
              <w:top w:val="dotted" w:sz="8" w:space="0" w:color="000000" w:themeColor="text1"/>
              <w:left w:val="single" w:sz="8" w:space="0" w:color="auto"/>
              <w:bottom w:val="double" w:sz="6" w:space="0" w:color="000000" w:themeColor="text1"/>
              <w:right w:val="single" w:sz="8" w:space="0" w:color="auto"/>
            </w:tcBorders>
          </w:tcPr>
          <w:p w14:paraId="30A1E636"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eastAsia="Times New Roman" w:hAnsiTheme="majorHAnsi" w:cstheme="minorHAnsi"/>
                <w:sz w:val="20"/>
                <w:szCs w:val="20"/>
              </w:rPr>
              <w:t xml:space="preserve"> </w:t>
            </w:r>
            <w:r w:rsidRPr="00E41C9F">
              <w:rPr>
                <w:rFonts w:asciiTheme="majorHAnsi" w:hAnsiTheme="majorHAnsi" w:cstheme="minorHAnsi"/>
                <w:sz w:val="20"/>
                <w:szCs w:val="20"/>
              </w:rPr>
              <w:t>Consistently excellent use of appropriate academic conventions and academic honesty.</w:t>
            </w:r>
          </w:p>
        </w:tc>
        <w:tc>
          <w:tcPr>
            <w:tcW w:w="2197" w:type="dxa"/>
            <w:tcBorders>
              <w:top w:val="dotted" w:sz="8" w:space="0" w:color="000000" w:themeColor="text1"/>
              <w:left w:val="single" w:sz="8" w:space="0" w:color="auto"/>
              <w:bottom w:val="double" w:sz="6" w:space="0" w:color="000000" w:themeColor="text1"/>
              <w:right w:val="single" w:sz="8" w:space="0" w:color="auto"/>
            </w:tcBorders>
          </w:tcPr>
          <w:p w14:paraId="4E09709F"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eastAsia="Times New Roman" w:hAnsiTheme="majorHAnsi" w:cstheme="minorHAnsi"/>
                <w:sz w:val="20"/>
                <w:szCs w:val="20"/>
              </w:rPr>
              <w:t xml:space="preserve"> </w:t>
            </w:r>
            <w:r w:rsidRPr="00E41C9F">
              <w:rPr>
                <w:rFonts w:asciiTheme="majorHAnsi" w:hAnsiTheme="majorHAnsi" w:cstheme="minorHAnsi"/>
                <w:sz w:val="20"/>
                <w:szCs w:val="20"/>
              </w:rPr>
              <w:t>Consistently excellent use of appropriate academic conventions and academic honesty.</w:t>
            </w:r>
          </w:p>
        </w:tc>
      </w:tr>
      <w:tr w:rsidR="003C5A04" w14:paraId="39F5242F" w14:textId="77777777" w:rsidTr="00DC684B">
        <w:trPr>
          <w:trHeight w:val="300"/>
        </w:trPr>
        <w:tc>
          <w:tcPr>
            <w:tcW w:w="1843" w:type="dxa"/>
            <w:tcBorders>
              <w:top w:val="single" w:sz="8" w:space="0" w:color="auto"/>
              <w:left w:val="single" w:sz="8" w:space="0" w:color="auto"/>
              <w:bottom w:val="single" w:sz="8" w:space="0" w:color="auto"/>
              <w:right w:val="single" w:sz="8" w:space="0" w:color="auto"/>
            </w:tcBorders>
          </w:tcPr>
          <w:p w14:paraId="28F76899" w14:textId="77777777" w:rsidR="003C5A04" w:rsidRDefault="003C5A04" w:rsidP="00DC684B">
            <w:r w:rsidRPr="00DD331B">
              <w:rPr>
                <w:rFonts w:eastAsia="Calibri" w:cs="Calibri"/>
                <w:b/>
                <w:bCs/>
                <w:sz w:val="24"/>
                <w:szCs w:val="24"/>
              </w:rPr>
              <w:lastRenderedPageBreak/>
              <w:t xml:space="preserve">Marks </w:t>
            </w:r>
            <w:r w:rsidRPr="00DD331B">
              <w:rPr>
                <w:rFonts w:eastAsia="Calibri" w:cs="Calibri"/>
                <w:sz w:val="24"/>
                <w:szCs w:val="24"/>
              </w:rPr>
              <w:t xml:space="preserve"> </w:t>
            </w:r>
          </w:p>
        </w:tc>
        <w:tc>
          <w:tcPr>
            <w:tcW w:w="2055" w:type="dxa"/>
            <w:tcBorders>
              <w:top w:val="single" w:sz="8" w:space="0" w:color="auto"/>
              <w:left w:val="single" w:sz="8" w:space="0" w:color="auto"/>
              <w:bottom w:val="single" w:sz="8" w:space="0" w:color="auto"/>
              <w:right w:val="single" w:sz="8" w:space="0" w:color="auto"/>
            </w:tcBorders>
            <w:shd w:val="clear" w:color="auto" w:fill="FAE2D5" w:themeFill="accent2" w:themeFillTint="33"/>
          </w:tcPr>
          <w:p w14:paraId="36748921" w14:textId="77777777" w:rsidR="003C5A04" w:rsidRPr="00DD331B" w:rsidRDefault="003C5A04" w:rsidP="00DC684B">
            <w:pPr>
              <w:jc w:val="center"/>
              <w:rPr>
                <w:rFonts w:eastAsia="Calibri" w:cs="Calibri"/>
                <w:b/>
                <w:bCs/>
                <w:color w:val="000000" w:themeColor="text1"/>
                <w:sz w:val="24"/>
                <w:szCs w:val="24"/>
              </w:rPr>
            </w:pPr>
            <w:r w:rsidRPr="00DD331B">
              <w:rPr>
                <w:rFonts w:eastAsia="Calibri" w:cs="Calibri"/>
                <w:b/>
                <w:bCs/>
                <w:color w:val="000000" w:themeColor="text1"/>
                <w:sz w:val="24"/>
                <w:szCs w:val="24"/>
              </w:rPr>
              <w:t>0-</w:t>
            </w:r>
            <w:r>
              <w:rPr>
                <w:rFonts w:eastAsia="Calibri" w:cs="Calibri"/>
                <w:b/>
                <w:bCs/>
                <w:color w:val="000000" w:themeColor="text1"/>
                <w:sz w:val="24"/>
                <w:szCs w:val="24"/>
              </w:rPr>
              <w:t>39</w:t>
            </w:r>
          </w:p>
          <w:p w14:paraId="2FBD7EC5" w14:textId="77777777" w:rsidR="003C5A04" w:rsidRPr="00E41C9F" w:rsidRDefault="003C5A04" w:rsidP="00DC684B">
            <w:pPr>
              <w:spacing w:after="0"/>
              <w:jc w:val="center"/>
            </w:pPr>
            <w:r w:rsidRPr="00DD331B">
              <w:rPr>
                <w:rFonts w:eastAsia="Calibri" w:cs="Calibri"/>
                <w:b/>
                <w:bCs/>
                <w:color w:val="000000" w:themeColor="text1"/>
                <w:sz w:val="24"/>
                <w:szCs w:val="24"/>
              </w:rPr>
              <w:t>0, 7, 15</w:t>
            </w:r>
            <w:r>
              <w:rPr>
                <w:rFonts w:eastAsia="Calibri" w:cs="Calibri"/>
                <w:b/>
                <w:bCs/>
                <w:color w:val="000000" w:themeColor="text1"/>
                <w:sz w:val="24"/>
                <w:szCs w:val="24"/>
              </w:rPr>
              <w:t>, 22, 29, 35</w:t>
            </w:r>
          </w:p>
        </w:tc>
        <w:tc>
          <w:tcPr>
            <w:tcW w:w="2056" w:type="dxa"/>
            <w:tcBorders>
              <w:top w:val="single" w:sz="8" w:space="0" w:color="auto"/>
              <w:left w:val="single" w:sz="8" w:space="0" w:color="auto"/>
              <w:bottom w:val="single" w:sz="8" w:space="0" w:color="auto"/>
              <w:right w:val="single" w:sz="8" w:space="0" w:color="auto"/>
            </w:tcBorders>
            <w:shd w:val="clear" w:color="auto" w:fill="C1E4F5" w:themeFill="accent1" w:themeFillTint="33"/>
          </w:tcPr>
          <w:p w14:paraId="13B525DC" w14:textId="77777777" w:rsidR="003C5A04" w:rsidRPr="00DD331B" w:rsidRDefault="003C5A04" w:rsidP="00DC684B">
            <w:pPr>
              <w:jc w:val="center"/>
              <w:rPr>
                <w:rFonts w:eastAsia="Calibri" w:cs="Calibri"/>
                <w:b/>
                <w:bCs/>
                <w:color w:val="000000" w:themeColor="text1"/>
                <w:sz w:val="24"/>
                <w:szCs w:val="24"/>
              </w:rPr>
            </w:pPr>
            <w:r>
              <w:rPr>
                <w:rFonts w:eastAsia="Calibri" w:cs="Calibri"/>
                <w:b/>
                <w:bCs/>
                <w:color w:val="000000" w:themeColor="text1"/>
                <w:sz w:val="24"/>
                <w:szCs w:val="24"/>
              </w:rPr>
              <w:t>40-49</w:t>
            </w:r>
          </w:p>
          <w:p w14:paraId="277A17AE" w14:textId="77777777" w:rsidR="003C5A04" w:rsidRDefault="003C5A04" w:rsidP="00DC684B">
            <w:pPr>
              <w:jc w:val="center"/>
              <w:rPr>
                <w:rFonts w:ascii="Calibri" w:eastAsia="Calibri" w:hAnsi="Calibri" w:cs="Calibri"/>
                <w:color w:val="000000" w:themeColor="text1"/>
                <w:sz w:val="28"/>
                <w:szCs w:val="28"/>
              </w:rPr>
            </w:pPr>
            <w:r w:rsidRPr="00DD331B">
              <w:rPr>
                <w:rFonts w:eastAsia="Calibri" w:cs="Calibri"/>
                <w:b/>
                <w:bCs/>
                <w:color w:val="000000" w:themeColor="text1"/>
                <w:sz w:val="24"/>
                <w:szCs w:val="24"/>
              </w:rPr>
              <w:t>42, 45, 48</w:t>
            </w:r>
          </w:p>
        </w:tc>
        <w:tc>
          <w:tcPr>
            <w:tcW w:w="2055" w:type="dxa"/>
            <w:tcBorders>
              <w:top w:val="single" w:sz="8" w:space="0" w:color="auto"/>
              <w:left w:val="single" w:sz="8" w:space="0" w:color="auto"/>
              <w:bottom w:val="single" w:sz="8" w:space="0" w:color="auto"/>
              <w:right w:val="single" w:sz="8" w:space="0" w:color="auto"/>
            </w:tcBorders>
            <w:shd w:val="clear" w:color="auto" w:fill="83CAEB" w:themeFill="accent1" w:themeFillTint="66"/>
          </w:tcPr>
          <w:p w14:paraId="11EB2EE1" w14:textId="77777777" w:rsidR="003C5A04" w:rsidRPr="00DD331B" w:rsidRDefault="003C5A04" w:rsidP="00DC684B">
            <w:pPr>
              <w:jc w:val="center"/>
              <w:rPr>
                <w:rFonts w:eastAsia="Calibri" w:cs="Calibri"/>
                <w:b/>
                <w:bCs/>
                <w:color w:val="000000" w:themeColor="text1"/>
                <w:sz w:val="24"/>
                <w:szCs w:val="24"/>
              </w:rPr>
            </w:pPr>
            <w:r>
              <w:rPr>
                <w:rFonts w:eastAsia="Calibri" w:cs="Calibri"/>
                <w:b/>
                <w:bCs/>
                <w:color w:val="000000" w:themeColor="text1"/>
                <w:sz w:val="24"/>
                <w:szCs w:val="24"/>
              </w:rPr>
              <w:t>50-59</w:t>
            </w:r>
          </w:p>
          <w:p w14:paraId="067217DA" w14:textId="77777777" w:rsidR="003C5A04" w:rsidRDefault="003C5A04" w:rsidP="00DC684B">
            <w:pPr>
              <w:jc w:val="center"/>
              <w:rPr>
                <w:rFonts w:ascii="Calibri" w:eastAsia="Calibri" w:hAnsi="Calibri" w:cs="Calibri"/>
                <w:color w:val="000000" w:themeColor="text1"/>
                <w:sz w:val="28"/>
                <w:szCs w:val="28"/>
              </w:rPr>
            </w:pPr>
            <w:r w:rsidRPr="00DD331B">
              <w:rPr>
                <w:rFonts w:eastAsia="Calibri" w:cs="Calibri"/>
                <w:b/>
                <w:bCs/>
                <w:color w:val="000000" w:themeColor="text1"/>
                <w:sz w:val="24"/>
                <w:szCs w:val="24"/>
              </w:rPr>
              <w:t>52, 55, 58</w:t>
            </w:r>
          </w:p>
        </w:tc>
        <w:tc>
          <w:tcPr>
            <w:tcW w:w="2056" w:type="dxa"/>
            <w:tcBorders>
              <w:top w:val="single" w:sz="8" w:space="0" w:color="auto"/>
              <w:left w:val="single" w:sz="8" w:space="0" w:color="auto"/>
              <w:bottom w:val="single" w:sz="8" w:space="0" w:color="auto"/>
              <w:right w:val="single" w:sz="8" w:space="0" w:color="auto"/>
            </w:tcBorders>
            <w:shd w:val="clear" w:color="auto" w:fill="2C7FCE" w:themeFill="text2" w:themeFillTint="99"/>
          </w:tcPr>
          <w:p w14:paraId="6209BCD1" w14:textId="77777777" w:rsidR="003C5A04" w:rsidRPr="00DD331B" w:rsidRDefault="003C5A04" w:rsidP="00DC684B">
            <w:pPr>
              <w:jc w:val="center"/>
              <w:rPr>
                <w:rFonts w:eastAsia="Calibri" w:cs="Calibri"/>
                <w:b/>
                <w:bCs/>
                <w:color w:val="000000" w:themeColor="text1"/>
                <w:sz w:val="24"/>
                <w:szCs w:val="24"/>
              </w:rPr>
            </w:pPr>
            <w:r>
              <w:rPr>
                <w:rFonts w:eastAsia="Calibri" w:cs="Calibri"/>
                <w:b/>
                <w:bCs/>
                <w:color w:val="000000" w:themeColor="text1"/>
                <w:sz w:val="24"/>
                <w:szCs w:val="24"/>
              </w:rPr>
              <w:t>6</w:t>
            </w:r>
            <w:r w:rsidRPr="00DD331B">
              <w:rPr>
                <w:rFonts w:eastAsia="Calibri" w:cs="Calibri"/>
                <w:b/>
                <w:bCs/>
                <w:color w:val="000000" w:themeColor="text1"/>
                <w:sz w:val="24"/>
                <w:szCs w:val="24"/>
              </w:rPr>
              <w:t>0-</w:t>
            </w:r>
            <w:r>
              <w:rPr>
                <w:rFonts w:eastAsia="Calibri" w:cs="Calibri"/>
                <w:b/>
                <w:bCs/>
                <w:color w:val="000000" w:themeColor="text1"/>
                <w:sz w:val="24"/>
                <w:szCs w:val="24"/>
              </w:rPr>
              <w:t>6</w:t>
            </w:r>
            <w:r w:rsidRPr="00DD331B">
              <w:rPr>
                <w:rFonts w:eastAsia="Calibri" w:cs="Calibri"/>
                <w:b/>
                <w:bCs/>
                <w:color w:val="000000" w:themeColor="text1"/>
                <w:sz w:val="24"/>
                <w:szCs w:val="24"/>
              </w:rPr>
              <w:t>9</w:t>
            </w:r>
          </w:p>
          <w:p w14:paraId="2A9D87BA" w14:textId="77777777" w:rsidR="003C5A04" w:rsidRDefault="003C5A04" w:rsidP="00DC684B">
            <w:pPr>
              <w:jc w:val="center"/>
            </w:pPr>
            <w:r w:rsidRPr="00DB0D3D">
              <w:rPr>
                <w:rFonts w:eastAsia="Calibri" w:cs="Calibri"/>
                <w:b/>
                <w:bCs/>
                <w:sz w:val="24"/>
                <w:szCs w:val="24"/>
              </w:rPr>
              <w:t>62, 65, 68</w:t>
            </w:r>
          </w:p>
        </w:tc>
        <w:tc>
          <w:tcPr>
            <w:tcW w:w="2055"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786CB053" w14:textId="77777777" w:rsidR="003C5A04" w:rsidRPr="00DD331B" w:rsidRDefault="003C5A04" w:rsidP="00DC684B">
            <w:pPr>
              <w:jc w:val="center"/>
              <w:rPr>
                <w:rFonts w:eastAsia="Calibri" w:cs="Calibri"/>
                <w:b/>
                <w:bCs/>
                <w:color w:val="E8E8E8" w:themeColor="background2"/>
                <w:sz w:val="24"/>
                <w:szCs w:val="24"/>
              </w:rPr>
            </w:pPr>
            <w:r>
              <w:rPr>
                <w:rFonts w:eastAsia="Calibri" w:cs="Calibri"/>
                <w:b/>
                <w:bCs/>
                <w:color w:val="E8E8E8" w:themeColor="background2"/>
                <w:sz w:val="24"/>
                <w:szCs w:val="24"/>
              </w:rPr>
              <w:t>7</w:t>
            </w:r>
            <w:r w:rsidRPr="00DD331B">
              <w:rPr>
                <w:rFonts w:eastAsia="Calibri" w:cs="Calibri"/>
                <w:b/>
                <w:bCs/>
                <w:color w:val="E8E8E8" w:themeColor="background2"/>
                <w:sz w:val="24"/>
                <w:szCs w:val="24"/>
              </w:rPr>
              <w:t>0-</w:t>
            </w:r>
            <w:r>
              <w:rPr>
                <w:rFonts w:eastAsia="Calibri" w:cs="Calibri"/>
                <w:b/>
                <w:bCs/>
                <w:color w:val="E8E8E8" w:themeColor="background2"/>
                <w:sz w:val="24"/>
                <w:szCs w:val="24"/>
              </w:rPr>
              <w:t>7</w:t>
            </w:r>
            <w:r w:rsidRPr="00DD331B">
              <w:rPr>
                <w:rFonts w:eastAsia="Calibri" w:cs="Calibri"/>
                <w:b/>
                <w:bCs/>
                <w:color w:val="E8E8E8" w:themeColor="background2"/>
                <w:sz w:val="24"/>
                <w:szCs w:val="24"/>
              </w:rPr>
              <w:t>9</w:t>
            </w:r>
          </w:p>
          <w:p w14:paraId="7CB56479" w14:textId="77777777" w:rsidR="003C5A04" w:rsidRDefault="003C5A04" w:rsidP="00DC684B">
            <w:pPr>
              <w:jc w:val="center"/>
              <w:rPr>
                <w:rFonts w:ascii="Calibri" w:eastAsia="Calibri" w:hAnsi="Calibri" w:cs="Calibri"/>
                <w:color w:val="FFFFFF" w:themeColor="background1"/>
                <w:sz w:val="28"/>
                <w:szCs w:val="28"/>
              </w:rPr>
            </w:pPr>
            <w:r w:rsidRPr="00DD331B">
              <w:rPr>
                <w:rFonts w:eastAsia="Calibri" w:cs="Calibri"/>
                <w:b/>
                <w:bCs/>
                <w:color w:val="FFFFFF" w:themeColor="background1"/>
                <w:sz w:val="24"/>
                <w:szCs w:val="24"/>
              </w:rPr>
              <w:t>72, 75, 78</w:t>
            </w:r>
          </w:p>
        </w:tc>
        <w:tc>
          <w:tcPr>
            <w:tcW w:w="2197" w:type="dxa"/>
            <w:tcBorders>
              <w:top w:val="single" w:sz="8" w:space="0" w:color="auto"/>
              <w:left w:val="single" w:sz="8" w:space="0" w:color="auto"/>
              <w:bottom w:val="single" w:sz="8" w:space="0" w:color="auto"/>
              <w:right w:val="single" w:sz="8" w:space="0" w:color="auto"/>
            </w:tcBorders>
            <w:shd w:val="clear" w:color="auto" w:fill="0F4761" w:themeFill="accent1" w:themeFillShade="BF"/>
          </w:tcPr>
          <w:p w14:paraId="55DC6DC4" w14:textId="77777777" w:rsidR="003C5A04" w:rsidRPr="00DD331B" w:rsidRDefault="003C5A04" w:rsidP="00DC684B">
            <w:pPr>
              <w:jc w:val="center"/>
              <w:rPr>
                <w:rFonts w:eastAsia="Calibri" w:cs="Calibri"/>
                <w:b/>
                <w:bCs/>
                <w:color w:val="FFFFFF" w:themeColor="background1"/>
                <w:sz w:val="24"/>
                <w:szCs w:val="24"/>
              </w:rPr>
            </w:pPr>
            <w:r>
              <w:rPr>
                <w:rFonts w:eastAsia="Calibri" w:cs="Calibri"/>
                <w:b/>
                <w:bCs/>
                <w:color w:val="FFFFFF" w:themeColor="background1"/>
                <w:sz w:val="24"/>
                <w:szCs w:val="24"/>
              </w:rPr>
              <w:t>80-100</w:t>
            </w:r>
          </w:p>
          <w:p w14:paraId="046BE321" w14:textId="77777777" w:rsidR="003C5A04" w:rsidRDefault="003C5A04" w:rsidP="00DC684B">
            <w:pPr>
              <w:jc w:val="center"/>
              <w:rPr>
                <w:rFonts w:ascii="Calibri" w:eastAsia="Calibri" w:hAnsi="Calibri" w:cs="Calibri"/>
                <w:color w:val="FFFFFF" w:themeColor="background1"/>
                <w:sz w:val="28"/>
                <w:szCs w:val="28"/>
              </w:rPr>
            </w:pPr>
            <w:r>
              <w:rPr>
                <w:rFonts w:eastAsia="Calibri" w:cs="Calibri"/>
                <w:b/>
                <w:bCs/>
                <w:color w:val="FFFFFF" w:themeColor="background1"/>
                <w:sz w:val="24"/>
                <w:szCs w:val="24"/>
              </w:rPr>
              <w:t>83, 94, 100</w:t>
            </w:r>
          </w:p>
        </w:tc>
      </w:tr>
      <w:tr w:rsidR="003C5A04" w:rsidRPr="005F70EC" w14:paraId="7A86132B" w14:textId="77777777" w:rsidTr="00DC684B">
        <w:trPr>
          <w:trHeight w:val="300"/>
        </w:trPr>
        <w:tc>
          <w:tcPr>
            <w:tcW w:w="14317" w:type="dxa"/>
            <w:gridSpan w:val="7"/>
            <w:tcBorders>
              <w:top w:val="single" w:sz="8" w:space="0" w:color="auto"/>
              <w:left w:val="single" w:sz="8" w:space="0" w:color="auto"/>
              <w:bottom w:val="single" w:sz="8" w:space="0" w:color="auto"/>
              <w:right w:val="single" w:sz="8" w:space="0" w:color="auto"/>
            </w:tcBorders>
            <w:shd w:val="clear" w:color="auto" w:fill="auto"/>
          </w:tcPr>
          <w:p w14:paraId="35DD0142" w14:textId="77777777" w:rsidR="003C5A04" w:rsidRPr="00E41C9F" w:rsidRDefault="003C5A04" w:rsidP="00DC684B">
            <w:pPr>
              <w:spacing w:before="120" w:after="120" w:line="240" w:lineRule="auto"/>
              <w:jc w:val="center"/>
              <w:rPr>
                <w:rFonts w:cstheme="minorHAnsi"/>
                <w:sz w:val="24"/>
                <w:szCs w:val="24"/>
              </w:rPr>
            </w:pPr>
            <w:r w:rsidRPr="00AE5947">
              <w:rPr>
                <w:rFonts w:eastAsia="Cambria" w:cstheme="minorHAnsi"/>
                <w:b/>
                <w:bCs/>
                <w:sz w:val="24"/>
                <w:szCs w:val="24"/>
                <w:lang w:val="en-US"/>
              </w:rPr>
              <w:t>Professional and life skills</w:t>
            </w:r>
          </w:p>
        </w:tc>
      </w:tr>
      <w:tr w:rsidR="00E41C9F" w:rsidRPr="00CC3BFF" w14:paraId="486860BD" w14:textId="77777777" w:rsidTr="00E41C9F">
        <w:trPr>
          <w:trHeight w:val="3000"/>
        </w:trPr>
        <w:tc>
          <w:tcPr>
            <w:tcW w:w="1843" w:type="dxa"/>
            <w:tcBorders>
              <w:top w:val="double" w:sz="6" w:space="0" w:color="000000" w:themeColor="text1"/>
              <w:left w:val="single" w:sz="8" w:space="0" w:color="auto"/>
              <w:bottom w:val="dotted" w:sz="8" w:space="0" w:color="000000" w:themeColor="text1"/>
              <w:right w:val="single" w:sz="8" w:space="0" w:color="auto"/>
            </w:tcBorders>
            <w:shd w:val="clear" w:color="auto" w:fill="DAE9F7" w:themeFill="text2" w:themeFillTint="1A"/>
          </w:tcPr>
          <w:p w14:paraId="2916DD28" w14:textId="77777777" w:rsidR="00E41C9F" w:rsidRPr="00AE5947" w:rsidRDefault="00E41C9F" w:rsidP="007479B6">
            <w:pPr>
              <w:spacing w:before="120" w:after="120" w:line="240" w:lineRule="auto"/>
              <w:rPr>
                <w:rFonts w:cstheme="minorHAnsi"/>
              </w:rPr>
            </w:pPr>
            <w:r w:rsidRPr="00AE5947">
              <w:rPr>
                <w:rFonts w:eastAsia="Cambria" w:cstheme="minorHAnsi"/>
                <w:lang w:val="en-US"/>
              </w:rPr>
              <w:t>Teamwork</w:t>
            </w:r>
            <w:r w:rsidRPr="00AE5947">
              <w:rPr>
                <w:rFonts w:eastAsia="Cambria" w:cstheme="minorHAnsi"/>
              </w:rPr>
              <w:t xml:space="preserve"> </w:t>
            </w:r>
          </w:p>
          <w:p w14:paraId="6D2F20D8" w14:textId="67434F13" w:rsidR="00E41C9F" w:rsidRPr="00CC3BFF" w:rsidRDefault="00E41C9F" w:rsidP="007479B6">
            <w:pPr>
              <w:spacing w:before="120" w:after="120" w:line="240" w:lineRule="auto"/>
              <w:rPr>
                <w:rFonts w:cstheme="minorHAnsi"/>
                <w:sz w:val="20"/>
                <w:szCs w:val="20"/>
              </w:rPr>
            </w:pPr>
            <w:r w:rsidRPr="008155C1">
              <w:rPr>
                <w:rFonts w:eastAsia="Cambria" w:cstheme="minorHAnsi"/>
              </w:rPr>
              <w:t>BS</w:t>
            </w:r>
            <w:r>
              <w:rPr>
                <w:rFonts w:eastAsia="Cambria" w:cstheme="minorHAnsi"/>
              </w:rPr>
              <w:t>P</w:t>
            </w:r>
            <w:r w:rsidRPr="008155C1">
              <w:rPr>
                <w:rFonts w:eastAsia="Cambria" w:cstheme="minorHAnsi"/>
              </w:rPr>
              <w:t xml:space="preserve"> 5a, 5b, 5c, 6a</w:t>
            </w:r>
          </w:p>
          <w:p w14:paraId="440BEC17" w14:textId="77777777" w:rsidR="00E41C9F" w:rsidRPr="00CC3BFF" w:rsidRDefault="00E41C9F" w:rsidP="007479B6">
            <w:pPr>
              <w:spacing w:before="120" w:after="120" w:line="240" w:lineRule="auto"/>
              <w:rPr>
                <w:rFonts w:cstheme="minorHAnsi"/>
                <w:sz w:val="20"/>
                <w:szCs w:val="20"/>
              </w:rPr>
            </w:pPr>
            <w:r w:rsidRPr="00CC3BFF">
              <w:rPr>
                <w:rFonts w:eastAsia="Cambria" w:cstheme="minorHAnsi"/>
                <w:sz w:val="20"/>
                <w:szCs w:val="20"/>
              </w:rPr>
              <w:t xml:space="preserve"> </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186CFE4F"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Little or no demonstration of ability to work within a team setting.</w:t>
            </w:r>
          </w:p>
        </w:tc>
        <w:tc>
          <w:tcPr>
            <w:tcW w:w="2056" w:type="dxa"/>
            <w:tcBorders>
              <w:top w:val="double" w:sz="6" w:space="0" w:color="000000" w:themeColor="text1"/>
              <w:left w:val="single" w:sz="8" w:space="0" w:color="auto"/>
              <w:bottom w:val="dotted" w:sz="8" w:space="0" w:color="000000" w:themeColor="text1"/>
              <w:right w:val="single" w:sz="8" w:space="0" w:color="auto"/>
            </w:tcBorders>
          </w:tcPr>
          <w:p w14:paraId="2864C8E9" w14:textId="77777777" w:rsidR="00E41C9F" w:rsidRPr="00E41C9F" w:rsidRDefault="00E41C9F" w:rsidP="007479B6">
            <w:pPr>
              <w:pStyle w:val="TableParagraph"/>
              <w:spacing w:before="120" w:after="120"/>
              <w:rPr>
                <w:rFonts w:asciiTheme="majorHAnsi" w:hAnsiTheme="majorHAnsi" w:cstheme="minorHAnsi"/>
                <w:color w:val="000000" w:themeColor="text1"/>
                <w:sz w:val="20"/>
                <w:szCs w:val="20"/>
              </w:rPr>
            </w:pPr>
            <w:r w:rsidRPr="00E41C9F">
              <w:rPr>
                <w:rFonts w:asciiTheme="majorHAnsi" w:hAnsiTheme="majorHAnsi" w:cstheme="minorHAnsi"/>
                <w:sz w:val="20"/>
                <w:szCs w:val="20"/>
              </w:rPr>
              <w:t>Shows limited ability to work within a team setting.</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3D7C4C91"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sz w:val="20"/>
                <w:szCs w:val="20"/>
              </w:rPr>
              <w:t>Shows ability to work with others and contribute productively as a member of a team.</w:t>
            </w:r>
          </w:p>
        </w:tc>
        <w:tc>
          <w:tcPr>
            <w:tcW w:w="2056" w:type="dxa"/>
            <w:tcBorders>
              <w:top w:val="double" w:sz="6" w:space="0" w:color="000000" w:themeColor="text1"/>
              <w:left w:val="single" w:sz="8" w:space="0" w:color="auto"/>
              <w:bottom w:val="dotted" w:sz="8" w:space="0" w:color="000000" w:themeColor="text1"/>
              <w:right w:val="single" w:sz="8" w:space="0" w:color="auto"/>
            </w:tcBorders>
          </w:tcPr>
          <w:p w14:paraId="649219CF"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Works effectively within a team, recognising the value and contributions of others. Able to manage conflict.</w:t>
            </w:r>
          </w:p>
        </w:tc>
        <w:tc>
          <w:tcPr>
            <w:tcW w:w="2055" w:type="dxa"/>
            <w:tcBorders>
              <w:top w:val="double" w:sz="6" w:space="0" w:color="000000" w:themeColor="text1"/>
              <w:left w:val="single" w:sz="8" w:space="0" w:color="auto"/>
              <w:bottom w:val="dotted" w:sz="8" w:space="0" w:color="000000" w:themeColor="text1"/>
              <w:right w:val="single" w:sz="8" w:space="0" w:color="auto"/>
            </w:tcBorders>
          </w:tcPr>
          <w:p w14:paraId="53F510CF" w14:textId="77777777" w:rsidR="00E41C9F" w:rsidRPr="00E41C9F" w:rsidRDefault="00E41C9F" w:rsidP="007479B6">
            <w:pPr>
              <w:pStyle w:val="TableParagraph"/>
              <w:spacing w:before="120" w:after="120"/>
              <w:ind w:right="103"/>
              <w:rPr>
                <w:rFonts w:asciiTheme="majorHAnsi" w:hAnsiTheme="majorHAnsi" w:cstheme="minorHAnsi"/>
                <w:sz w:val="20"/>
                <w:szCs w:val="20"/>
              </w:rPr>
            </w:pPr>
            <w:r w:rsidRPr="00E41C9F">
              <w:rPr>
                <w:rFonts w:asciiTheme="majorHAnsi" w:hAnsiTheme="majorHAnsi" w:cstheme="minorHAnsi"/>
                <w:color w:val="000000" w:themeColor="text1"/>
                <w:sz w:val="20"/>
                <w:szCs w:val="20"/>
              </w:rPr>
              <w:t>Consistently demonstrates effective teamworking and leadership skills and able to ensure teams work effectively to meet their obligations and goals. Able to manage conflict.</w:t>
            </w:r>
          </w:p>
        </w:tc>
        <w:tc>
          <w:tcPr>
            <w:tcW w:w="2197" w:type="dxa"/>
            <w:tcBorders>
              <w:top w:val="double" w:sz="6" w:space="0" w:color="000000" w:themeColor="text1"/>
              <w:left w:val="single" w:sz="8" w:space="0" w:color="auto"/>
              <w:bottom w:val="dotted" w:sz="8" w:space="0" w:color="000000" w:themeColor="text1"/>
              <w:right w:val="single" w:sz="8" w:space="0" w:color="auto"/>
            </w:tcBorders>
          </w:tcPr>
          <w:p w14:paraId="7B92C3A4"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Shows outstanding ability to work and lead a team with creativity and flexibility that is responsive to group members’ interests and the obligations and goals of the team. Able to manage conflict.</w:t>
            </w:r>
          </w:p>
        </w:tc>
      </w:tr>
      <w:tr w:rsidR="00E41C9F" w:rsidRPr="00A01CDC" w14:paraId="1DAAC52A" w14:textId="77777777" w:rsidTr="00E41C9F">
        <w:trPr>
          <w:trHeight w:val="300"/>
        </w:trPr>
        <w:tc>
          <w:tcPr>
            <w:tcW w:w="1843"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DAE9F7" w:themeFill="text2" w:themeFillTint="1A"/>
          </w:tcPr>
          <w:p w14:paraId="67541DBB" w14:textId="77777777" w:rsidR="00E41C9F" w:rsidRDefault="00E41C9F" w:rsidP="007479B6">
            <w:pPr>
              <w:spacing w:before="120" w:after="120" w:line="240" w:lineRule="auto"/>
              <w:rPr>
                <w:rFonts w:eastAsia="Cambria" w:cstheme="minorHAnsi"/>
              </w:rPr>
            </w:pPr>
            <w:r w:rsidRPr="00AE5947">
              <w:rPr>
                <w:rFonts w:eastAsia="Cambria" w:cstheme="minorHAnsi"/>
                <w:lang w:val="en-US"/>
              </w:rPr>
              <w:t>Insight</w:t>
            </w:r>
            <w:r w:rsidRPr="00AE5947">
              <w:rPr>
                <w:rFonts w:eastAsia="Cambria" w:cstheme="minorHAnsi"/>
              </w:rPr>
              <w:t xml:space="preserve"> </w:t>
            </w:r>
          </w:p>
          <w:p w14:paraId="21057E6E" w14:textId="7E54AF13" w:rsidR="00E41C9F" w:rsidRPr="00AE5947" w:rsidRDefault="00E41C9F" w:rsidP="007479B6">
            <w:pPr>
              <w:spacing w:before="120" w:after="120" w:line="240" w:lineRule="auto"/>
              <w:rPr>
                <w:rFonts w:cstheme="minorHAnsi"/>
              </w:rPr>
            </w:pPr>
            <w:r w:rsidRPr="008155C1">
              <w:rPr>
                <w:rFonts w:eastAsia="Cambria" w:cstheme="minorHAnsi"/>
              </w:rPr>
              <w:t>BS</w:t>
            </w:r>
            <w:r>
              <w:rPr>
                <w:rFonts w:eastAsia="Cambria" w:cstheme="minorHAnsi"/>
              </w:rPr>
              <w:t>P</w:t>
            </w:r>
            <w:r w:rsidRPr="008155C1">
              <w:rPr>
                <w:rFonts w:eastAsia="Cambria" w:cstheme="minorHAnsi"/>
              </w:rPr>
              <w:t xml:space="preserve"> 7b, 8a, 8b</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6AD00039"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Shows very limited awareness of own strengths and weaknesses.</w:t>
            </w:r>
          </w:p>
        </w:tc>
        <w:tc>
          <w:tcPr>
            <w:tcW w:w="2056"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48A588BC"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Displays limited awareness of own strengths or weaknesses.</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117B8238" w14:textId="77777777" w:rsidR="00E41C9F" w:rsidRPr="00E41C9F" w:rsidRDefault="00E41C9F" w:rsidP="007479B6">
            <w:pPr>
              <w:pStyle w:val="TableParagraph"/>
              <w:spacing w:before="120" w:after="120"/>
              <w:ind w:right="174"/>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some ability to identify own strengths and weaknesses. Some evidence of capacity to plan self-development to improve practical and professional skills.</w:t>
            </w:r>
          </w:p>
        </w:tc>
        <w:tc>
          <w:tcPr>
            <w:tcW w:w="2056"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4A3F63BA"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Confident in self-reflection and expressing own strengths and weaknesses and able to take a proactive approach to self-development to improve practical and professional skills.</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7CE1B80C" w14:textId="77777777" w:rsidR="00E41C9F" w:rsidRPr="00E41C9F" w:rsidRDefault="00E41C9F" w:rsidP="007479B6">
            <w:pPr>
              <w:pStyle w:val="TableParagraph"/>
              <w:spacing w:before="120" w:after="120"/>
              <w:ind w:right="103"/>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Demonstrates ability to work autonomously and assess own strengths and weaknesses. Demonstrates ability to identify and implement an effective programme of self-development to improve practical and professional skills.</w:t>
            </w:r>
          </w:p>
        </w:tc>
        <w:tc>
          <w:tcPr>
            <w:tcW w:w="2197"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7A5EB09F" w14:textId="77777777" w:rsidR="00E41C9F" w:rsidRPr="00E41C9F" w:rsidRDefault="00E41C9F" w:rsidP="007479B6">
            <w:pPr>
              <w:pStyle w:val="TableParagraph"/>
              <w:spacing w:before="120" w:after="120"/>
              <w:ind w:right="103"/>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confidence in working autonomously and setting own goals. Can assess own strengths and weaknesses. Able to identify and implement an effective programme of self-development to improve practical and professional skills. Can provide effective feedback to others to aid their self-development.</w:t>
            </w:r>
          </w:p>
        </w:tc>
      </w:tr>
      <w:tr w:rsidR="00E41C9F" w:rsidRPr="00B229A4" w14:paraId="48D4398E" w14:textId="77777777" w:rsidTr="00E41C9F">
        <w:trPr>
          <w:trHeight w:val="300"/>
        </w:trPr>
        <w:tc>
          <w:tcPr>
            <w:tcW w:w="1843"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DAE9F7" w:themeFill="text2" w:themeFillTint="1A"/>
          </w:tcPr>
          <w:p w14:paraId="3B5AAA69" w14:textId="77777777" w:rsidR="00E41C9F" w:rsidRDefault="00E41C9F" w:rsidP="007479B6">
            <w:pPr>
              <w:spacing w:before="120" w:after="120" w:line="240" w:lineRule="auto"/>
              <w:rPr>
                <w:rFonts w:eastAsia="Cambria" w:cstheme="minorHAnsi"/>
                <w:lang w:val="en-US"/>
              </w:rPr>
            </w:pPr>
            <w:r w:rsidRPr="00AE5947">
              <w:rPr>
                <w:rFonts w:eastAsia="Cambria" w:cstheme="minorHAnsi"/>
                <w:lang w:val="en-US"/>
              </w:rPr>
              <w:lastRenderedPageBreak/>
              <w:t>Decision-making</w:t>
            </w:r>
          </w:p>
          <w:p w14:paraId="204842EE" w14:textId="104EBE6B" w:rsidR="00E41C9F" w:rsidRPr="00AE5947" w:rsidRDefault="00E41C9F" w:rsidP="007479B6">
            <w:pPr>
              <w:spacing w:before="120" w:after="120" w:line="240" w:lineRule="auto"/>
              <w:rPr>
                <w:rFonts w:cstheme="minorHAnsi"/>
              </w:rPr>
            </w:pPr>
            <w:r>
              <w:rPr>
                <w:color w:val="000000" w:themeColor="text1"/>
              </w:rPr>
              <w:t>BSP 8a, 9c</w:t>
            </w:r>
            <w:r w:rsidRPr="00AE5947">
              <w:rPr>
                <w:rFonts w:eastAsia="Cambria" w:cstheme="minorHAnsi"/>
              </w:rPr>
              <w:t xml:space="preserve"> </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0F3C7490" w14:textId="77777777" w:rsidR="00E41C9F" w:rsidRPr="00E41C9F" w:rsidRDefault="00E41C9F" w:rsidP="007479B6">
            <w:pPr>
              <w:pStyle w:val="TableParagraph"/>
              <w:spacing w:before="120" w:after="120"/>
              <w:ind w:right="174"/>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No evidence shown of ability to make decisions in complex and unpredictable circumstances.</w:t>
            </w:r>
          </w:p>
        </w:tc>
        <w:tc>
          <w:tcPr>
            <w:tcW w:w="2056"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1D507276"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Little evidence shown of ability to make decisions in complex and unpredictable circumstances.</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3243CA8C"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limited ability to make decisions in complex and unpredictable circumstances.</w:t>
            </w:r>
          </w:p>
        </w:tc>
        <w:tc>
          <w:tcPr>
            <w:tcW w:w="2056"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6DBE20BE"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Confident in adapting to changing and unfamiliar or challenging circumstances and making evidence-based decisions.</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31FB0898"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Confident in adapting to changing and unfamiliar/challenging circumstances and making effective, evidence-based decisions</w:t>
            </w:r>
          </w:p>
        </w:tc>
        <w:tc>
          <w:tcPr>
            <w:tcW w:w="2197"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06857488" w14:textId="77777777" w:rsidR="00E41C9F" w:rsidRPr="00E41C9F" w:rsidRDefault="00E41C9F" w:rsidP="007479B6">
            <w:pPr>
              <w:pStyle w:val="TableParagraph"/>
              <w:spacing w:before="120" w:after="120"/>
              <w:ind w:right="93"/>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confidence and creativity in adapting to changing and unfamiliar/challenging circumstances.</w:t>
            </w:r>
          </w:p>
        </w:tc>
      </w:tr>
      <w:tr w:rsidR="00E41C9F" w:rsidRPr="0051794A" w14:paraId="37DABE37" w14:textId="77777777" w:rsidTr="00E41C9F">
        <w:trPr>
          <w:trHeight w:val="300"/>
        </w:trPr>
        <w:tc>
          <w:tcPr>
            <w:tcW w:w="1843"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DAE9F7" w:themeFill="text2" w:themeFillTint="1A"/>
          </w:tcPr>
          <w:p w14:paraId="10B0E69D" w14:textId="77777777" w:rsidR="00E41C9F" w:rsidRDefault="00E41C9F" w:rsidP="007479B6">
            <w:pPr>
              <w:spacing w:before="120" w:after="120" w:line="240" w:lineRule="auto"/>
              <w:rPr>
                <w:rFonts w:eastAsia="Cambria" w:cstheme="minorHAnsi"/>
              </w:rPr>
            </w:pPr>
            <w:r w:rsidRPr="00AE5947">
              <w:rPr>
                <w:rFonts w:eastAsia="Cambria" w:cstheme="minorHAnsi"/>
                <w:lang w:val="en-US"/>
              </w:rPr>
              <w:t>Communication</w:t>
            </w:r>
            <w:r w:rsidRPr="00AE5947">
              <w:rPr>
                <w:rFonts w:eastAsia="Cambria" w:cstheme="minorHAnsi"/>
              </w:rPr>
              <w:t xml:space="preserve"> </w:t>
            </w:r>
          </w:p>
          <w:p w14:paraId="6D8BC955" w14:textId="6C6BAC67" w:rsidR="00E41C9F" w:rsidRPr="00AE5947" w:rsidRDefault="00E41C9F" w:rsidP="007479B6">
            <w:pPr>
              <w:spacing w:before="120" w:after="120" w:line="240" w:lineRule="auto"/>
              <w:rPr>
                <w:rFonts w:cstheme="minorHAnsi"/>
              </w:rPr>
            </w:pPr>
            <w:r w:rsidRPr="008155C1">
              <w:rPr>
                <w:rFonts w:eastAsia="Cambria" w:cstheme="minorHAnsi"/>
              </w:rPr>
              <w:t>BS</w:t>
            </w:r>
            <w:r>
              <w:rPr>
                <w:rFonts w:eastAsia="Cambria" w:cstheme="minorHAnsi"/>
              </w:rPr>
              <w:t>P</w:t>
            </w:r>
            <w:r w:rsidRPr="008155C1">
              <w:rPr>
                <w:rFonts w:eastAsia="Cambria" w:cstheme="minorHAnsi"/>
              </w:rPr>
              <w:t xml:space="preserve"> 5b</w:t>
            </w:r>
            <w:r>
              <w:rPr>
                <w:rFonts w:eastAsia="Cambria" w:cstheme="minorHAnsi"/>
              </w:rPr>
              <w:t>, 9a</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26B7B9D7"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Shows very limited awareness of the ways communication needs to be adapted for different audiences.</w:t>
            </w:r>
          </w:p>
        </w:tc>
        <w:tc>
          <w:tcPr>
            <w:tcW w:w="2056"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71613F99" w14:textId="77777777" w:rsidR="00E41C9F" w:rsidRPr="00E41C9F" w:rsidRDefault="00E41C9F" w:rsidP="007479B6">
            <w:pPr>
              <w:pStyle w:val="TableParagraph"/>
              <w:spacing w:before="120" w:after="120"/>
              <w:rPr>
                <w:rFonts w:asciiTheme="majorHAnsi" w:hAnsiTheme="majorHAnsi" w:cstheme="minorHAnsi"/>
                <w:sz w:val="20"/>
                <w:szCs w:val="20"/>
              </w:rPr>
            </w:pPr>
            <w:r w:rsidRPr="00E41C9F">
              <w:rPr>
                <w:rFonts w:asciiTheme="majorHAnsi" w:hAnsiTheme="majorHAnsi" w:cstheme="minorHAnsi"/>
                <w:sz w:val="20"/>
                <w:szCs w:val="20"/>
              </w:rPr>
              <w:t>Shows limited awareness of the ways communication needs to be adapted for different audiences.</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3AD1D043" w14:textId="77777777" w:rsidR="00E41C9F" w:rsidRPr="00E41C9F" w:rsidRDefault="00E41C9F" w:rsidP="007479B6">
            <w:pPr>
              <w:spacing w:before="120" w:after="120" w:line="240" w:lineRule="auto"/>
              <w:rPr>
                <w:rFonts w:asciiTheme="majorHAnsi" w:hAnsiTheme="majorHAnsi" w:cstheme="minorHAnsi"/>
                <w:sz w:val="20"/>
                <w:szCs w:val="20"/>
              </w:rPr>
            </w:pPr>
            <w:r w:rsidRPr="00E41C9F">
              <w:rPr>
                <w:rFonts w:asciiTheme="majorHAnsi" w:hAnsiTheme="majorHAnsi" w:cstheme="minorHAnsi"/>
                <w:sz w:val="20"/>
                <w:szCs w:val="20"/>
              </w:rPr>
              <w:t>Shows some awareness of ways that communication needs to be adapted for different audiences.</w:t>
            </w:r>
          </w:p>
        </w:tc>
        <w:tc>
          <w:tcPr>
            <w:tcW w:w="2056"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1E2F6199"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Can communicate effectively to a range of audiences, using a wide range of media as appropriate.</w:t>
            </w:r>
          </w:p>
        </w:tc>
        <w:tc>
          <w:tcPr>
            <w:tcW w:w="2055"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1ABFFA75"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Can communicate effectively to a range of audiences, using a wide range of media as appropriate.</w:t>
            </w:r>
          </w:p>
        </w:tc>
        <w:tc>
          <w:tcPr>
            <w:tcW w:w="2197" w:type="dxa"/>
            <w:tcBorders>
              <w:top w:val="dotted" w:sz="8" w:space="0" w:color="000000" w:themeColor="text1"/>
              <w:left w:val="single" w:sz="8" w:space="0" w:color="000000" w:themeColor="text1"/>
              <w:bottom w:val="dotted" w:sz="8" w:space="0" w:color="000000" w:themeColor="text1"/>
              <w:right w:val="single" w:sz="8" w:space="0" w:color="000000" w:themeColor="text1"/>
            </w:tcBorders>
          </w:tcPr>
          <w:p w14:paraId="51F8261B"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Can communicate effectively to a range of audiences in an engaging and professional manner, using a wide range of media as appropriate.</w:t>
            </w:r>
          </w:p>
        </w:tc>
      </w:tr>
      <w:tr w:rsidR="00E41C9F" w:rsidRPr="007F51EA" w14:paraId="79443BC3" w14:textId="77777777" w:rsidTr="00E41C9F">
        <w:trPr>
          <w:trHeight w:val="300"/>
        </w:trPr>
        <w:tc>
          <w:tcPr>
            <w:tcW w:w="1843" w:type="dxa"/>
            <w:tcBorders>
              <w:top w:val="dotted" w:sz="8" w:space="0" w:color="000000" w:themeColor="text1"/>
              <w:left w:val="single" w:sz="8" w:space="0" w:color="000000" w:themeColor="text1"/>
              <w:bottom w:val="single" w:sz="8" w:space="0" w:color="000000" w:themeColor="text1"/>
              <w:right w:val="single" w:sz="8" w:space="0" w:color="000000" w:themeColor="text1"/>
            </w:tcBorders>
            <w:shd w:val="clear" w:color="auto" w:fill="DAE9F7" w:themeFill="text2" w:themeFillTint="1A"/>
          </w:tcPr>
          <w:p w14:paraId="5DC006BD" w14:textId="77777777" w:rsidR="00E41C9F" w:rsidRDefault="00E41C9F" w:rsidP="007479B6">
            <w:pPr>
              <w:spacing w:before="120" w:after="120" w:line="240" w:lineRule="auto"/>
              <w:rPr>
                <w:rFonts w:eastAsia="Cambria" w:cstheme="minorHAnsi"/>
              </w:rPr>
            </w:pPr>
            <w:r w:rsidRPr="00AE5947">
              <w:rPr>
                <w:rFonts w:eastAsia="Cambria" w:cstheme="minorHAnsi"/>
                <w:lang w:val="en-US"/>
              </w:rPr>
              <w:t>Self-management</w:t>
            </w:r>
            <w:r w:rsidRPr="00AE5947">
              <w:rPr>
                <w:rFonts w:eastAsia="Cambria" w:cstheme="minorHAnsi"/>
              </w:rPr>
              <w:t xml:space="preserve"> </w:t>
            </w:r>
          </w:p>
          <w:p w14:paraId="2ACF7ACB" w14:textId="1FC0E134" w:rsidR="00E41C9F" w:rsidRPr="00AE5947" w:rsidRDefault="00E41C9F" w:rsidP="007479B6">
            <w:pPr>
              <w:spacing w:before="120" w:after="120" w:line="240" w:lineRule="auto"/>
              <w:rPr>
                <w:rFonts w:cstheme="minorHAnsi"/>
              </w:rPr>
            </w:pPr>
            <w:r w:rsidRPr="008155C1">
              <w:rPr>
                <w:rFonts w:eastAsia="Cambria" w:cstheme="minorHAnsi"/>
              </w:rPr>
              <w:t>BS</w:t>
            </w:r>
            <w:r>
              <w:rPr>
                <w:rFonts w:eastAsia="Cambria" w:cstheme="minorHAnsi"/>
              </w:rPr>
              <w:t>P</w:t>
            </w:r>
            <w:r w:rsidRPr="008155C1">
              <w:rPr>
                <w:rFonts w:eastAsia="Cambria" w:cstheme="minorHAnsi"/>
              </w:rPr>
              <w:t xml:space="preserve"> 4a</w:t>
            </w:r>
          </w:p>
        </w:tc>
        <w:tc>
          <w:tcPr>
            <w:tcW w:w="2055" w:type="dxa"/>
            <w:tcBorders>
              <w:top w:val="dotted" w:sz="8" w:space="0" w:color="000000" w:themeColor="text1"/>
              <w:left w:val="single" w:sz="8" w:space="0" w:color="000000" w:themeColor="text1"/>
              <w:bottom w:val="single" w:sz="8" w:space="0" w:color="000000" w:themeColor="text1"/>
              <w:right w:val="single" w:sz="8" w:space="0" w:color="000000" w:themeColor="text1"/>
            </w:tcBorders>
          </w:tcPr>
          <w:p w14:paraId="74A69A6E"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very limited evidence of self-organisational skills and behaviours and ability to meet deadlines.</w:t>
            </w:r>
          </w:p>
        </w:tc>
        <w:tc>
          <w:tcPr>
            <w:tcW w:w="2056" w:type="dxa"/>
            <w:tcBorders>
              <w:top w:val="dotted" w:sz="8" w:space="0" w:color="000000" w:themeColor="text1"/>
              <w:left w:val="single" w:sz="8" w:space="0" w:color="000000" w:themeColor="text1"/>
              <w:bottom w:val="single" w:sz="8" w:space="0" w:color="000000" w:themeColor="text1"/>
              <w:right w:val="single" w:sz="8" w:space="0" w:color="000000" w:themeColor="text1"/>
            </w:tcBorders>
          </w:tcPr>
          <w:p w14:paraId="367F6240" w14:textId="77777777" w:rsidR="00E41C9F" w:rsidRPr="00E41C9F" w:rsidRDefault="00E41C9F" w:rsidP="007479B6">
            <w:pPr>
              <w:pStyle w:val="TableParagraph"/>
              <w:spacing w:before="120" w:after="120"/>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limited evidence of self-organisational skills and behaviours and ability to meet deadlines.</w:t>
            </w:r>
          </w:p>
        </w:tc>
        <w:tc>
          <w:tcPr>
            <w:tcW w:w="2055" w:type="dxa"/>
            <w:tcBorders>
              <w:top w:val="dotted" w:sz="8" w:space="0" w:color="000000" w:themeColor="text1"/>
              <w:left w:val="single" w:sz="8" w:space="0" w:color="000000" w:themeColor="text1"/>
              <w:bottom w:val="single" w:sz="8" w:space="0" w:color="000000" w:themeColor="text1"/>
              <w:right w:val="single" w:sz="8" w:space="0" w:color="000000" w:themeColor="text1"/>
            </w:tcBorders>
          </w:tcPr>
          <w:p w14:paraId="4FE9077E" w14:textId="77777777" w:rsidR="00E41C9F" w:rsidRPr="00E41C9F" w:rsidRDefault="00E41C9F" w:rsidP="007479B6">
            <w:pPr>
              <w:spacing w:before="120" w:after="120" w:line="240" w:lineRule="auto"/>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Shows some evidence of self-organisational skills and behaviours. Able to complete most tasks by deadlines.</w:t>
            </w:r>
          </w:p>
        </w:tc>
        <w:tc>
          <w:tcPr>
            <w:tcW w:w="2056" w:type="dxa"/>
            <w:tcBorders>
              <w:top w:val="dotted" w:sz="8" w:space="0" w:color="000000" w:themeColor="text1"/>
              <w:left w:val="single" w:sz="8" w:space="0" w:color="000000" w:themeColor="text1"/>
              <w:bottom w:val="single" w:sz="8" w:space="0" w:color="000000" w:themeColor="text1"/>
              <w:right w:val="single" w:sz="8" w:space="0" w:color="000000" w:themeColor="text1"/>
            </w:tcBorders>
          </w:tcPr>
          <w:p w14:paraId="39D1493C" w14:textId="77777777" w:rsidR="00E41C9F" w:rsidRPr="00E41C9F" w:rsidRDefault="00E41C9F" w:rsidP="007479B6">
            <w:pPr>
              <w:spacing w:before="120" w:after="120" w:line="240" w:lineRule="auto"/>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Demonstrates good self-organisational skills and behaviours. Has a professional attitude to completing tasks.</w:t>
            </w:r>
          </w:p>
        </w:tc>
        <w:tc>
          <w:tcPr>
            <w:tcW w:w="2055" w:type="dxa"/>
            <w:tcBorders>
              <w:top w:val="dotted" w:sz="8" w:space="0" w:color="000000" w:themeColor="text1"/>
              <w:left w:val="single" w:sz="8" w:space="0" w:color="000000" w:themeColor="text1"/>
              <w:bottom w:val="single" w:sz="8" w:space="0" w:color="000000" w:themeColor="text1"/>
              <w:right w:val="single" w:sz="8" w:space="0" w:color="000000" w:themeColor="text1"/>
            </w:tcBorders>
          </w:tcPr>
          <w:p w14:paraId="2CF3622F" w14:textId="77777777" w:rsidR="00E41C9F" w:rsidRPr="00E41C9F" w:rsidRDefault="00E41C9F" w:rsidP="007479B6">
            <w:pPr>
              <w:spacing w:before="120" w:after="120" w:line="240" w:lineRule="auto"/>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Works autonomously demonstrating very good self-organisational skills and behaviours. Has a professional attitude to completing tasks.</w:t>
            </w:r>
          </w:p>
        </w:tc>
        <w:tc>
          <w:tcPr>
            <w:tcW w:w="2197" w:type="dxa"/>
            <w:tcBorders>
              <w:top w:val="dotted" w:sz="8" w:space="0" w:color="000000" w:themeColor="text1"/>
              <w:left w:val="single" w:sz="8" w:space="0" w:color="000000" w:themeColor="text1"/>
              <w:bottom w:val="single" w:sz="8" w:space="0" w:color="000000" w:themeColor="text1"/>
              <w:right w:val="single" w:sz="8" w:space="0" w:color="000000" w:themeColor="text1"/>
            </w:tcBorders>
          </w:tcPr>
          <w:p w14:paraId="100A6152" w14:textId="77777777" w:rsidR="00E41C9F" w:rsidRPr="00E41C9F" w:rsidRDefault="00E41C9F" w:rsidP="007479B6">
            <w:pPr>
              <w:pStyle w:val="TableParagraph"/>
              <w:spacing w:before="120" w:after="120"/>
              <w:ind w:right="99"/>
              <w:rPr>
                <w:rFonts w:asciiTheme="majorHAnsi" w:hAnsiTheme="majorHAnsi" w:cstheme="minorHAnsi"/>
                <w:color w:val="000000" w:themeColor="text1"/>
                <w:sz w:val="20"/>
                <w:szCs w:val="20"/>
              </w:rPr>
            </w:pPr>
            <w:r w:rsidRPr="00E41C9F">
              <w:rPr>
                <w:rFonts w:asciiTheme="majorHAnsi" w:hAnsiTheme="majorHAnsi" w:cstheme="minorHAnsi"/>
                <w:color w:val="000000" w:themeColor="text1"/>
                <w:sz w:val="20"/>
                <w:szCs w:val="20"/>
              </w:rPr>
              <w:t>Works autonomously demonstrating outstanding self-organisational skills and behaviours. Has a professional attitude to completing all tasks.</w:t>
            </w:r>
          </w:p>
        </w:tc>
      </w:tr>
    </w:tbl>
    <w:p w14:paraId="5976DAEE" w14:textId="0692103C" w:rsidR="00F062C4" w:rsidRPr="00E41C9F" w:rsidRDefault="00F062C4" w:rsidP="00E41C9F">
      <w:pPr>
        <w:spacing w:before="120" w:after="120" w:line="240" w:lineRule="auto"/>
        <w:rPr>
          <w:b/>
          <w:bCs/>
          <w:sz w:val="20"/>
          <w:szCs w:val="20"/>
        </w:rPr>
      </w:pPr>
    </w:p>
    <w:sectPr w:rsidR="00F062C4" w:rsidRPr="00E41C9F" w:rsidSect="00E41C9F">
      <w:pgSz w:w="16838" w:h="11906" w:orient="landscape"/>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93B8A"/>
    <w:multiLevelType w:val="hybridMultilevel"/>
    <w:tmpl w:val="A8568AE0"/>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num w:numId="1" w16cid:durableId="68317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9F"/>
    <w:rsid w:val="000518A2"/>
    <w:rsid w:val="001E4296"/>
    <w:rsid w:val="00263779"/>
    <w:rsid w:val="00283E22"/>
    <w:rsid w:val="00345A44"/>
    <w:rsid w:val="003C5A04"/>
    <w:rsid w:val="004625BA"/>
    <w:rsid w:val="005348FD"/>
    <w:rsid w:val="00611FED"/>
    <w:rsid w:val="008714E0"/>
    <w:rsid w:val="008B04A7"/>
    <w:rsid w:val="00B571EC"/>
    <w:rsid w:val="00DB0D3D"/>
    <w:rsid w:val="00DD331B"/>
    <w:rsid w:val="00E41C9F"/>
    <w:rsid w:val="00EE67C9"/>
    <w:rsid w:val="00F0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5728"/>
  <w15:chartTrackingRefBased/>
  <w15:docId w15:val="{5F57BE94-26F7-40AB-9682-13D44E3D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9F"/>
  </w:style>
  <w:style w:type="paragraph" w:styleId="Heading1">
    <w:name w:val="heading 1"/>
    <w:basedOn w:val="Normal"/>
    <w:next w:val="Normal"/>
    <w:link w:val="Heading1Char"/>
    <w:uiPriority w:val="9"/>
    <w:qFormat/>
    <w:rsid w:val="00E41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C9F"/>
    <w:rPr>
      <w:rFonts w:eastAsiaTheme="majorEastAsia" w:cstheme="majorBidi"/>
      <w:color w:val="272727" w:themeColor="text1" w:themeTint="D8"/>
    </w:rPr>
  </w:style>
  <w:style w:type="paragraph" w:styleId="Title">
    <w:name w:val="Title"/>
    <w:basedOn w:val="Normal"/>
    <w:next w:val="Normal"/>
    <w:link w:val="TitleChar"/>
    <w:uiPriority w:val="10"/>
    <w:qFormat/>
    <w:rsid w:val="00E41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C9F"/>
    <w:pPr>
      <w:spacing w:before="160"/>
      <w:jc w:val="center"/>
    </w:pPr>
    <w:rPr>
      <w:i/>
      <w:iCs/>
      <w:color w:val="404040" w:themeColor="text1" w:themeTint="BF"/>
    </w:rPr>
  </w:style>
  <w:style w:type="character" w:customStyle="1" w:styleId="QuoteChar">
    <w:name w:val="Quote Char"/>
    <w:basedOn w:val="DefaultParagraphFont"/>
    <w:link w:val="Quote"/>
    <w:uiPriority w:val="29"/>
    <w:rsid w:val="00E41C9F"/>
    <w:rPr>
      <w:i/>
      <w:iCs/>
      <w:color w:val="404040" w:themeColor="text1" w:themeTint="BF"/>
    </w:rPr>
  </w:style>
  <w:style w:type="paragraph" w:styleId="ListParagraph">
    <w:name w:val="List Paragraph"/>
    <w:basedOn w:val="Normal"/>
    <w:uiPriority w:val="34"/>
    <w:qFormat/>
    <w:rsid w:val="00E41C9F"/>
    <w:pPr>
      <w:ind w:left="720"/>
      <w:contextualSpacing/>
    </w:pPr>
  </w:style>
  <w:style w:type="character" w:styleId="IntenseEmphasis">
    <w:name w:val="Intense Emphasis"/>
    <w:basedOn w:val="DefaultParagraphFont"/>
    <w:uiPriority w:val="21"/>
    <w:qFormat/>
    <w:rsid w:val="00E41C9F"/>
    <w:rPr>
      <w:i/>
      <w:iCs/>
      <w:color w:val="0F4761" w:themeColor="accent1" w:themeShade="BF"/>
    </w:rPr>
  </w:style>
  <w:style w:type="paragraph" w:styleId="IntenseQuote">
    <w:name w:val="Intense Quote"/>
    <w:basedOn w:val="Normal"/>
    <w:next w:val="Normal"/>
    <w:link w:val="IntenseQuoteChar"/>
    <w:uiPriority w:val="30"/>
    <w:qFormat/>
    <w:rsid w:val="00E41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C9F"/>
    <w:rPr>
      <w:i/>
      <w:iCs/>
      <w:color w:val="0F4761" w:themeColor="accent1" w:themeShade="BF"/>
    </w:rPr>
  </w:style>
  <w:style w:type="character" w:styleId="IntenseReference">
    <w:name w:val="Intense Reference"/>
    <w:basedOn w:val="DefaultParagraphFont"/>
    <w:uiPriority w:val="32"/>
    <w:qFormat/>
    <w:rsid w:val="00E41C9F"/>
    <w:rPr>
      <w:b/>
      <w:bCs/>
      <w:smallCaps/>
      <w:color w:val="0F4761" w:themeColor="accent1" w:themeShade="BF"/>
      <w:spacing w:val="5"/>
    </w:rPr>
  </w:style>
  <w:style w:type="paragraph" w:customStyle="1" w:styleId="TableParagraph">
    <w:name w:val="Table Paragraph"/>
    <w:basedOn w:val="Normal"/>
    <w:uiPriority w:val="1"/>
    <w:qFormat/>
    <w:rsid w:val="00E41C9F"/>
    <w:pPr>
      <w:widowControl w:val="0"/>
      <w:autoSpaceDE w:val="0"/>
      <w:autoSpaceDN w:val="0"/>
      <w:spacing w:after="0" w:line="240" w:lineRule="auto"/>
    </w:pPr>
    <w:rPr>
      <w:rFonts w:ascii="Cambria" w:eastAsia="Cambria" w:hAnsi="Cambria" w:cs="Cambria"/>
      <w:kern w:val="0"/>
      <w:sz w:val="17"/>
      <w:lang w:val="en-US"/>
      <w14:ligatures w14:val="none"/>
    </w:rPr>
  </w:style>
  <w:style w:type="character" w:styleId="Hyperlink">
    <w:name w:val="Hyperlink"/>
    <w:basedOn w:val="DefaultParagraphFont"/>
    <w:uiPriority w:val="99"/>
    <w:unhideWhenUsed/>
    <w:rsid w:val="00E41C9F"/>
    <w:rPr>
      <w:color w:val="467886" w:themeColor="hyperlink"/>
      <w:u w:val="single"/>
    </w:rPr>
  </w:style>
  <w:style w:type="table" w:styleId="TableGrid">
    <w:name w:val="Table Grid"/>
    <w:basedOn w:val="TableNormal"/>
    <w:uiPriority w:val="39"/>
    <w:rsid w:val="00263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b.sharepoint.com/sites/education-student-success/SitePages/bsp-nine-skills.aspx" TargetMode="External"/><Relationship Id="rId5" Type="http://schemas.openxmlformats.org/officeDocument/2006/relationships/styles" Target="styles.xml"/><Relationship Id="rId10" Type="http://schemas.openxmlformats.org/officeDocument/2006/relationships/hyperlink" Target="https://www.officeforstudents.org.uk/media/53821cbf-5779-4380-bf2a-aa8f5c53ecd4/sector-recognised-standards.pdfhttps:/www.officeforstudents.org.uk/media/53821cbf-5779-4380-bf2a-aa8f5c53ecd4/sector-recognised-standards.pdf" TargetMode="External"/><Relationship Id="rId4" Type="http://schemas.openxmlformats.org/officeDocument/2006/relationships/numbering" Target="numbering.xml"/><Relationship Id="rId9" Type="http://schemas.openxmlformats.org/officeDocument/2006/relationships/hyperlink" Target="https://www.qaa.ac.uk/docs/qaa/quality-code/qualifications-framewor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64D3A5CB7534B804258D92DAF3834" ma:contentTypeVersion="16" ma:contentTypeDescription="Create a new document." ma:contentTypeScope="" ma:versionID="a016bb7a19d6dd7d398db8d7ba4c0ec0">
  <xsd:schema xmlns:xsd="http://www.w3.org/2001/XMLSchema" xmlns:xs="http://www.w3.org/2001/XMLSchema" xmlns:p="http://schemas.microsoft.com/office/2006/metadata/properties" xmlns:ns2="84314237-a787-4224-bc59-d295c17d517f" xmlns:ns3="f0d926d8-6853-4f1d-b63c-f2a0db0e4c86" xmlns:ns4="edb9d0e4-5370-4cfb-9e4e-bdf6de379f60" targetNamespace="http://schemas.microsoft.com/office/2006/metadata/properties" ma:root="true" ma:fieldsID="942fc647b5e8230580cc05634b151980" ns2:_="" ns3:_="" ns4:_="">
    <xsd:import namespace="84314237-a787-4224-bc59-d295c17d517f"/>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14237-a787-4224-bc59-d295c17d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lcf76f155ced4ddcb4097134ff3c332f xmlns="84314237-a787-4224-bc59-d295c17d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87B827-4106-4E8E-A987-10C9110D3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14237-a787-4224-bc59-d295c17d517f"/>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9C886-C5BA-47CE-8919-586D6B3A0ECD}">
  <ds:schemaRefs>
    <ds:schemaRef ds:uri="http://schemas.microsoft.com/sharepoint/v3/contenttype/forms"/>
  </ds:schemaRefs>
</ds:datastoreItem>
</file>

<file path=customXml/itemProps3.xml><?xml version="1.0" encoding="utf-8"?>
<ds:datastoreItem xmlns:ds="http://schemas.openxmlformats.org/officeDocument/2006/customXml" ds:itemID="{B5CE54E2-C885-4365-A3A6-00AE96A83715}">
  <ds:schemaRefs>
    <ds:schemaRef ds:uri="http://schemas.microsoft.com/office/2006/metadata/properties"/>
    <ds:schemaRef ds:uri="http://schemas.microsoft.com/office/infopath/2007/PartnerControls"/>
    <ds:schemaRef ds:uri="edb9d0e4-5370-4cfb-9e4e-bdf6de379f60"/>
    <ds:schemaRef ds:uri="84314237-a787-4224-bc59-d295c17d51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dc:creator>
  <cp:keywords/>
  <dc:description/>
  <cp:lastModifiedBy>Mike White</cp:lastModifiedBy>
  <cp:revision>8</cp:revision>
  <dcterms:created xsi:type="dcterms:W3CDTF">2024-07-26T14:44:00Z</dcterms:created>
  <dcterms:modified xsi:type="dcterms:W3CDTF">2024-10-08T08:35:00Z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0x01010078D64D3A5CB7534B804258D92DAF3834</vt:lpwstr>
  </property>
  <property fmtid="{D5CDD505-2E9C-101B-9397-08002B2CF9AE}" pid="3" name="MediaServiceImageTags">
    <vt:lpwstr/>
  </property>
</Properties>
</file>