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370F" w14:textId="78F2AE85" w:rsidR="005F70EC" w:rsidRDefault="005F70EC" w:rsidP="005F70EC">
      <w:pPr>
        <w:pStyle w:val="Heading1"/>
        <w:spacing w:before="240"/>
        <w:rPr>
          <w:lang w:val="en-US"/>
        </w:rPr>
      </w:pPr>
      <w:r w:rsidRPr="0026101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E53C840" wp14:editId="19C3250F">
            <wp:simplePos x="0" y="0"/>
            <wp:positionH relativeFrom="margin">
              <wp:align>left</wp:align>
            </wp:positionH>
            <wp:positionV relativeFrom="paragraph">
              <wp:posOffset>12</wp:posOffset>
            </wp:positionV>
            <wp:extent cx="1637665" cy="474345"/>
            <wp:effectExtent l="0" t="0" r="635" b="1905"/>
            <wp:wrapTight wrapText="bothSides">
              <wp:wrapPolygon edited="0">
                <wp:start x="0" y="0"/>
                <wp:lineTo x="0" y="20819"/>
                <wp:lineTo x="21357" y="20819"/>
                <wp:lineTo x="21357" y="0"/>
                <wp:lineTo x="0" y="0"/>
              </wp:wrapPolygon>
            </wp:wrapTight>
            <wp:docPr id="171263397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69584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6FE44" w14:textId="32A18186" w:rsidR="00F062C4" w:rsidRPr="00531317" w:rsidRDefault="00531317" w:rsidP="005F70EC">
      <w:pPr>
        <w:pStyle w:val="Heading1"/>
        <w:spacing w:before="0"/>
        <w:rPr>
          <w:lang w:val="en-US"/>
        </w:rPr>
      </w:pPr>
      <w:r w:rsidRPr="00531317">
        <w:rPr>
          <w:lang w:val="en-US"/>
        </w:rPr>
        <w:t>University marking criteria</w:t>
      </w:r>
      <w:r w:rsidR="005F70EC">
        <w:rPr>
          <w:lang w:val="en-US"/>
        </w:rPr>
        <w:t>: level 4</w:t>
      </w:r>
    </w:p>
    <w:p w14:paraId="42D0336B" w14:textId="4943B5A8" w:rsidR="00531317" w:rsidRPr="00531317" w:rsidRDefault="00531317" w:rsidP="00531317">
      <w:pPr>
        <w:pStyle w:val="TableParagraph"/>
        <w:spacing w:after="120" w:line="236" w:lineRule="exact"/>
        <w:ind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The University marking criteria provide an overarching framework for student attainment. They are designed to:</w:t>
      </w:r>
    </w:p>
    <w:p w14:paraId="2ACBCFAA" w14:textId="7402EEA9" w:rsidR="00531317" w:rsidRPr="00531317" w:rsidRDefault="00531317" w:rsidP="00531317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help students understand broadly what learning they should aspire towards at every level of their study in relation to subject knowledge and skills acquisition</w:t>
      </w:r>
      <w:r>
        <w:rPr>
          <w:rFonts w:ascii="Arial" w:hAnsi="Arial" w:cs="Arial"/>
          <w:w w:val="105"/>
          <w:sz w:val="22"/>
        </w:rPr>
        <w:t>;</w:t>
      </w:r>
    </w:p>
    <w:p w14:paraId="4851575A" w14:textId="1765787B" w:rsidR="00531317" w:rsidRPr="00531317" w:rsidRDefault="00531317" w:rsidP="00531317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>support consistency in marking within and across programmes;</w:t>
      </w:r>
    </w:p>
    <w:p w14:paraId="7390FC79" w14:textId="7DE99A84" w:rsidR="00531317" w:rsidRPr="00531317" w:rsidRDefault="00531317" w:rsidP="00531317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 xml:space="preserve">ensure commensurability with external frameworks such as the </w:t>
      </w:r>
      <w:hyperlink r:id="rId9" w:history="1">
        <w:r w:rsidRPr="00531317">
          <w:rPr>
            <w:rFonts w:ascii="Arial" w:hAnsi="Arial" w:cs="Arial"/>
            <w:color w:val="0070C0"/>
            <w:w w:val="105"/>
            <w:sz w:val="22"/>
            <w:u w:val="single"/>
          </w:rPr>
          <w:t>Framework for Higher Education Qualifications</w:t>
        </w:r>
      </w:hyperlink>
      <w:r w:rsidRPr="00531317">
        <w:rPr>
          <w:rFonts w:ascii="Arial" w:hAnsi="Arial" w:cs="Arial"/>
          <w:w w:val="105"/>
          <w:sz w:val="22"/>
        </w:rPr>
        <w:t xml:space="preserve"> and derivations of it such as the </w:t>
      </w:r>
      <w:hyperlink r:id="rId10" w:history="1">
        <w:r w:rsidRPr="00531317">
          <w:rPr>
            <w:rFonts w:ascii="Arial" w:hAnsi="Arial" w:cs="Arial"/>
            <w:color w:val="0070C0"/>
            <w:w w:val="105"/>
            <w:sz w:val="22"/>
            <w:u w:val="single"/>
          </w:rPr>
          <w:t>OFS’s sector standards</w:t>
        </w:r>
      </w:hyperlink>
      <w:r w:rsidRPr="00531317">
        <w:rPr>
          <w:rFonts w:ascii="Arial" w:hAnsi="Arial" w:cs="Arial"/>
          <w:w w:val="105"/>
          <w:sz w:val="22"/>
        </w:rPr>
        <w:t xml:space="preserve">; and </w:t>
      </w:r>
    </w:p>
    <w:p w14:paraId="1C329390" w14:textId="77777777" w:rsidR="00531317" w:rsidRPr="00531317" w:rsidRDefault="00531317" w:rsidP="00531317">
      <w:pPr>
        <w:pStyle w:val="TableParagraph"/>
        <w:numPr>
          <w:ilvl w:val="0"/>
          <w:numId w:val="1"/>
        </w:numPr>
        <w:spacing w:after="120" w:line="236" w:lineRule="exact"/>
        <w:ind w:left="567" w:right="136"/>
        <w:rPr>
          <w:rFonts w:ascii="Arial" w:hAnsi="Arial" w:cs="Arial"/>
          <w:w w:val="105"/>
          <w:sz w:val="22"/>
        </w:rPr>
      </w:pPr>
      <w:r w:rsidRPr="00531317">
        <w:rPr>
          <w:rFonts w:ascii="Arial" w:hAnsi="Arial" w:cs="Arial"/>
          <w:w w:val="105"/>
          <w:sz w:val="22"/>
        </w:rPr>
        <w:t xml:space="preserve">provide a framework to help with the production of discipline-relevant marking criteria. </w:t>
      </w:r>
    </w:p>
    <w:p w14:paraId="1FC6C5A8" w14:textId="77777777" w:rsidR="002B6498" w:rsidRDefault="00531317" w:rsidP="002B6498">
      <w:pPr>
        <w:pStyle w:val="TableParagraph"/>
        <w:spacing w:before="120" w:after="120" w:line="236" w:lineRule="exact"/>
        <w:ind w:right="136"/>
        <w:rPr>
          <w:rFonts w:ascii="Arial" w:hAnsi="Arial" w:cs="Arial"/>
          <w:sz w:val="22"/>
        </w:rPr>
      </w:pPr>
      <w:r w:rsidRPr="00531317">
        <w:rPr>
          <w:rFonts w:ascii="Arial" w:hAnsi="Arial" w:cs="Arial"/>
          <w:sz w:val="22"/>
        </w:rPr>
        <w:t xml:space="preserve">The criteria defining the pass mark at award level (e.g. 40 at level 6 or 50 at level 7) should align with the intended learning outcomes for programmes as all students are expected to have attained these outcomes for an award to be made. </w:t>
      </w:r>
    </w:p>
    <w:p w14:paraId="6C40635E" w14:textId="018A58EB" w:rsidR="00531317" w:rsidRDefault="00531317" w:rsidP="002B6498">
      <w:pPr>
        <w:pStyle w:val="TableParagraph"/>
        <w:spacing w:before="120" w:after="120" w:line="236" w:lineRule="exact"/>
        <w:ind w:right="136"/>
        <w:rPr>
          <w:rFonts w:ascii="Arial" w:hAnsi="Arial" w:cs="Arial"/>
          <w:sz w:val="22"/>
        </w:rPr>
      </w:pPr>
      <w:r w:rsidRPr="002B6498">
        <w:rPr>
          <w:rFonts w:ascii="Arial" w:hAnsi="Arial" w:cs="Arial"/>
          <w:sz w:val="22"/>
        </w:rPr>
        <w:t>The marking criteria are separated into four broad categories which emphasi</w:t>
      </w:r>
      <w:r w:rsidR="002B6498" w:rsidRPr="002B6498">
        <w:rPr>
          <w:rFonts w:ascii="Arial" w:hAnsi="Arial" w:cs="Arial"/>
          <w:sz w:val="22"/>
        </w:rPr>
        <w:t>s</w:t>
      </w:r>
      <w:r w:rsidRPr="002B6498">
        <w:rPr>
          <w:rFonts w:ascii="Arial" w:hAnsi="Arial" w:cs="Arial"/>
          <w:sz w:val="22"/>
        </w:rPr>
        <w:t xml:space="preserve">e particular aspects of the </w:t>
      </w:r>
      <w:r w:rsidRPr="002B6498">
        <w:rPr>
          <w:rFonts w:ascii="Arial" w:hAnsi="Arial" w:cs="Arial"/>
          <w:i/>
          <w:iCs/>
          <w:sz w:val="22"/>
        </w:rPr>
        <w:t xml:space="preserve">being, doing, knowing </w:t>
      </w:r>
      <w:r w:rsidRPr="002B6498">
        <w:rPr>
          <w:rFonts w:ascii="Arial" w:hAnsi="Arial" w:cs="Arial"/>
          <w:sz w:val="22"/>
        </w:rPr>
        <w:t xml:space="preserve">framework which runs through the University’s Bristol Futures Curriculum Framework and </w:t>
      </w:r>
      <w:r w:rsidR="002B6498" w:rsidRPr="002B6498">
        <w:rPr>
          <w:rFonts w:ascii="Arial" w:hAnsi="Arial" w:cs="Arial"/>
          <w:sz w:val="22"/>
        </w:rPr>
        <w:t xml:space="preserve">the </w:t>
      </w:r>
      <w:hyperlink r:id="rId11" w:history="1">
        <w:r w:rsidR="002B6498" w:rsidRPr="005F70EC">
          <w:rPr>
            <w:rStyle w:val="Hyperlink"/>
            <w:rFonts w:ascii="Arial" w:hAnsi="Arial" w:cs="Arial"/>
            <w:sz w:val="22"/>
          </w:rPr>
          <w:t>Bristol</w:t>
        </w:r>
        <w:r w:rsidRPr="005F70EC">
          <w:rPr>
            <w:rStyle w:val="Hyperlink"/>
            <w:rFonts w:ascii="Arial" w:hAnsi="Arial" w:cs="Arial"/>
            <w:sz w:val="22"/>
          </w:rPr>
          <w:t xml:space="preserve"> Skills Profile</w:t>
        </w:r>
      </w:hyperlink>
      <w:r w:rsidR="005F70EC">
        <w:rPr>
          <w:rFonts w:ascii="Arial" w:hAnsi="Arial" w:cs="Arial"/>
          <w:sz w:val="22"/>
        </w:rPr>
        <w:t xml:space="preserve"> (BSP)</w:t>
      </w:r>
      <w:r w:rsidRPr="002B6498">
        <w:rPr>
          <w:rFonts w:ascii="Arial" w:hAnsi="Arial" w:cs="Arial"/>
          <w:sz w:val="22"/>
        </w:rPr>
        <w:t xml:space="preserve">. </w:t>
      </w:r>
      <w:r w:rsidR="002B6498" w:rsidRPr="002B6498">
        <w:rPr>
          <w:rFonts w:ascii="Arial" w:hAnsi="Arial" w:cs="Arial"/>
          <w:sz w:val="22"/>
        </w:rPr>
        <w:t>I</w:t>
      </w:r>
      <w:r w:rsidRPr="002B6498">
        <w:rPr>
          <w:rFonts w:ascii="Arial" w:hAnsi="Arial" w:cs="Arial"/>
          <w:sz w:val="22"/>
        </w:rPr>
        <w:t>n broad terms, category 1 most relates to knowing, categories  2 and 3 emphasise doing and category 4 is most clearly related to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5D80" w14:paraId="31274070" w14:textId="77777777" w:rsidTr="000504F2">
        <w:tc>
          <w:tcPr>
            <w:tcW w:w="3005" w:type="dxa"/>
            <w:shd w:val="clear" w:color="auto" w:fill="F6C5AC" w:themeFill="accent2" w:themeFillTint="66"/>
          </w:tcPr>
          <w:p w14:paraId="02D9A80F" w14:textId="77777777" w:rsidR="00AE5D80" w:rsidRPr="00AE5D80" w:rsidRDefault="00AE5D80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>What will I learn</w:t>
            </w:r>
          </w:p>
        </w:tc>
        <w:tc>
          <w:tcPr>
            <w:tcW w:w="3005" w:type="dxa"/>
            <w:shd w:val="clear" w:color="auto" w:fill="F6C5AC" w:themeFill="accent2" w:themeFillTint="66"/>
          </w:tcPr>
          <w:p w14:paraId="7310E977" w14:textId="77777777" w:rsidR="00AE5D80" w:rsidRPr="00AE5D80" w:rsidRDefault="00AE5D80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>What will I be able to do</w:t>
            </w:r>
          </w:p>
        </w:tc>
        <w:tc>
          <w:tcPr>
            <w:tcW w:w="3006" w:type="dxa"/>
            <w:shd w:val="clear" w:color="auto" w:fill="F6C5AC" w:themeFill="accent2" w:themeFillTint="66"/>
          </w:tcPr>
          <w:p w14:paraId="6AD965E7" w14:textId="77777777" w:rsidR="00AE5D80" w:rsidRPr="00AE5D80" w:rsidRDefault="00AE5D80" w:rsidP="000504F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5D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What will I become </w:t>
            </w:r>
          </w:p>
        </w:tc>
      </w:tr>
      <w:tr w:rsidR="00AE5D80" w14:paraId="5DC8CBE2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49DFC35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Academic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28565C84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independently: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1428015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Proactive about my wellbeing:</w:t>
            </w:r>
          </w:p>
        </w:tc>
      </w:tr>
      <w:tr w:rsidR="00AE5D80" w14:paraId="69422B35" w14:textId="77777777" w:rsidTr="000504F2">
        <w:tc>
          <w:tcPr>
            <w:tcW w:w="3005" w:type="dxa"/>
          </w:tcPr>
          <w:p w14:paraId="7B429668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1a. How to think in and beyond my discipline</w:t>
            </w:r>
          </w:p>
        </w:tc>
        <w:tc>
          <w:tcPr>
            <w:tcW w:w="3005" w:type="dxa"/>
          </w:tcPr>
          <w:p w14:paraId="449116E8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4a. Organise myself effectively </w:t>
            </w:r>
          </w:p>
        </w:tc>
        <w:tc>
          <w:tcPr>
            <w:tcW w:w="3006" w:type="dxa"/>
          </w:tcPr>
          <w:p w14:paraId="0D289754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7a. Good at caring for my physical and mental health</w:t>
            </w:r>
          </w:p>
        </w:tc>
      </w:tr>
      <w:tr w:rsidR="00AE5D80" w14:paraId="7E8E6D62" w14:textId="77777777" w:rsidTr="000504F2">
        <w:tc>
          <w:tcPr>
            <w:tcW w:w="3005" w:type="dxa"/>
          </w:tcPr>
          <w:p w14:paraId="2A808B36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1b. How to express my ideas</w:t>
            </w:r>
          </w:p>
          <w:p w14:paraId="2069733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5" w:type="dxa"/>
          </w:tcPr>
          <w:p w14:paraId="08766565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4b. Act with integrity </w:t>
            </w:r>
          </w:p>
        </w:tc>
        <w:tc>
          <w:tcPr>
            <w:tcW w:w="3006" w:type="dxa"/>
          </w:tcPr>
          <w:p w14:paraId="411C87B1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7b. Able to develop my </w:t>
            </w:r>
            <w:proofErr w:type="spellStart"/>
            <w:r w:rsidRPr="00AE5D80">
              <w:rPr>
                <w:rFonts w:ascii="Arial" w:hAnsi="Arial" w:cs="Arial"/>
                <w:sz w:val="21"/>
                <w:szCs w:val="21"/>
              </w:rPr>
              <w:t>self awareness</w:t>
            </w:r>
            <w:proofErr w:type="spellEnd"/>
          </w:p>
        </w:tc>
      </w:tr>
      <w:tr w:rsidR="00AE5D80" w14:paraId="5D0E8028" w14:textId="77777777" w:rsidTr="000504F2">
        <w:tc>
          <w:tcPr>
            <w:tcW w:w="3005" w:type="dxa"/>
          </w:tcPr>
          <w:p w14:paraId="390751DF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1c. How to develop effective learning strategies</w:t>
            </w:r>
          </w:p>
        </w:tc>
        <w:tc>
          <w:tcPr>
            <w:tcW w:w="3005" w:type="dxa"/>
          </w:tcPr>
          <w:p w14:paraId="68DCA8D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4c. Recover from difficulties and setbacks </w:t>
            </w:r>
          </w:p>
        </w:tc>
        <w:tc>
          <w:tcPr>
            <w:tcW w:w="3006" w:type="dxa"/>
          </w:tcPr>
          <w:p w14:paraId="7446D962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7c. Able to develop a positive mindset</w:t>
            </w:r>
          </w:p>
        </w:tc>
      </w:tr>
      <w:tr w:rsidR="00AE5D80" w14:paraId="29B5C434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10576C9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Research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04EE2345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with others: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3ECBC0F1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Clear about my direction:</w:t>
            </w:r>
          </w:p>
        </w:tc>
      </w:tr>
      <w:tr w:rsidR="00AE5D80" w14:paraId="36681F70" w14:textId="77777777" w:rsidTr="000504F2">
        <w:tc>
          <w:tcPr>
            <w:tcW w:w="3005" w:type="dxa"/>
          </w:tcPr>
          <w:p w14:paraId="3D34D2E3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2a. How to conduct my own research</w:t>
            </w:r>
          </w:p>
        </w:tc>
        <w:tc>
          <w:tcPr>
            <w:tcW w:w="3005" w:type="dxa"/>
          </w:tcPr>
          <w:p w14:paraId="2E8B19B2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5a. Work well as part of a team </w:t>
            </w:r>
          </w:p>
        </w:tc>
        <w:tc>
          <w:tcPr>
            <w:tcW w:w="3006" w:type="dxa"/>
          </w:tcPr>
          <w:p w14:paraId="2965833A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8a. Clear about my motivations and values</w:t>
            </w:r>
          </w:p>
        </w:tc>
      </w:tr>
      <w:tr w:rsidR="00AE5D80" w14:paraId="1FE0F9BF" w14:textId="77777777" w:rsidTr="000504F2">
        <w:tc>
          <w:tcPr>
            <w:tcW w:w="3005" w:type="dxa"/>
          </w:tcPr>
          <w:p w14:paraId="538ADD95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2b. How to evaluate the research of others. </w:t>
            </w:r>
          </w:p>
        </w:tc>
        <w:tc>
          <w:tcPr>
            <w:tcW w:w="3005" w:type="dxa"/>
          </w:tcPr>
          <w:p w14:paraId="11638B6D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5b. Communicate confidently and appropriately </w:t>
            </w:r>
          </w:p>
        </w:tc>
        <w:tc>
          <w:tcPr>
            <w:tcW w:w="3006" w:type="dxa"/>
          </w:tcPr>
          <w:p w14:paraId="32E89676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8b. Confident in expressing my strengths</w:t>
            </w:r>
          </w:p>
        </w:tc>
      </w:tr>
      <w:tr w:rsidR="00AE5D80" w14:paraId="3886DFC2" w14:textId="77777777" w:rsidTr="000504F2">
        <w:tc>
          <w:tcPr>
            <w:tcW w:w="3005" w:type="dxa"/>
          </w:tcPr>
          <w:p w14:paraId="14D9D5CD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2c. How to think critically. </w:t>
            </w:r>
          </w:p>
          <w:p w14:paraId="03EBE2E8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5" w:type="dxa"/>
          </w:tcPr>
          <w:p w14:paraId="0B6C920F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5c. Develop and maintain healthy relationships </w:t>
            </w:r>
          </w:p>
        </w:tc>
        <w:tc>
          <w:tcPr>
            <w:tcW w:w="3006" w:type="dxa"/>
          </w:tcPr>
          <w:p w14:paraId="5F2C10A1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8c. Ready for my next steps.</w:t>
            </w:r>
          </w:p>
        </w:tc>
      </w:tr>
      <w:tr w:rsidR="00AE5D80" w14:paraId="3DF7E4CF" w14:textId="77777777" w:rsidTr="000504F2">
        <w:tc>
          <w:tcPr>
            <w:tcW w:w="3005" w:type="dxa"/>
            <w:shd w:val="clear" w:color="auto" w:fill="FAE2D5" w:themeFill="accent2" w:themeFillTint="33"/>
          </w:tcPr>
          <w:p w14:paraId="2942E534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Knowledge handling skills:</w:t>
            </w:r>
          </w:p>
        </w:tc>
        <w:tc>
          <w:tcPr>
            <w:tcW w:w="3005" w:type="dxa"/>
            <w:shd w:val="clear" w:color="auto" w:fill="FAE2D5" w:themeFill="accent2" w:themeFillTint="33"/>
          </w:tcPr>
          <w:p w14:paraId="065FB98F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Work well across communities:</w:t>
            </w:r>
          </w:p>
        </w:tc>
        <w:tc>
          <w:tcPr>
            <w:tcW w:w="3006" w:type="dxa"/>
            <w:shd w:val="clear" w:color="auto" w:fill="FAE2D5" w:themeFill="accent2" w:themeFillTint="33"/>
          </w:tcPr>
          <w:p w14:paraId="215E693C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Ready for the future:</w:t>
            </w:r>
          </w:p>
        </w:tc>
      </w:tr>
      <w:tr w:rsidR="00AE5D80" w14:paraId="70839D6E" w14:textId="77777777" w:rsidTr="000504F2">
        <w:tc>
          <w:tcPr>
            <w:tcW w:w="3005" w:type="dxa"/>
          </w:tcPr>
          <w:p w14:paraId="6A11B403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3a. How to develop ideas and solve problems </w:t>
            </w:r>
          </w:p>
        </w:tc>
        <w:tc>
          <w:tcPr>
            <w:tcW w:w="3005" w:type="dxa"/>
          </w:tcPr>
          <w:p w14:paraId="4433B6A0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6a. Recognise and value the views and differences of others</w:t>
            </w:r>
          </w:p>
        </w:tc>
        <w:tc>
          <w:tcPr>
            <w:tcW w:w="3006" w:type="dxa"/>
          </w:tcPr>
          <w:p w14:paraId="0EF1E24F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9a. Confident in using digital tools</w:t>
            </w:r>
          </w:p>
        </w:tc>
      </w:tr>
      <w:tr w:rsidR="00AE5D80" w14:paraId="726FBB60" w14:textId="77777777" w:rsidTr="000504F2">
        <w:tc>
          <w:tcPr>
            <w:tcW w:w="3005" w:type="dxa"/>
          </w:tcPr>
          <w:p w14:paraId="043B6FAA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 xml:space="preserve">3b. How to think creatively and innovatively </w:t>
            </w:r>
          </w:p>
        </w:tc>
        <w:tc>
          <w:tcPr>
            <w:tcW w:w="3005" w:type="dxa"/>
          </w:tcPr>
          <w:p w14:paraId="7737730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6b. Engage positively with local communities</w:t>
            </w:r>
          </w:p>
        </w:tc>
        <w:tc>
          <w:tcPr>
            <w:tcW w:w="3006" w:type="dxa"/>
          </w:tcPr>
          <w:p w14:paraId="2545663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9b. Able to identify and work with technological advances</w:t>
            </w:r>
          </w:p>
        </w:tc>
      </w:tr>
      <w:tr w:rsidR="00AE5D80" w14:paraId="2325B571" w14:textId="77777777" w:rsidTr="000504F2">
        <w:tc>
          <w:tcPr>
            <w:tcW w:w="3005" w:type="dxa"/>
          </w:tcPr>
          <w:p w14:paraId="437438D4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3c. How to analyse and present data</w:t>
            </w:r>
          </w:p>
        </w:tc>
        <w:tc>
          <w:tcPr>
            <w:tcW w:w="3005" w:type="dxa"/>
          </w:tcPr>
          <w:p w14:paraId="5CB4E6A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6c. Engage positively with global issues</w:t>
            </w:r>
          </w:p>
        </w:tc>
        <w:tc>
          <w:tcPr>
            <w:tcW w:w="3006" w:type="dxa"/>
          </w:tcPr>
          <w:p w14:paraId="23021D2B" w14:textId="77777777" w:rsidR="00AE5D80" w:rsidRPr="00AE5D80" w:rsidRDefault="00AE5D80" w:rsidP="000504F2">
            <w:pPr>
              <w:rPr>
                <w:rFonts w:ascii="Arial" w:hAnsi="Arial" w:cs="Arial"/>
                <w:sz w:val="21"/>
                <w:szCs w:val="21"/>
              </w:rPr>
            </w:pPr>
            <w:r w:rsidRPr="00AE5D80">
              <w:rPr>
                <w:rFonts w:ascii="Arial" w:hAnsi="Arial" w:cs="Arial"/>
                <w:sz w:val="21"/>
                <w:szCs w:val="21"/>
              </w:rPr>
              <w:t>9c. Ready to adapt to changing and challenging environments</w:t>
            </w:r>
          </w:p>
        </w:tc>
      </w:tr>
    </w:tbl>
    <w:p w14:paraId="7446847F" w14:textId="77777777" w:rsidR="00AE5D80" w:rsidRDefault="00AE5D80" w:rsidP="005F70EC">
      <w:pPr>
        <w:rPr>
          <w:rFonts w:ascii="Arial" w:hAnsi="Arial" w:cs="Arial"/>
          <w:lang w:val="en-US"/>
        </w:rPr>
      </w:pPr>
    </w:p>
    <w:p w14:paraId="1788EACF" w14:textId="7DBCBB3A" w:rsidR="005F70EC" w:rsidRPr="00531317" w:rsidRDefault="005F70EC" w:rsidP="005F70EC">
      <w:pPr>
        <w:rPr>
          <w:rFonts w:ascii="Arial" w:hAnsi="Arial" w:cs="Arial"/>
          <w:lang w:val="en-US"/>
        </w:rPr>
      </w:pPr>
      <w:r w:rsidRPr="00531317">
        <w:rPr>
          <w:rFonts w:ascii="Arial" w:hAnsi="Arial" w:cs="Arial"/>
          <w:lang w:val="en-US"/>
        </w:rPr>
        <w:t xml:space="preserve">See section 15 in the Regulations and Code of Practice for Taught Programmes on </w:t>
      </w:r>
      <w:r w:rsidR="00AE5D80">
        <w:rPr>
          <w:rFonts w:ascii="Arial" w:hAnsi="Arial" w:cs="Arial"/>
          <w:lang w:val="en-US"/>
        </w:rPr>
        <w:t xml:space="preserve">the </w:t>
      </w:r>
      <w:r w:rsidRPr="00531317">
        <w:rPr>
          <w:rFonts w:ascii="Arial" w:hAnsi="Arial" w:cs="Arial"/>
          <w:lang w:val="en-US"/>
        </w:rPr>
        <w:t>use</w:t>
      </w:r>
      <w:r w:rsidR="00AE5D80">
        <w:rPr>
          <w:rFonts w:ascii="Arial" w:hAnsi="Arial" w:cs="Arial"/>
          <w:lang w:val="en-US"/>
        </w:rPr>
        <w:t xml:space="preserve"> of marking criteria</w:t>
      </w:r>
      <w:r w:rsidRPr="00531317">
        <w:rPr>
          <w:rFonts w:ascii="Arial" w:hAnsi="Arial" w:cs="Arial"/>
          <w:lang w:val="en-US"/>
        </w:rPr>
        <w:t xml:space="preserve">. </w:t>
      </w:r>
    </w:p>
    <w:p w14:paraId="4BFAA974" w14:textId="7F41D78D" w:rsidR="00531317" w:rsidRDefault="00531317">
      <w:pPr>
        <w:rPr>
          <w:lang w:val="en-US"/>
        </w:rPr>
        <w:sectPr w:rsidR="00531317" w:rsidSect="00531317">
          <w:pgSz w:w="11906" w:h="16838"/>
          <w:pgMar w:top="1361" w:right="1361" w:bottom="1361" w:left="1361" w:header="709" w:footer="709" w:gutter="0"/>
          <w:cols w:space="708"/>
          <w:docGrid w:linePitch="360"/>
        </w:sectPr>
      </w:pPr>
    </w:p>
    <w:p w14:paraId="6A43B582" w14:textId="367A3117" w:rsidR="00531317" w:rsidRPr="005F70EC" w:rsidRDefault="00531317" w:rsidP="00564081">
      <w:pPr>
        <w:pStyle w:val="Heading2"/>
        <w:spacing w:before="240"/>
        <w:rPr>
          <w:spacing w:val="-2"/>
          <w:sz w:val="28"/>
          <w:szCs w:val="28"/>
        </w:rPr>
      </w:pPr>
      <w:r w:rsidRPr="005F70EC">
        <w:rPr>
          <w:sz w:val="28"/>
          <w:szCs w:val="28"/>
        </w:rPr>
        <w:lastRenderedPageBreak/>
        <w:t>Level</w:t>
      </w:r>
      <w:r w:rsidRPr="005F70EC">
        <w:rPr>
          <w:spacing w:val="-8"/>
          <w:sz w:val="28"/>
          <w:szCs w:val="28"/>
        </w:rPr>
        <w:t xml:space="preserve"> 4</w:t>
      </w:r>
      <w:r w:rsidRPr="005F70EC">
        <w:rPr>
          <w:sz w:val="28"/>
          <w:szCs w:val="28"/>
        </w:rPr>
        <w:t xml:space="preserve"> (First-year undergraduate</w:t>
      </w:r>
      <w:r w:rsidRPr="005F70EC">
        <w:rPr>
          <w:spacing w:val="-8"/>
          <w:sz w:val="28"/>
          <w:szCs w:val="28"/>
        </w:rPr>
        <w:t xml:space="preserve"> </w:t>
      </w:r>
      <w:r w:rsidRPr="005F70EC">
        <w:rPr>
          <w:spacing w:val="-2"/>
          <w:sz w:val="28"/>
          <w:szCs w:val="28"/>
        </w:rPr>
        <w:t>level)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0"/>
        <w:gridCol w:w="1590"/>
        <w:gridCol w:w="1772"/>
        <w:gridCol w:w="1773"/>
        <w:gridCol w:w="1772"/>
        <w:gridCol w:w="1773"/>
        <w:gridCol w:w="1772"/>
        <w:gridCol w:w="1773"/>
      </w:tblGrid>
      <w:tr w:rsidR="00531317" w:rsidRPr="005F70EC" w14:paraId="0A521B08" w14:textId="77777777" w:rsidTr="007479B6">
        <w:trPr>
          <w:trHeight w:val="30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72B6C" w14:textId="77777777" w:rsidR="00531317" w:rsidRPr="005F70EC" w:rsidRDefault="00531317" w:rsidP="007479B6">
            <w:r w:rsidRPr="005F70EC">
              <w:rPr>
                <w:rFonts w:eastAsia="Calibri" w:cs="Calibri"/>
                <w:b/>
                <w:bCs/>
              </w:rPr>
              <w:t xml:space="preserve">Marks </w:t>
            </w:r>
            <w:r w:rsidRPr="005F70EC">
              <w:rPr>
                <w:rFonts w:eastAsia="Calibri" w:cs="Calibri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12CC6E72" w14:textId="77777777" w:rsidR="00531317" w:rsidRDefault="00531317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0-19</w:t>
            </w:r>
          </w:p>
          <w:p w14:paraId="39D25010" w14:textId="58BF346D" w:rsidR="00A17C3E" w:rsidRPr="005F70EC" w:rsidRDefault="00CD39AD" w:rsidP="005F70EC">
            <w:pPr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0, 7, 1</w:t>
            </w:r>
            <w:r w:rsidR="00E65D12">
              <w:rPr>
                <w:rFonts w:eastAsia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7F5C504F" w14:textId="77777777" w:rsidR="00531317" w:rsidRDefault="00531317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20-39</w:t>
            </w:r>
          </w:p>
          <w:p w14:paraId="0B3DEDBE" w14:textId="2FE7BBDB" w:rsidR="00CD39AD" w:rsidRPr="005F70EC" w:rsidRDefault="00CD39AD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2</w:t>
            </w:r>
            <w:r w:rsidR="002E67FA">
              <w:rPr>
                <w:rFonts w:eastAsia="Calibri" w:cs="Calibri"/>
                <w:b/>
                <w:bCs/>
                <w:color w:val="000000" w:themeColor="text1"/>
              </w:rPr>
              <w:t>2</w:t>
            </w:r>
            <w:r>
              <w:rPr>
                <w:rFonts w:eastAsia="Calibri" w:cs="Calibri"/>
                <w:b/>
                <w:bCs/>
                <w:color w:val="000000" w:themeColor="text1"/>
              </w:rPr>
              <w:t>, 29, 35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</w:tcPr>
          <w:p w14:paraId="258EF866" w14:textId="77777777" w:rsidR="00531317" w:rsidRDefault="00531317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40-49</w:t>
            </w:r>
          </w:p>
          <w:p w14:paraId="7770EBEC" w14:textId="19AF83AF" w:rsidR="00CD39AD" w:rsidRPr="005F70EC" w:rsidRDefault="00CD39AD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42, 45, 48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</w:tcPr>
          <w:p w14:paraId="3E1BD368" w14:textId="77777777" w:rsidR="00531317" w:rsidRDefault="00531317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50-59</w:t>
            </w:r>
          </w:p>
          <w:p w14:paraId="2402D193" w14:textId="28D46E36" w:rsidR="00CD39AD" w:rsidRPr="005F70EC" w:rsidRDefault="00CD39AD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52, 55, 58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7FCE" w:themeFill="text2" w:themeFillTint="99"/>
          </w:tcPr>
          <w:p w14:paraId="0135DF90" w14:textId="77777777" w:rsidR="00531317" w:rsidRDefault="00531317" w:rsidP="005F70EC">
            <w:pPr>
              <w:jc w:val="center"/>
              <w:rPr>
                <w:rFonts w:eastAsia="Calibri" w:cs="Calibri"/>
                <w:b/>
                <w:bCs/>
                <w:color w:val="000000" w:themeColor="text1"/>
              </w:rPr>
            </w:pPr>
            <w:r w:rsidRPr="005F70EC">
              <w:rPr>
                <w:rFonts w:eastAsia="Calibri" w:cs="Calibri"/>
                <w:b/>
                <w:bCs/>
                <w:color w:val="000000" w:themeColor="text1"/>
              </w:rPr>
              <w:t>60-69</w:t>
            </w:r>
          </w:p>
          <w:p w14:paraId="6A15FB73" w14:textId="6B54F3EA" w:rsidR="00CD39AD" w:rsidRPr="005F70EC" w:rsidRDefault="00743FBA" w:rsidP="005F70EC">
            <w:pPr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62, 65, 68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6819A223" w14:textId="77777777" w:rsidR="00531317" w:rsidRDefault="00531317" w:rsidP="005F70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70-79</w:t>
            </w:r>
          </w:p>
          <w:p w14:paraId="3839C221" w14:textId="5B742642" w:rsidR="00743FBA" w:rsidRPr="005F70EC" w:rsidRDefault="00743FBA" w:rsidP="005F70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72, 75, 78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</w:tcPr>
          <w:p w14:paraId="3ADC412D" w14:textId="77777777" w:rsidR="00531317" w:rsidRDefault="00531317" w:rsidP="005F70EC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  <w:color w:val="FFFFFF" w:themeColor="background1"/>
              </w:rPr>
              <w:t>80-100</w:t>
            </w:r>
          </w:p>
          <w:p w14:paraId="1BDD0D40" w14:textId="63F7E052" w:rsidR="00743FBA" w:rsidRPr="005F70EC" w:rsidRDefault="00743FBA" w:rsidP="005F70EC">
            <w:pPr>
              <w:jc w:val="center"/>
              <w:rPr>
                <w:rFonts w:eastAsia="Calibri" w:cs="Calibri"/>
                <w:color w:val="FFFFFF" w:themeColor="background1"/>
              </w:rPr>
            </w:pPr>
            <w:r>
              <w:rPr>
                <w:rFonts w:eastAsia="Calibri" w:cs="Calibri"/>
                <w:b/>
                <w:bCs/>
                <w:color w:val="FFFFFF" w:themeColor="background1"/>
              </w:rPr>
              <w:t>83, 94, 100</w:t>
            </w:r>
          </w:p>
        </w:tc>
      </w:tr>
      <w:tr w:rsidR="005F70EC" w:rsidRPr="005F70EC" w14:paraId="77374E59" w14:textId="77777777" w:rsidTr="008E4D0B">
        <w:trPr>
          <w:trHeight w:val="300"/>
        </w:trPr>
        <w:tc>
          <w:tcPr>
            <w:tcW w:w="14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74D90" w14:textId="01136DB1" w:rsidR="005F70EC" w:rsidRPr="005F70EC" w:rsidRDefault="005F70EC" w:rsidP="005F70EC">
            <w:pPr>
              <w:spacing w:before="120" w:after="120"/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5F70EC">
              <w:rPr>
                <w:rFonts w:eastAsia="Calibri" w:cs="Calibri"/>
                <w:b/>
                <w:bCs/>
              </w:rPr>
              <w:t>Kno</w:t>
            </w:r>
            <w:r>
              <w:rPr>
                <w:rFonts w:eastAsia="Calibri" w:cs="Calibri"/>
                <w:b/>
                <w:bCs/>
              </w:rPr>
              <w:t>w</w:t>
            </w:r>
            <w:r w:rsidRPr="005F70EC">
              <w:rPr>
                <w:rFonts w:eastAsia="Calibri" w:cs="Calibri"/>
                <w:b/>
                <w:bCs/>
              </w:rPr>
              <w:t>ledge and</w:t>
            </w:r>
            <w:r>
              <w:rPr>
                <w:rFonts w:eastAsia="Calibri" w:cs="Calibri"/>
                <w:b/>
                <w:bCs/>
              </w:rPr>
              <w:t xml:space="preserve"> understanding</w:t>
            </w:r>
            <w:r w:rsidRPr="005F70EC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00531317" w:rsidRPr="005F70EC" w14:paraId="7B2C651A" w14:textId="77777777" w:rsidTr="005F70EC">
        <w:trPr>
          <w:trHeight w:val="30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</w:tcPr>
          <w:p w14:paraId="5E4A6FE8" w14:textId="77777777" w:rsidR="00531317" w:rsidRPr="005F70EC" w:rsidRDefault="00531317" w:rsidP="007479B6">
            <w:pPr>
              <w:spacing w:line="240" w:lineRule="auto"/>
              <w:rPr>
                <w:rFonts w:eastAsia="Calibri" w:cstheme="minorHAnsi"/>
              </w:rPr>
            </w:pPr>
            <w:r w:rsidRPr="005F70EC">
              <w:rPr>
                <w:rFonts w:eastAsia="Calibri" w:cstheme="minorHAnsi"/>
              </w:rPr>
              <w:t xml:space="preserve">Content knowledge </w:t>
            </w:r>
          </w:p>
          <w:p w14:paraId="68B40D4B" w14:textId="63A80464" w:rsidR="00531317" w:rsidRPr="005F70EC" w:rsidRDefault="00531317" w:rsidP="007479B6">
            <w:pPr>
              <w:spacing w:line="240" w:lineRule="auto"/>
              <w:rPr>
                <w:rFonts w:eastAsia="Calibri" w:cs="Calibri"/>
              </w:rPr>
            </w:pPr>
            <w:r w:rsidRPr="005F70EC">
              <w:rPr>
                <w:rFonts w:eastAsia="Calibri" w:cstheme="minorHAnsi"/>
              </w:rPr>
              <w:t>BS</w:t>
            </w:r>
            <w:r w:rsidR="002B6498" w:rsidRPr="005F70EC">
              <w:rPr>
                <w:rFonts w:eastAsia="Calibri" w:cstheme="minorHAnsi"/>
              </w:rPr>
              <w:t>P</w:t>
            </w:r>
            <w:r w:rsidRPr="005F70EC">
              <w:rPr>
                <w:rFonts w:eastAsia="Calibri" w:cstheme="minorHAnsi"/>
              </w:rPr>
              <w:t xml:space="preserve"> 1a, 1b, 9a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ED34E" w14:textId="77777777" w:rsidR="00531317" w:rsidRPr="005F70EC" w:rsidRDefault="00531317" w:rsidP="007479B6">
            <w:pPr>
              <w:spacing w:before="70" w:line="240" w:lineRule="auto"/>
              <w:rPr>
                <w:rFonts w:cstheme="minorHAnsi"/>
                <w:sz w:val="20"/>
                <w:szCs w:val="20"/>
              </w:rPr>
            </w:pPr>
            <w:r w:rsidRPr="005F70EC">
              <w:rPr>
                <w:rFonts w:cstheme="minorHAnsi"/>
                <w:sz w:val="20"/>
                <w:szCs w:val="20"/>
              </w:rPr>
              <w:t>Knowledge is very inadequate,</w:t>
            </w:r>
            <w:r w:rsidRPr="005F70EC">
              <w:rPr>
                <w:rFonts w:cstheme="minorHAnsi"/>
                <w:sz w:val="20"/>
                <w:szCs w:val="20"/>
              </w:rPr>
              <w:br/>
              <w:t xml:space="preserve">without any </w:t>
            </w:r>
            <w:r w:rsidRPr="005F70EC">
              <w:rPr>
                <w:rFonts w:cstheme="minorHAnsi"/>
                <w:sz w:val="20"/>
                <w:szCs w:val="20"/>
              </w:rPr>
              <w:br/>
              <w:t>breadth or depth, with major</w:t>
            </w:r>
            <w:r w:rsidRPr="005F70EC">
              <w:rPr>
                <w:rFonts w:cstheme="minorHAnsi"/>
                <w:sz w:val="20"/>
                <w:szCs w:val="20"/>
              </w:rPr>
              <w:br/>
              <w:t>deficiencies in key areas.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D481A" w14:textId="77777777" w:rsidR="00531317" w:rsidRPr="005F70EC" w:rsidRDefault="00531317" w:rsidP="007479B6">
            <w:pPr>
              <w:spacing w:before="70" w:line="240" w:lineRule="auto"/>
              <w:rPr>
                <w:rFonts w:cstheme="minorHAnsi"/>
                <w:sz w:val="20"/>
                <w:szCs w:val="20"/>
              </w:rPr>
            </w:pPr>
            <w:r w:rsidRPr="005F70EC">
              <w:rPr>
                <w:rFonts w:cstheme="minorHAnsi"/>
                <w:sz w:val="20"/>
                <w:szCs w:val="20"/>
              </w:rPr>
              <w:t>Knowledge is inadequate,</w:t>
            </w:r>
            <w:r w:rsidRPr="005F70EC">
              <w:rPr>
                <w:rFonts w:cstheme="minorHAnsi"/>
                <w:sz w:val="20"/>
                <w:szCs w:val="20"/>
              </w:rPr>
              <w:br/>
              <w:t>without the required</w:t>
            </w:r>
            <w:r w:rsidRPr="005F70EC">
              <w:rPr>
                <w:rFonts w:cstheme="minorHAnsi"/>
                <w:sz w:val="20"/>
                <w:szCs w:val="20"/>
              </w:rPr>
              <w:br/>
              <w:t>breadth or depth, with deficiencies in key areas.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3F571" w14:textId="77777777" w:rsidR="00531317" w:rsidRPr="005F70EC" w:rsidRDefault="00531317" w:rsidP="007479B6">
            <w:pPr>
              <w:pStyle w:val="TableParagraph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5F70EC">
              <w:rPr>
                <w:rFonts w:asciiTheme="minorHAnsi" w:hAnsiTheme="minorHAnsi" w:cstheme="minorHAnsi"/>
                <w:sz w:val="20"/>
                <w:szCs w:val="20"/>
              </w:rPr>
              <w:t xml:space="preserve">Demonstrated </w:t>
            </w:r>
            <w:r w:rsidRPr="005F70EC">
              <w:rPr>
                <w:rFonts w:asciiTheme="minorHAnsi" w:hAnsiTheme="minorHAnsi" w:cstheme="minorHAnsi"/>
                <w:sz w:val="20"/>
                <w:szCs w:val="20"/>
              </w:rPr>
              <w:br/>
              <w:t>breadth and depth of introductory knowledge and</w:t>
            </w:r>
            <w:r w:rsidRPr="005F70E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understanding though with some limitations. 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BF4BF" w14:textId="77777777" w:rsidR="00531317" w:rsidRPr="005F70EC" w:rsidRDefault="00531317" w:rsidP="007479B6">
            <w:pPr>
              <w:spacing w:before="70" w:line="240" w:lineRule="auto"/>
              <w:rPr>
                <w:sz w:val="20"/>
                <w:szCs w:val="20"/>
              </w:rPr>
            </w:pPr>
            <w:r w:rsidRPr="005F70EC">
              <w:rPr>
                <w:sz w:val="20"/>
                <w:szCs w:val="20"/>
              </w:rPr>
              <w:t xml:space="preserve">Demonstrated </w:t>
            </w:r>
            <w:r w:rsidRPr="005F70EC">
              <w:rPr>
                <w:sz w:val="20"/>
                <w:szCs w:val="20"/>
              </w:rPr>
              <w:br/>
              <w:t>breadth and depth of introductory knowledge and</w:t>
            </w:r>
            <w:r w:rsidRPr="005F70EC">
              <w:rPr>
                <w:sz w:val="20"/>
                <w:szCs w:val="20"/>
              </w:rPr>
              <w:br/>
              <w:t xml:space="preserve">understanding. </w:t>
            </w:r>
            <w:r w:rsidRPr="005F70EC">
              <w:rPr>
                <w:sz w:val="20"/>
                <w:szCs w:val="20"/>
              </w:rPr>
              <w:br/>
            </w:r>
            <w:r w:rsidRPr="005F70EC">
              <w:rPr>
                <w:sz w:val="20"/>
                <w:szCs w:val="20"/>
              </w:rPr>
              <w:br/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379B" w14:textId="77777777" w:rsidR="00531317" w:rsidRPr="005F70EC" w:rsidRDefault="00531317" w:rsidP="007479B6">
            <w:pPr>
              <w:spacing w:before="70" w:line="240" w:lineRule="auto"/>
              <w:rPr>
                <w:sz w:val="20"/>
                <w:szCs w:val="20"/>
                <w:highlight w:val="yellow"/>
              </w:rPr>
            </w:pPr>
            <w:r w:rsidRPr="005F70EC">
              <w:rPr>
                <w:sz w:val="20"/>
                <w:szCs w:val="20"/>
              </w:rPr>
              <w:t xml:space="preserve">Demonstrated </w:t>
            </w:r>
            <w:r w:rsidRPr="005F70EC">
              <w:rPr>
                <w:sz w:val="20"/>
                <w:szCs w:val="20"/>
              </w:rPr>
              <w:br/>
              <w:t>breadth and depth of introductory knowledge and</w:t>
            </w:r>
            <w:r w:rsidRPr="005F70EC">
              <w:rPr>
                <w:sz w:val="20"/>
                <w:szCs w:val="20"/>
              </w:rPr>
              <w:br/>
              <w:t>understanding, showing a</w:t>
            </w:r>
            <w:r w:rsidRPr="005F70EC">
              <w:rPr>
                <w:sz w:val="20"/>
                <w:szCs w:val="20"/>
              </w:rPr>
              <w:br/>
              <w:t>clear, critical insight in relevant contexts.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DE38" w14:textId="77777777" w:rsidR="00531317" w:rsidRPr="005F70EC" w:rsidRDefault="00531317" w:rsidP="007479B6">
            <w:pPr>
              <w:spacing w:before="70" w:line="240" w:lineRule="auto"/>
              <w:rPr>
                <w:rFonts w:cstheme="minorHAnsi"/>
                <w:sz w:val="20"/>
                <w:szCs w:val="20"/>
              </w:rPr>
            </w:pPr>
            <w:r w:rsidRPr="005F70EC">
              <w:rPr>
                <w:rFonts w:cstheme="minorHAnsi"/>
                <w:sz w:val="20"/>
                <w:szCs w:val="20"/>
              </w:rPr>
              <w:t>Excellent  knowledge and understanding of the introductory material, beyond</w:t>
            </w:r>
            <w:r w:rsidRPr="005F70EC">
              <w:rPr>
                <w:rFonts w:cstheme="minorHAnsi"/>
                <w:sz w:val="20"/>
                <w:szCs w:val="20"/>
              </w:rPr>
              <w:br/>
              <w:t>what has been taught.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7EAEE" w14:textId="77777777" w:rsidR="00531317" w:rsidRPr="005F70EC" w:rsidRDefault="00531317" w:rsidP="007479B6">
            <w:pPr>
              <w:spacing w:before="70" w:line="240" w:lineRule="auto"/>
              <w:rPr>
                <w:sz w:val="20"/>
                <w:szCs w:val="20"/>
              </w:rPr>
            </w:pPr>
            <w:r w:rsidRPr="005F70EC">
              <w:rPr>
                <w:sz w:val="20"/>
                <w:szCs w:val="20"/>
              </w:rPr>
              <w:t>Exceptional knowledge and</w:t>
            </w:r>
            <w:r w:rsidRPr="005F70EC">
              <w:rPr>
                <w:sz w:val="20"/>
                <w:szCs w:val="20"/>
              </w:rPr>
              <w:br/>
              <w:t>understanding of introductory material, significantly</w:t>
            </w:r>
            <w:r w:rsidRPr="005F70EC">
              <w:rPr>
                <w:sz w:val="20"/>
                <w:szCs w:val="20"/>
              </w:rPr>
              <w:br/>
              <w:t>beyond what has been taught.</w:t>
            </w:r>
          </w:p>
        </w:tc>
      </w:tr>
      <w:tr w:rsidR="005F70EC" w:rsidRPr="005F70EC" w14:paraId="2338D5A2" w14:textId="77777777" w:rsidTr="005F70EC">
        <w:trPr>
          <w:trHeight w:val="300"/>
        </w:trPr>
        <w:tc>
          <w:tcPr>
            <w:tcW w:w="14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D7406" w14:textId="73875F28" w:rsidR="005F70EC" w:rsidRPr="005F70EC" w:rsidRDefault="005F70EC" w:rsidP="005F70EC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0EC">
              <w:rPr>
                <w:b/>
                <w:bCs/>
              </w:rPr>
              <w:t>Intellectual skills</w:t>
            </w:r>
          </w:p>
        </w:tc>
      </w:tr>
      <w:tr w:rsidR="00531317" w:rsidRPr="005F70EC" w14:paraId="6AD55E33" w14:textId="77777777" w:rsidTr="005F70EC">
        <w:trPr>
          <w:trHeight w:val="30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4B8A9AD7" w14:textId="77777777" w:rsidR="00531317" w:rsidRPr="005F70EC" w:rsidRDefault="00531317" w:rsidP="007479B6">
            <w:pPr>
              <w:spacing w:line="240" w:lineRule="auto"/>
              <w:rPr>
                <w:rFonts w:cstheme="minorHAnsi"/>
              </w:rPr>
            </w:pPr>
            <w:r w:rsidRPr="005F70EC">
              <w:rPr>
                <w:rFonts w:eastAsia="Calibri" w:cstheme="minorHAnsi"/>
              </w:rPr>
              <w:t xml:space="preserve">Use of evidence and sources </w:t>
            </w:r>
          </w:p>
          <w:p w14:paraId="1F63193A" w14:textId="1631184D" w:rsidR="00531317" w:rsidRPr="005F70EC" w:rsidRDefault="005F70EC" w:rsidP="007479B6">
            <w:pPr>
              <w:spacing w:line="240" w:lineRule="auto"/>
            </w:pPr>
            <w:r w:rsidRPr="005F70EC">
              <w:rPr>
                <w:rFonts w:eastAsia="Calibri" w:cstheme="minorHAnsi"/>
              </w:rPr>
              <w:t>BSP</w:t>
            </w:r>
            <w:r w:rsidR="00531317" w:rsidRPr="005F70EC">
              <w:rPr>
                <w:rFonts w:eastAsia="Calibri" w:cstheme="minorHAnsi"/>
              </w:rPr>
              <w:t xml:space="preserve"> 1b, 9a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7CB87DC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Limited or no use of directed reading. 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627C8D5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Not demonstrating an ability to interpret or comment on directed reading. 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0F5058EA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Some ability to interpret and comment on directed reading. 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86FD211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Ability to interpret and comment on directed reading. 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4DA8D7A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Ability to evaluate, interpret, and comment on directed reading.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F7236BF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Ability to thoroughly evaluate, interpret, and comment on directed reading. 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BAB046A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Excellent ability to evaluate, interpret, and comment on directed and independent reading.</w:t>
            </w:r>
          </w:p>
        </w:tc>
      </w:tr>
      <w:tr w:rsidR="00531317" w:rsidRPr="005F70EC" w14:paraId="51CA145F" w14:textId="77777777" w:rsidTr="005F70EC">
        <w:trPr>
          <w:trHeight w:val="300"/>
        </w:trPr>
        <w:tc>
          <w:tcPr>
            <w:tcW w:w="1830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168BC8EF" w14:textId="77777777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libri" w:cs="Calibri"/>
              </w:rPr>
              <w:t xml:space="preserve">Logical argument and evaluation of perspectives </w:t>
            </w:r>
          </w:p>
          <w:p w14:paraId="0BA83CCA" w14:textId="1DFEFCCF" w:rsidR="00531317" w:rsidRPr="005F70EC" w:rsidRDefault="00531317" w:rsidP="007479B6">
            <w:pPr>
              <w:spacing w:line="240" w:lineRule="auto"/>
              <w:rPr>
                <w:rFonts w:eastAsia="Calibri" w:cs="Calibri"/>
              </w:rPr>
            </w:pPr>
            <w:r w:rsidRPr="005F70EC">
              <w:rPr>
                <w:rFonts w:eastAsia="Calibri" w:cs="Calibri"/>
              </w:rPr>
              <w:t>BS</w:t>
            </w:r>
            <w:r w:rsidR="005F70EC" w:rsidRPr="005F70EC">
              <w:rPr>
                <w:rFonts w:eastAsia="Calibri" w:cs="Calibri"/>
              </w:rPr>
              <w:t>P</w:t>
            </w:r>
            <w:r w:rsidRPr="005F70EC">
              <w:rPr>
                <w:rFonts w:eastAsia="Calibri" w:cs="Calibri"/>
              </w:rPr>
              <w:t xml:space="preserve"> 1b</w:t>
            </w:r>
          </w:p>
        </w:tc>
        <w:tc>
          <w:tcPr>
            <w:tcW w:w="1590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030BB31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Unsubstantiated arguments and limited or no reference to basic theories and concepts.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88A2E46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Limited or no use of the reading to develop lines of argument and make judgements in accordance with basic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theories and concepts.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81E2DB6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Some use of the reading to develop lines of argument and make some judgements in accordance with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basic theories and concepts.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8CC89BD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Use of the reading to develop lines of argument and make sound judgements in accordance with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basic theories and concepts.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09CD03B6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Consistent use of the reading to develop clear lines of argument and make sound judgements in accordance with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basic theories and concepts.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9140DC0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Consistent use of directed and independent  reading to develop clear lines of argument and make sound judgements in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accordance with basic theories and concepts.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1602DCE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Consistent use of directed and independent reading to develop strong lines of argument and make sound judgements in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accordance with basic theories and concepts.</w:t>
            </w:r>
          </w:p>
        </w:tc>
      </w:tr>
      <w:tr w:rsidR="00531317" w:rsidRPr="005F70EC" w14:paraId="726B97EE" w14:textId="77777777" w:rsidTr="005F70EC">
        <w:trPr>
          <w:trHeight w:val="300"/>
        </w:trPr>
        <w:tc>
          <w:tcPr>
            <w:tcW w:w="1830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507C66DD" w14:textId="49A5754A" w:rsidR="00531317" w:rsidRPr="005F70EC" w:rsidRDefault="005F70EC" w:rsidP="007479B6">
            <w:pPr>
              <w:spacing w:line="240" w:lineRule="auto"/>
              <w:rPr>
                <w:rFonts w:eastAsia="Cambria"/>
              </w:rPr>
            </w:pPr>
            <w:r>
              <w:rPr>
                <w:rFonts w:eastAsia="Cambria"/>
                <w:lang w:val="en-US"/>
              </w:rPr>
              <w:t>P</w:t>
            </w:r>
            <w:r w:rsidR="00531317" w:rsidRPr="005F70EC">
              <w:rPr>
                <w:rFonts w:eastAsia="Cambria"/>
                <w:lang w:val="en-US"/>
              </w:rPr>
              <w:t>roblem-solving</w:t>
            </w:r>
            <w:r w:rsidR="00531317" w:rsidRPr="005F70EC">
              <w:rPr>
                <w:rFonts w:eastAsia="Cambria"/>
              </w:rPr>
              <w:t xml:space="preserve"> </w:t>
            </w:r>
          </w:p>
          <w:p w14:paraId="4F830AC5" w14:textId="4819F836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mbria" w:cstheme="minorHAnsi"/>
              </w:rPr>
              <w:t>BS</w:t>
            </w:r>
            <w:r w:rsidR="005F70EC" w:rsidRPr="005F70EC">
              <w:rPr>
                <w:rFonts w:eastAsia="Cambria" w:cstheme="minorHAnsi"/>
              </w:rPr>
              <w:t>P</w:t>
            </w:r>
            <w:r w:rsidRPr="005F70EC">
              <w:rPr>
                <w:rFonts w:eastAsia="Cambria" w:cstheme="minorHAnsi"/>
              </w:rPr>
              <w:t xml:space="preserve"> 3a, 3b</w:t>
            </w:r>
          </w:p>
        </w:tc>
        <w:tc>
          <w:tcPr>
            <w:tcW w:w="1590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71410347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70EC">
              <w:rPr>
                <w:color w:val="000000" w:themeColor="text1"/>
                <w:sz w:val="20"/>
                <w:szCs w:val="20"/>
              </w:rPr>
              <w:t>No recognition of problems in the field of study.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627A13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70EC">
              <w:rPr>
                <w:color w:val="000000" w:themeColor="text1"/>
                <w:sz w:val="20"/>
                <w:szCs w:val="20"/>
              </w:rPr>
              <w:t>No recognition of different approaches to solving problems in the field of study.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1960C6E0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70EC">
              <w:rPr>
                <w:color w:val="000000" w:themeColor="text1"/>
                <w:sz w:val="20"/>
                <w:szCs w:val="20"/>
              </w:rPr>
              <w:t>Recognition of different approaches to solving problems in the field of study.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30BA3793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70EC">
              <w:rPr>
                <w:color w:val="000000" w:themeColor="text1"/>
                <w:sz w:val="20"/>
                <w:szCs w:val="20"/>
              </w:rPr>
              <w:t>Some evaluation of the appropriateness of different approaches to solving problems in the field of study.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72F2BEB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70EC">
              <w:rPr>
                <w:color w:val="000000" w:themeColor="text1"/>
                <w:sz w:val="20"/>
                <w:szCs w:val="20"/>
              </w:rPr>
              <w:t>Evaluating the appropriateness of different approaches to solving problems in the field of study.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58B7B26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70EC">
              <w:rPr>
                <w:color w:val="000000" w:themeColor="text1"/>
                <w:sz w:val="20"/>
                <w:szCs w:val="20"/>
              </w:rPr>
              <w:t>Thoroughly evaluating the appropriateness of different approaches to solving problems in the field of study.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2CA288EC" w14:textId="5E9E25E1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Excellent and nuanced evaluation of the appropriateness of different approaches to solving problems in the field of study.</w:t>
            </w:r>
          </w:p>
        </w:tc>
      </w:tr>
      <w:tr w:rsidR="005F70EC" w:rsidRPr="005F70EC" w14:paraId="18353E8D" w14:textId="77777777" w:rsidTr="002E6601">
        <w:trPr>
          <w:trHeight w:val="300"/>
        </w:trPr>
        <w:tc>
          <w:tcPr>
            <w:tcW w:w="14055" w:type="dxa"/>
            <w:gridSpan w:val="8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auto"/>
          </w:tcPr>
          <w:p w14:paraId="4E5E7181" w14:textId="7489E92B" w:rsidR="005F70EC" w:rsidRPr="005F70EC" w:rsidRDefault="005F70EC" w:rsidP="005F70EC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F70EC">
              <w:rPr>
                <w:rFonts w:eastAsia="Cambria" w:cstheme="minorHAnsi"/>
                <w:b/>
                <w:bCs/>
                <w:lang w:val="en-US"/>
              </w:rPr>
              <w:t>Scholarly, Research and Disciplinary Practices</w:t>
            </w:r>
          </w:p>
        </w:tc>
      </w:tr>
      <w:tr w:rsidR="00531317" w:rsidRPr="005F70EC" w14:paraId="51D5B64F" w14:textId="77777777" w:rsidTr="005F70EC">
        <w:trPr>
          <w:trHeight w:val="300"/>
        </w:trPr>
        <w:tc>
          <w:tcPr>
            <w:tcW w:w="1830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1EC32D72" w14:textId="77777777" w:rsidR="00531317" w:rsidRPr="005F70EC" w:rsidRDefault="00531317" w:rsidP="007479B6">
            <w:pPr>
              <w:spacing w:line="240" w:lineRule="auto"/>
              <w:rPr>
                <w:rFonts w:eastAsia="Cambria" w:cstheme="minorHAnsi"/>
              </w:rPr>
            </w:pPr>
            <w:r w:rsidRPr="005F70EC">
              <w:rPr>
                <w:rFonts w:eastAsia="Cambria" w:cstheme="minorHAnsi"/>
                <w:lang w:val="en-US"/>
              </w:rPr>
              <w:t>Specialist skills and techniques</w:t>
            </w:r>
            <w:r w:rsidRPr="005F70EC">
              <w:rPr>
                <w:rFonts w:eastAsia="Cambria" w:cstheme="minorHAnsi"/>
              </w:rPr>
              <w:t xml:space="preserve"> </w:t>
            </w:r>
          </w:p>
          <w:p w14:paraId="40B33CCA" w14:textId="5C57F20E" w:rsidR="00531317" w:rsidRPr="005F70EC" w:rsidRDefault="00531317" w:rsidP="007479B6">
            <w:pPr>
              <w:spacing w:line="240" w:lineRule="auto"/>
              <w:rPr>
                <w:rFonts w:eastAsia="Cambria" w:cs="Cambria"/>
              </w:rPr>
            </w:pPr>
            <w:r w:rsidRPr="005F70EC">
              <w:rPr>
                <w:rFonts w:eastAsia="Cambria" w:cstheme="minorHAnsi"/>
              </w:rPr>
              <w:t>BS</w:t>
            </w:r>
            <w:r w:rsidR="005F70EC" w:rsidRPr="005F70EC">
              <w:rPr>
                <w:rFonts w:eastAsia="Cambria" w:cstheme="minorHAnsi"/>
              </w:rPr>
              <w:t>P</w:t>
            </w:r>
            <w:r w:rsidRPr="005F70EC">
              <w:rPr>
                <w:rFonts w:eastAsia="Cambria" w:cstheme="minorHAnsi"/>
              </w:rPr>
              <w:t xml:space="preserve"> 1a, 3c</w:t>
            </w:r>
          </w:p>
        </w:tc>
        <w:tc>
          <w:tcPr>
            <w:tcW w:w="1590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72FEB13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The student has not demonstrated any evidence of foundational discipline specific skills development or application.</w:t>
            </w:r>
          </w:p>
        </w:tc>
        <w:tc>
          <w:tcPr>
            <w:tcW w:w="177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4459FBA3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The student has not demonstrated sufficient evidence of foundational discipline specific skills development and application for higher level study</w:t>
            </w:r>
          </w:p>
        </w:tc>
        <w:tc>
          <w:tcPr>
            <w:tcW w:w="1773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4B177DD9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The student has demonstrated evidence of developing and applying foundational discipline-specific skills.</w:t>
            </w:r>
          </w:p>
        </w:tc>
        <w:tc>
          <w:tcPr>
            <w:tcW w:w="177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F43BB4E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The student has consistently demonstrated the development and informed application of foundational discipline-specific skills.</w:t>
            </w:r>
          </w:p>
        </w:tc>
        <w:tc>
          <w:tcPr>
            <w:tcW w:w="1773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4475987F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The student has consistently demonstrated an informed and effective application of foundational discipline-specific skills and evidence of developing and applying the main methods of enquiry.</w:t>
            </w:r>
          </w:p>
        </w:tc>
        <w:tc>
          <w:tcPr>
            <w:tcW w:w="177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E680EF5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The student has consistently demonstrated an informed and innovative application of the discipline’s foundational skills as well as the informed application of the discipline’s main methods of enquiry.</w:t>
            </w:r>
          </w:p>
        </w:tc>
        <w:tc>
          <w:tcPr>
            <w:tcW w:w="1773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2912D081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The student has consistently demonstrated an informed and exceptionally innovative application of the discipline’s foundational skills and the capable and effective application of its main methods of enquiry.</w:t>
            </w:r>
          </w:p>
        </w:tc>
      </w:tr>
      <w:tr w:rsidR="00531317" w:rsidRPr="005F70EC" w14:paraId="11BC6DFB" w14:textId="77777777" w:rsidTr="005F70EC">
        <w:trPr>
          <w:trHeight w:val="300"/>
        </w:trPr>
        <w:tc>
          <w:tcPr>
            <w:tcW w:w="1830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0EBFDF8D" w14:textId="77777777" w:rsidR="00531317" w:rsidRPr="005F70EC" w:rsidRDefault="00531317" w:rsidP="007479B6">
            <w:pPr>
              <w:spacing w:line="240" w:lineRule="auto"/>
              <w:rPr>
                <w:rFonts w:eastAsia="Cambria" w:cstheme="minorHAnsi"/>
              </w:rPr>
            </w:pPr>
            <w:r w:rsidRPr="005F70EC">
              <w:rPr>
                <w:rFonts w:eastAsia="Cambria" w:cstheme="minorHAnsi"/>
                <w:lang w:val="en-US"/>
              </w:rPr>
              <w:t>Research</w:t>
            </w:r>
            <w:r w:rsidRPr="005F70EC">
              <w:rPr>
                <w:rFonts w:eastAsia="Cambria" w:cstheme="minorHAnsi"/>
              </w:rPr>
              <w:t xml:space="preserve"> </w:t>
            </w:r>
          </w:p>
          <w:p w14:paraId="71EFD872" w14:textId="281E1548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mbria" w:cstheme="minorHAnsi"/>
              </w:rPr>
              <w:t>BS</w:t>
            </w:r>
            <w:r w:rsidR="005F70EC" w:rsidRPr="005F70EC">
              <w:rPr>
                <w:rFonts w:eastAsia="Cambria" w:cstheme="minorHAnsi"/>
              </w:rPr>
              <w:t>P</w:t>
            </w:r>
            <w:r w:rsidRPr="005F70EC">
              <w:rPr>
                <w:rFonts w:eastAsia="Cambria" w:cstheme="minorHAnsi"/>
              </w:rPr>
              <w:t xml:space="preserve"> 2a, 3c</w:t>
            </w:r>
          </w:p>
        </w:tc>
        <w:tc>
          <w:tcPr>
            <w:tcW w:w="1590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94F7E69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Very little or no evidence of ability to undertake straightforward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research-related tasks, even with guidance.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19B13253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Limited evidence of ability to undertake straightforward research tasks,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even with guidance.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DE46C20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Some evidence of ability to collect appropriate data/ information and undertake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straightforward research tasks with external guidance.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F14D685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Can collect and interpret appropriate data/ information and undertake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straightforward research tasks with external guidance.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D76B6C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Can collect and interpret appropriate data/ information and successfully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undertake straightforward research tasks with limited guidance.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2E4F0A46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Can collect and interpret appropriate data and successfully undertake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research tasks with a degree of autonomy.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2949DD52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Can collect and interpret appropriate data/ information and undertake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research tasks with autonomy and exceptional success.</w:t>
            </w:r>
          </w:p>
        </w:tc>
      </w:tr>
      <w:tr w:rsidR="00531317" w:rsidRPr="005F70EC" w14:paraId="59893E2F" w14:textId="77777777" w:rsidTr="005F70EC">
        <w:trPr>
          <w:trHeight w:val="300"/>
        </w:trPr>
        <w:tc>
          <w:tcPr>
            <w:tcW w:w="1830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04D3EBD6" w14:textId="77777777" w:rsidR="00531317" w:rsidRPr="005F70EC" w:rsidRDefault="00531317" w:rsidP="007479B6">
            <w:pPr>
              <w:spacing w:line="240" w:lineRule="auto"/>
              <w:rPr>
                <w:rFonts w:eastAsia="Cambria" w:cstheme="minorHAnsi"/>
              </w:rPr>
            </w:pPr>
            <w:r w:rsidRPr="005F70EC">
              <w:rPr>
                <w:rFonts w:eastAsia="Cambria" w:cstheme="minorHAnsi"/>
                <w:lang w:val="en-US"/>
              </w:rPr>
              <w:t>Academic skills</w:t>
            </w:r>
            <w:r w:rsidRPr="005F70EC">
              <w:rPr>
                <w:rFonts w:eastAsia="Cambria" w:cstheme="minorHAnsi"/>
              </w:rPr>
              <w:t xml:space="preserve"> </w:t>
            </w:r>
          </w:p>
          <w:p w14:paraId="510B2651" w14:textId="554E79FB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mbria" w:cstheme="minorHAnsi"/>
              </w:rPr>
              <w:t>BS</w:t>
            </w:r>
            <w:r w:rsidR="005F70EC" w:rsidRPr="005F70EC">
              <w:rPr>
                <w:rFonts w:eastAsia="Cambria" w:cstheme="minorHAnsi"/>
              </w:rPr>
              <w:t>P</w:t>
            </w:r>
            <w:r w:rsidRPr="005F70EC">
              <w:rPr>
                <w:rFonts w:eastAsia="Cambria" w:cstheme="minorHAnsi"/>
              </w:rPr>
              <w:t xml:space="preserve"> 1a, 2a, 4b</w:t>
            </w:r>
          </w:p>
        </w:tc>
        <w:tc>
          <w:tcPr>
            <w:tcW w:w="1590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33C9C665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Academic conventions largely ignored.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5ECCE9C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Academic conventions used weakly.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7631765E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Some academic conventions evident and largely consistent, but with some weaknesses.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6296F6BF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Academic conventions generally sound.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5484EE4D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Good use of academic conventions.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0AB6F5EA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Consistently accurate use of academic conventions.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</w:tcPr>
          <w:p w14:paraId="2804C1BD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Consistently accurate and assured use of academic conventions.</w:t>
            </w:r>
          </w:p>
        </w:tc>
      </w:tr>
      <w:tr w:rsidR="005F70EC" w:rsidRPr="005F70EC" w14:paraId="6CC6592F" w14:textId="77777777" w:rsidTr="006C4CFA">
        <w:trPr>
          <w:trHeight w:val="300"/>
        </w:trPr>
        <w:tc>
          <w:tcPr>
            <w:tcW w:w="14055" w:type="dxa"/>
            <w:gridSpan w:val="8"/>
            <w:tcBorders>
              <w:top w:val="dotted" w:sz="8" w:space="0" w:color="000000" w:themeColor="text1"/>
              <w:left w:val="single" w:sz="8" w:space="0" w:color="auto"/>
              <w:bottom w:val="double" w:sz="6" w:space="0" w:color="000000" w:themeColor="text1"/>
              <w:right w:val="single" w:sz="8" w:space="0" w:color="auto"/>
            </w:tcBorders>
            <w:shd w:val="clear" w:color="auto" w:fill="auto"/>
          </w:tcPr>
          <w:p w14:paraId="4A8BB5B2" w14:textId="71DF352F" w:rsidR="005F70EC" w:rsidRPr="005F70EC" w:rsidRDefault="005F70EC" w:rsidP="005F70EC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F70EC">
              <w:rPr>
                <w:rFonts w:eastAsia="Cambria" w:cstheme="minorHAnsi"/>
                <w:b/>
                <w:bCs/>
                <w:lang w:val="en-US"/>
              </w:rPr>
              <w:t>Professional and life skills</w:t>
            </w:r>
          </w:p>
        </w:tc>
      </w:tr>
      <w:tr w:rsidR="00531317" w:rsidRPr="005F70EC" w14:paraId="1537BD37" w14:textId="77777777" w:rsidTr="005F70EC">
        <w:trPr>
          <w:trHeight w:val="3000"/>
        </w:trPr>
        <w:tc>
          <w:tcPr>
            <w:tcW w:w="1830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shd w:val="clear" w:color="auto" w:fill="DAE9F7" w:themeFill="text2" w:themeFillTint="1A"/>
          </w:tcPr>
          <w:p w14:paraId="48DA4CE2" w14:textId="77777777" w:rsidR="00531317" w:rsidRPr="005F70EC" w:rsidRDefault="00531317" w:rsidP="007479B6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5F70EC">
              <w:rPr>
                <w:rFonts w:cstheme="minorHAnsi"/>
                <w:color w:val="000000" w:themeColor="text1"/>
                <w:lang w:val="en-US"/>
              </w:rPr>
              <w:t>Teamwork</w:t>
            </w:r>
            <w:r w:rsidRPr="005F70EC">
              <w:rPr>
                <w:rFonts w:cstheme="minorHAnsi"/>
                <w:color w:val="000000" w:themeColor="text1"/>
              </w:rPr>
              <w:t xml:space="preserve"> </w:t>
            </w:r>
          </w:p>
          <w:p w14:paraId="79C45C7B" w14:textId="2B4F703B" w:rsidR="00531317" w:rsidRPr="005F70EC" w:rsidRDefault="00531317" w:rsidP="007479B6">
            <w:pPr>
              <w:spacing w:line="240" w:lineRule="auto"/>
              <w:rPr>
                <w:rFonts w:eastAsia="Cambria" w:cstheme="minorHAnsi"/>
              </w:rPr>
            </w:pPr>
            <w:r w:rsidRPr="005F70EC">
              <w:rPr>
                <w:rFonts w:cstheme="minorHAnsi"/>
                <w:color w:val="000000" w:themeColor="text1"/>
              </w:rPr>
              <w:t>BS</w:t>
            </w:r>
            <w:r w:rsidR="005F70EC" w:rsidRPr="005F70EC">
              <w:rPr>
                <w:rFonts w:cstheme="minorHAnsi"/>
                <w:color w:val="000000" w:themeColor="text1"/>
              </w:rPr>
              <w:t>P</w:t>
            </w:r>
            <w:r w:rsidRPr="005F70EC">
              <w:rPr>
                <w:rFonts w:cstheme="minorHAnsi"/>
                <w:color w:val="000000" w:themeColor="text1"/>
              </w:rPr>
              <w:t xml:space="preserve"> 5a, 5b, 5c, 6a</w:t>
            </w:r>
          </w:p>
          <w:p w14:paraId="7D1CD2F1" w14:textId="77777777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mbria" w:cs="Cambria"/>
              </w:rPr>
              <w:t xml:space="preserve"> </w:t>
            </w:r>
          </w:p>
          <w:p w14:paraId="55D555EB" w14:textId="77777777" w:rsidR="00531317" w:rsidRPr="005F70EC" w:rsidRDefault="00531317" w:rsidP="007479B6">
            <w:pPr>
              <w:spacing w:line="240" w:lineRule="auto"/>
            </w:pPr>
          </w:p>
        </w:tc>
        <w:tc>
          <w:tcPr>
            <w:tcW w:w="1590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44E07A3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Little or no demonstration of ability to work within a team setting. </w:t>
            </w:r>
          </w:p>
        </w:tc>
        <w:tc>
          <w:tcPr>
            <w:tcW w:w="177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7087EE4D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limited ability to work within a team setting.</w:t>
            </w:r>
          </w:p>
        </w:tc>
        <w:tc>
          <w:tcPr>
            <w:tcW w:w="1773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29CDE401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ability to work with others and contribute productively as a member of a team.</w:t>
            </w:r>
          </w:p>
        </w:tc>
        <w:tc>
          <w:tcPr>
            <w:tcW w:w="177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5AB0C0B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Contributes well within a team complementing and respecting the contributions of others. Shows some ability to lead and organise teamwork.</w:t>
            </w:r>
          </w:p>
        </w:tc>
        <w:tc>
          <w:tcPr>
            <w:tcW w:w="1773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49DE4230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Works effectively within a team recognising the value and contributions of others. Able to manage conflict.</w:t>
            </w:r>
          </w:p>
        </w:tc>
        <w:tc>
          <w:tcPr>
            <w:tcW w:w="1772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6E9E0221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Consistently demonstrates effective teamworking and leadership skills and able to ensure teams work effectively to meet their obligations and goals. Ability to manage conflict. </w:t>
            </w:r>
          </w:p>
        </w:tc>
        <w:tc>
          <w:tcPr>
            <w:tcW w:w="1773" w:type="dxa"/>
            <w:tcBorders>
              <w:top w:val="double" w:sz="6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</w:tcPr>
          <w:p w14:paraId="3EC48BE6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outstanding ability to work and lead a team with creativity and flexibility that is responsive to group members’ interests and the obligations and goals of the team. Ability to manage conflict.</w:t>
            </w:r>
          </w:p>
        </w:tc>
      </w:tr>
      <w:tr w:rsidR="00531317" w:rsidRPr="005F70EC" w14:paraId="5438506D" w14:textId="77777777" w:rsidTr="005F70EC">
        <w:trPr>
          <w:trHeight w:val="300"/>
        </w:trPr>
        <w:tc>
          <w:tcPr>
            <w:tcW w:w="1830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</w:tcPr>
          <w:p w14:paraId="1662A579" w14:textId="77777777" w:rsidR="00531317" w:rsidRPr="005F70EC" w:rsidRDefault="00531317" w:rsidP="007479B6">
            <w:pPr>
              <w:spacing w:line="240" w:lineRule="auto"/>
              <w:rPr>
                <w:rFonts w:eastAsia="Cambria" w:cstheme="minorHAnsi"/>
              </w:rPr>
            </w:pPr>
            <w:r w:rsidRPr="005F70EC">
              <w:rPr>
                <w:rFonts w:eastAsia="Cambria" w:cstheme="minorHAnsi"/>
                <w:lang w:val="en-US"/>
              </w:rPr>
              <w:t>Insight</w:t>
            </w:r>
            <w:r w:rsidRPr="005F70EC">
              <w:rPr>
                <w:rFonts w:eastAsia="Cambria" w:cstheme="minorHAnsi"/>
              </w:rPr>
              <w:t xml:space="preserve"> </w:t>
            </w:r>
          </w:p>
          <w:p w14:paraId="6172D92A" w14:textId="6130CD65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mbria" w:cstheme="minorHAnsi"/>
              </w:rPr>
              <w:t>BS</w:t>
            </w:r>
            <w:r w:rsidR="005F70EC" w:rsidRPr="005F70EC">
              <w:rPr>
                <w:rFonts w:eastAsia="Cambria" w:cstheme="minorHAnsi"/>
              </w:rPr>
              <w:t>P</w:t>
            </w:r>
            <w:r w:rsidRPr="005F70EC">
              <w:rPr>
                <w:rFonts w:eastAsia="Cambria" w:cstheme="minorHAnsi"/>
              </w:rPr>
              <w:t xml:space="preserve"> 7b, 8a, 8b</w:t>
            </w:r>
          </w:p>
        </w:tc>
        <w:tc>
          <w:tcPr>
            <w:tcW w:w="1590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E0201AB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very limited awareness of own strengths and weaknesses.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7E06B5B0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Displays limited awareness of own strengths or weaknesses.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62752675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Shows some ability to identify own strengths and weaknesses. Emerging capacity to plan self-development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to improve practical and professional skills.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43514AB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Shows ability to reflect on own strengths and weaknesses and shows ability to identify steps for self-development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to improve practical and professional skills.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20AC441F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Confident in self-reflection and expressing own strengths and weaknesses and able to plan self-development to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improve practical and professional skills.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BBE137C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Demonstrates ability to assess own strengths and weaknesses. Demonstrates ability to identify a programme of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self-development to improve practical and professional skills.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15FE34B2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 xml:space="preserve">Shows confidence in assessing own strengths and weaknesses. Ability to identify an effective </w:t>
            </w:r>
            <w:r w:rsidRPr="005F70EC">
              <w:rPr>
                <w:color w:val="000000" w:themeColor="text1"/>
                <w:sz w:val="20"/>
                <w:szCs w:val="20"/>
              </w:rPr>
              <w:lastRenderedPageBreak/>
              <w:t>programme of self-development to improve practical and professional skills. Can provide useful feedback to others.</w:t>
            </w:r>
          </w:p>
        </w:tc>
      </w:tr>
      <w:tr w:rsidR="00531317" w:rsidRPr="005F70EC" w14:paraId="120307F5" w14:textId="77777777" w:rsidTr="005F70EC">
        <w:trPr>
          <w:trHeight w:val="300"/>
        </w:trPr>
        <w:tc>
          <w:tcPr>
            <w:tcW w:w="1830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</w:tcPr>
          <w:p w14:paraId="0F72558B" w14:textId="77777777" w:rsidR="00531317" w:rsidRPr="005F70EC" w:rsidRDefault="00531317" w:rsidP="007479B6">
            <w:pPr>
              <w:spacing w:line="240" w:lineRule="auto"/>
              <w:rPr>
                <w:rFonts w:eastAsia="Cambria" w:cstheme="minorHAnsi"/>
              </w:rPr>
            </w:pPr>
            <w:r w:rsidRPr="005F70EC">
              <w:rPr>
                <w:rFonts w:eastAsia="Cambria" w:cstheme="minorHAnsi"/>
                <w:lang w:val="en-US"/>
              </w:rPr>
              <w:t>Communication</w:t>
            </w:r>
            <w:r w:rsidRPr="005F70EC">
              <w:rPr>
                <w:rFonts w:eastAsia="Cambria" w:cstheme="minorHAnsi"/>
              </w:rPr>
              <w:t xml:space="preserve"> </w:t>
            </w:r>
          </w:p>
          <w:p w14:paraId="30487736" w14:textId="65B9AFF0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mbria" w:cstheme="minorHAnsi"/>
              </w:rPr>
              <w:t>BS</w:t>
            </w:r>
            <w:r w:rsidR="005F70EC" w:rsidRPr="005F70EC">
              <w:rPr>
                <w:rFonts w:eastAsia="Cambria" w:cstheme="minorHAnsi"/>
              </w:rPr>
              <w:t>P</w:t>
            </w:r>
            <w:r w:rsidRPr="005F70EC">
              <w:rPr>
                <w:rFonts w:eastAsia="Cambria" w:cstheme="minorHAnsi"/>
              </w:rPr>
              <w:t xml:space="preserve"> 5b, 9a</w:t>
            </w:r>
          </w:p>
        </w:tc>
        <w:tc>
          <w:tcPr>
            <w:tcW w:w="1590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6712118E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very limited awareness of the ways communication needs to be adapted for different audiences.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3B38649B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limited awareness of the ways communication needs to be adapted for different audiences.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7D7856FC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some awareness of ways that communication needs to be adapted for different audiences.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CAE091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Ability to communicate appropriately to a range of audiences and shows some ability to deploy different media as appropriate. 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B9FA7D4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Can communicate effectively to a range of audiences, using a wide range of media as appropriate.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06F615C9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Can communicate effectively to a range of audiences, using a wide range of media as appropriate. 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</w:tcPr>
          <w:p w14:paraId="29AE621D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Can communicate effectively to a range of audiences in an engaging and professional manner, using a wide range of media as appropriate.</w:t>
            </w:r>
          </w:p>
          <w:p w14:paraId="21F6BED0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31317" w:rsidRPr="005F70EC" w14:paraId="74CD4AA5" w14:textId="77777777" w:rsidTr="005F70EC">
        <w:trPr>
          <w:trHeight w:val="300"/>
        </w:trPr>
        <w:tc>
          <w:tcPr>
            <w:tcW w:w="1830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</w:tcPr>
          <w:p w14:paraId="1955060B" w14:textId="77777777" w:rsidR="00531317" w:rsidRPr="005F70EC" w:rsidRDefault="00531317" w:rsidP="007479B6">
            <w:pPr>
              <w:spacing w:line="240" w:lineRule="auto"/>
              <w:rPr>
                <w:rFonts w:eastAsia="Cambria" w:cstheme="minorHAnsi"/>
              </w:rPr>
            </w:pPr>
            <w:r w:rsidRPr="005F70EC">
              <w:rPr>
                <w:rFonts w:eastAsia="Cambria" w:cstheme="minorHAnsi"/>
                <w:lang w:val="en-US"/>
              </w:rPr>
              <w:t>Self-management</w:t>
            </w:r>
            <w:r w:rsidRPr="005F70EC">
              <w:rPr>
                <w:rFonts w:eastAsia="Cambria" w:cstheme="minorHAnsi"/>
              </w:rPr>
              <w:t xml:space="preserve"> </w:t>
            </w:r>
          </w:p>
          <w:p w14:paraId="6DD584C6" w14:textId="43F7CDBF" w:rsidR="00531317" w:rsidRPr="005F70EC" w:rsidRDefault="00531317" w:rsidP="007479B6">
            <w:pPr>
              <w:spacing w:line="240" w:lineRule="auto"/>
            </w:pPr>
            <w:r w:rsidRPr="005F70EC">
              <w:rPr>
                <w:rFonts w:eastAsia="Cambria" w:cstheme="minorHAnsi"/>
              </w:rPr>
              <w:t>BS</w:t>
            </w:r>
            <w:r w:rsidR="005F70EC" w:rsidRPr="005F70EC">
              <w:rPr>
                <w:rFonts w:eastAsia="Cambria" w:cstheme="minorHAnsi"/>
              </w:rPr>
              <w:t>P</w:t>
            </w:r>
            <w:r w:rsidRPr="005F70EC">
              <w:rPr>
                <w:rFonts w:eastAsia="Cambria" w:cstheme="minorHAnsi"/>
              </w:rPr>
              <w:t xml:space="preserve"> 4a</w:t>
            </w:r>
          </w:p>
        </w:tc>
        <w:tc>
          <w:tcPr>
            <w:tcW w:w="1590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38349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 Shows very limited evidence of self-organisational skills and behaviours and ability to meet deadlines.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E05BF7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 Shows limited evidence of self-organisational skills and behaviours and ability to meet deadlines.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4E168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 Shows some evidence of self-organisational skills and behaviours. Ability to complete most tasks by deadlines.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B821FB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Shows self-organisational skills and behaviours.  Has a professional attitude to completing most tasks.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C73CD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 Demonstrates good self-organisational skills and behaviours. Has a professional attitude to completing tasks.</w:t>
            </w:r>
          </w:p>
        </w:tc>
        <w:tc>
          <w:tcPr>
            <w:tcW w:w="1772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F33C3D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 xml:space="preserve"> Works autonomously demonstrating very good self-organisational skills and behaviours. Has a professional attitude to completing tasks.</w:t>
            </w:r>
          </w:p>
        </w:tc>
        <w:tc>
          <w:tcPr>
            <w:tcW w:w="1773" w:type="dxa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5AD5EA" w14:textId="77777777" w:rsidR="00531317" w:rsidRPr="005F70EC" w:rsidRDefault="00531317" w:rsidP="007479B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70EC">
              <w:rPr>
                <w:color w:val="000000" w:themeColor="text1"/>
                <w:sz w:val="20"/>
                <w:szCs w:val="20"/>
              </w:rPr>
              <w:t>Works autonomously demonstrating outstanding self-organisational skills and behaviours. Has a professional attitude to completing all tasks.</w:t>
            </w:r>
          </w:p>
        </w:tc>
      </w:tr>
    </w:tbl>
    <w:p w14:paraId="1B8EAFCA" w14:textId="77777777" w:rsidR="00531317" w:rsidRPr="00531317" w:rsidRDefault="00531317">
      <w:pPr>
        <w:rPr>
          <w:lang w:val="en-US"/>
        </w:rPr>
      </w:pPr>
    </w:p>
    <w:sectPr w:rsidR="00531317" w:rsidRPr="00531317" w:rsidSect="00531317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36F8A"/>
    <w:multiLevelType w:val="hybridMultilevel"/>
    <w:tmpl w:val="AD3A0AFC"/>
    <w:lvl w:ilvl="0" w:tplc="080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78A93B8A"/>
    <w:multiLevelType w:val="hybridMultilevel"/>
    <w:tmpl w:val="A8568AE0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683170993">
    <w:abstractNumId w:val="1"/>
  </w:num>
  <w:num w:numId="2" w16cid:durableId="1855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17"/>
    <w:rsid w:val="001E4296"/>
    <w:rsid w:val="00283E22"/>
    <w:rsid w:val="002B6498"/>
    <w:rsid w:val="002E67FA"/>
    <w:rsid w:val="004625BA"/>
    <w:rsid w:val="00531317"/>
    <w:rsid w:val="005348FD"/>
    <w:rsid w:val="00564081"/>
    <w:rsid w:val="005F70EC"/>
    <w:rsid w:val="006D44ED"/>
    <w:rsid w:val="00743FBA"/>
    <w:rsid w:val="008714E0"/>
    <w:rsid w:val="008B04A7"/>
    <w:rsid w:val="00A17C3E"/>
    <w:rsid w:val="00A74CB1"/>
    <w:rsid w:val="00AE5D80"/>
    <w:rsid w:val="00CD39AD"/>
    <w:rsid w:val="00DC0E90"/>
    <w:rsid w:val="00E65D12"/>
    <w:rsid w:val="00EE67C9"/>
    <w:rsid w:val="00F0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DB0B"/>
  <w15:chartTrackingRefBased/>
  <w15:docId w15:val="{F2D3BE13-BD6A-4844-96C7-A28E2D59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1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31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31317"/>
  </w:style>
  <w:style w:type="paragraph" w:customStyle="1" w:styleId="TableParagraph">
    <w:name w:val="Table Paragraph"/>
    <w:basedOn w:val="Normal"/>
    <w:uiPriority w:val="1"/>
    <w:qFormat/>
    <w:rsid w:val="005313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17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F70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b.sharepoint.com/sites/education-student-success/SitePages/bsp-nine-skills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fficeforstudents.org.uk/media/53821cbf-5779-4380-bf2a-aa8f5c53ecd4/sector-recognised-standards.pdfhttps:/www.officeforstudents.org.uk/media/53821cbf-5779-4380-bf2a-aa8f5c53ecd4/sector-recognised-standard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aa.ac.uk/docs/qaa/quality-code/qualifications-framewor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4D3A5CB7534B804258D92DAF3834" ma:contentTypeVersion="16" ma:contentTypeDescription="Create a new document." ma:contentTypeScope="" ma:versionID="a016bb7a19d6dd7d398db8d7ba4c0ec0">
  <xsd:schema xmlns:xsd="http://www.w3.org/2001/XMLSchema" xmlns:xs="http://www.w3.org/2001/XMLSchema" xmlns:p="http://schemas.microsoft.com/office/2006/metadata/properties" xmlns:ns2="84314237-a787-4224-bc59-d295c17d517f" xmlns:ns3="f0d926d8-6853-4f1d-b63c-f2a0db0e4c86" xmlns:ns4="edb9d0e4-5370-4cfb-9e4e-bdf6de379f60" targetNamespace="http://schemas.microsoft.com/office/2006/metadata/properties" ma:root="true" ma:fieldsID="942fc647b5e8230580cc05634b151980" ns2:_="" ns3:_="" ns4:_="">
    <xsd:import namespace="84314237-a787-4224-bc59-d295c17d517f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4237-a787-4224-bc59-d295c17d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84314237-a787-4224-bc59-d295c17d5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92BE39-40FD-45E5-8808-63B9B8149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559D9-9A90-4971-8A53-8E25BCBC6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14237-a787-4224-bc59-d295c17d517f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53961-F3AA-4AEB-8E09-01D40861EF9B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84314237-a787-4224-bc59-d295c17d5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White</dc:creator>
  <cp:keywords/>
  <dc:description/>
  <cp:lastModifiedBy>Mike White</cp:lastModifiedBy>
  <cp:revision>11</cp:revision>
  <cp:lastPrinted>2024-07-26T14:15:00Z</cp:lastPrinted>
  <dcterms:created xsi:type="dcterms:W3CDTF">2024-07-26T14:15:00Z</dcterms:created>
  <dcterms:modified xsi:type="dcterms:W3CDTF">2024-09-24T10:03:00Z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0x01010078D64D3A5CB7534B804258D92DAF3834</vt:lpwstr>
  </property>
  <property fmtid="{D5CDD505-2E9C-101B-9397-08002B2CF9AE}" pid="3" name="MediaServiceImageTags">
    <vt:lpwstr/>
  </property>
</Properties>
</file>