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577" w:rsidRDefault="00BE1454">
      <w:pPr>
        <w:pStyle w:val="Heading1"/>
        <w:tabs>
          <w:tab w:val="num" w:pos="2160"/>
        </w:tabs>
      </w:pPr>
      <w:bookmarkStart w:id="0" w:name="_Toc13383010"/>
      <w:r>
        <w:t>Literature Review</w:t>
      </w:r>
      <w:bookmarkEnd w:id="0"/>
    </w:p>
    <w:p w:rsidR="00345577" w:rsidRDefault="00345577">
      <w:r>
        <w:t xml:space="preserve">The Introduction briefly defined promotion, explaining why it is increasingly important for libraries including BBC ones.   Here, further literature is reviewed, investigating the research questions.   Theories of promotion are placed in context within marketing, </w:t>
      </w:r>
      <w:proofErr w:type="gramStart"/>
      <w:r>
        <w:t>then</w:t>
      </w:r>
      <w:proofErr w:type="gramEnd"/>
      <w:r>
        <w:t xml:space="preserve"> methods used within libraries are outlined.   Next, issues specifically relating to users are considered.   Although effectiveness tends not to be evaluated, the review ends by studying outcomes of promotion.  </w:t>
      </w:r>
    </w:p>
    <w:p w:rsidR="00345577" w:rsidRDefault="00345577">
      <w:r>
        <w:t xml:space="preserve">Where possible, illustrative examples are taken from within LIS, particularly emphasising special, media libraries; otherwise examples from mainstream marketing journals are given.   Further examples are cited in the Methodology. </w:t>
      </w:r>
    </w:p>
    <w:p w:rsidR="00345577" w:rsidRDefault="00345577">
      <w:pPr>
        <w:pStyle w:val="Heading2"/>
        <w:tabs>
          <w:tab w:val="num" w:pos="1080"/>
        </w:tabs>
      </w:pPr>
      <w:bookmarkStart w:id="1" w:name="_Toc13383011"/>
      <w:r>
        <w:t>PROMOTION IN CONTEXT</w:t>
      </w:r>
      <w:bookmarkEnd w:id="1"/>
    </w:p>
    <w:p w:rsidR="00345577" w:rsidRDefault="00345577">
      <w:r>
        <w:t>Issues raised by the first group of research questions (A. Promotion Methods) are studied here.</w:t>
      </w:r>
    </w:p>
    <w:p w:rsidR="00345577" w:rsidRDefault="00345577">
      <w:pPr>
        <w:pStyle w:val="Heading3"/>
        <w:tabs>
          <w:tab w:val="num" w:pos="1440"/>
        </w:tabs>
      </w:pPr>
      <w:bookmarkStart w:id="2" w:name="_Toc13383012"/>
      <w:proofErr w:type="gramStart"/>
      <w:r>
        <w:t>Marketing  -</w:t>
      </w:r>
      <w:proofErr w:type="gramEnd"/>
      <w:r>
        <w:t xml:space="preserve">  overview</w:t>
      </w:r>
      <w:bookmarkEnd w:id="2"/>
    </w:p>
    <w:p w:rsidR="00345577" w:rsidRDefault="00345577">
      <w:r>
        <w:t xml:space="preserve">Marketing is relevant to profit and non-profit making organisations and helps identify what target markets will most value (and pay for).   </w:t>
      </w:r>
      <w:proofErr w:type="spellStart"/>
      <w:r>
        <w:t>Kotler</w:t>
      </w:r>
      <w:proofErr w:type="spellEnd"/>
      <w:r>
        <w:t xml:space="preserve"> and </w:t>
      </w:r>
      <w:proofErr w:type="spellStart"/>
      <w:r>
        <w:t>Andreason</w:t>
      </w:r>
      <w:proofErr w:type="spellEnd"/>
      <w:r>
        <w:t xml:space="preserve"> (1987) show that service, charitable and other non-profit organisations </w:t>
      </w:r>
      <w:r>
        <w:rPr>
          <w:i/>
        </w:rPr>
        <w:t>can</w:t>
      </w:r>
      <w:r>
        <w:t xml:space="preserve"> apply marketing concepts.</w:t>
      </w:r>
    </w:p>
    <w:p w:rsidR="00345577" w:rsidRDefault="00345577">
      <w:r>
        <w:t xml:space="preserve">Eyre (1994) discusses the perceived nebulous status of information as a product, and the difficulty of placing value on this ‘product’ because of the tradition that information should be freely available in a democratic society.   However information </w:t>
      </w:r>
      <w:r>
        <w:rPr>
          <w:i/>
        </w:rPr>
        <w:t>can</w:t>
      </w:r>
      <w:r>
        <w:t xml:space="preserve"> be seen as a commodity and marketed accordingly: Jose (1995) describes methods, guidelines and implementation of information-marketing.</w:t>
      </w:r>
    </w:p>
    <w:p w:rsidR="00345577" w:rsidRDefault="00345577">
      <w:r>
        <w:t>The role of marketing is to interpret needs and make available and affordable the products and services required.   There is a danger, as described by Levitt (1960), of developing a myopic view about what is needed: in supplying existing demand it is possible to believe this is needed, when in fact it is only wanted until a better product is available.   Levitt’s key argument is the need (in keeping with the ethos behind most libraries) to be customer</w:t>
      </w:r>
      <w:proofErr w:type="gramStart"/>
      <w:r>
        <w:t>-  not</w:t>
      </w:r>
      <w:proofErr w:type="gramEnd"/>
      <w:r>
        <w:t xml:space="preserve"> product-orientated.</w:t>
      </w:r>
    </w:p>
    <w:p w:rsidR="00345577" w:rsidRDefault="00345577">
      <w:proofErr w:type="spellStart"/>
      <w:r>
        <w:t>Kotler</w:t>
      </w:r>
      <w:proofErr w:type="spellEnd"/>
      <w:r>
        <w:t xml:space="preserve"> (1994) provides the most in-depth study of promotion found here.   Marketing strategy must be transformed into marketing programmes, by taking decisions on marketing expenditures, marketing mix, and marketing allocation.   He discusses areas of current research in promotion including motivation research, media research, advertising effectiveness, public image studies, and </w:t>
      </w:r>
      <w:proofErr w:type="spellStart"/>
      <w:r>
        <w:t>salesforce</w:t>
      </w:r>
      <w:proofErr w:type="spellEnd"/>
      <w:r>
        <w:t xml:space="preserve"> quota studies.    He lists eight steps in developing the promotion programme:  </w:t>
      </w:r>
    </w:p>
    <w:p w:rsidR="00345577" w:rsidRDefault="00345577" w:rsidP="00C52039">
      <w:pPr>
        <w:numPr>
          <w:ilvl w:val="0"/>
          <w:numId w:val="45"/>
        </w:numPr>
      </w:pPr>
      <w:r>
        <w:t>identifying target audience</w:t>
      </w:r>
    </w:p>
    <w:p w:rsidR="00345577" w:rsidRDefault="00345577" w:rsidP="00C52039">
      <w:pPr>
        <w:numPr>
          <w:ilvl w:val="0"/>
          <w:numId w:val="45"/>
        </w:numPr>
      </w:pPr>
      <w:r>
        <w:lastRenderedPageBreak/>
        <w:t>defining communication objective</w:t>
      </w:r>
    </w:p>
    <w:p w:rsidR="00345577" w:rsidRDefault="00345577" w:rsidP="00C52039">
      <w:pPr>
        <w:numPr>
          <w:ilvl w:val="0"/>
          <w:numId w:val="45"/>
        </w:numPr>
      </w:pPr>
      <w:r>
        <w:t>message design</w:t>
      </w:r>
    </w:p>
    <w:p w:rsidR="00345577" w:rsidRDefault="00345577" w:rsidP="00C52039">
      <w:pPr>
        <w:numPr>
          <w:ilvl w:val="0"/>
          <w:numId w:val="45"/>
        </w:numPr>
      </w:pPr>
      <w:r>
        <w:t>selecting communication channels</w:t>
      </w:r>
    </w:p>
    <w:p w:rsidR="00345577" w:rsidRDefault="00345577" w:rsidP="00C52039">
      <w:pPr>
        <w:numPr>
          <w:ilvl w:val="0"/>
          <w:numId w:val="45"/>
        </w:numPr>
      </w:pPr>
      <w:r>
        <w:t>establishing budget</w:t>
      </w:r>
    </w:p>
    <w:p w:rsidR="00345577" w:rsidRDefault="00345577" w:rsidP="00C52039">
      <w:pPr>
        <w:numPr>
          <w:ilvl w:val="0"/>
          <w:numId w:val="45"/>
        </w:numPr>
      </w:pPr>
      <w:r>
        <w:t>dividing budget among promotional tools</w:t>
      </w:r>
    </w:p>
    <w:p w:rsidR="00345577" w:rsidRDefault="00345577" w:rsidP="00C52039">
      <w:pPr>
        <w:numPr>
          <w:ilvl w:val="0"/>
          <w:numId w:val="45"/>
        </w:numPr>
      </w:pPr>
      <w:r>
        <w:t>awareness monitoring after promotion</w:t>
      </w:r>
    </w:p>
    <w:p w:rsidR="00345577" w:rsidRDefault="00345577" w:rsidP="00C52039">
      <w:pPr>
        <w:numPr>
          <w:ilvl w:val="0"/>
          <w:numId w:val="45"/>
        </w:numPr>
      </w:pPr>
      <w:r>
        <w:t>management and integration of communication for</w:t>
      </w:r>
    </w:p>
    <w:p w:rsidR="00345577" w:rsidRDefault="00345577" w:rsidP="00C52039">
      <w:pPr>
        <w:numPr>
          <w:ilvl w:val="0"/>
          <w:numId w:val="45"/>
        </w:numPr>
      </w:pPr>
      <w:proofErr w:type="gramStart"/>
      <w:r>
        <w:t>consistency/timing/cost-effectiveness</w:t>
      </w:r>
      <w:proofErr w:type="gramEnd"/>
      <w:r>
        <w:t>.</w:t>
      </w:r>
    </w:p>
    <w:p w:rsidR="00345577" w:rsidRDefault="00345577" w:rsidP="00C52039">
      <w:smartTag w:uri="urn:schemas-microsoft-com:office:smarttags" w:element="City">
        <w:smartTag w:uri="urn:schemas-microsoft-com:office:smarttags" w:element="place">
          <w:r>
            <w:t>Chandler</w:t>
          </w:r>
        </w:smartTag>
      </w:smartTag>
      <w:r>
        <w:t xml:space="preserve"> (1991), providing practical promotional strategies for information services</w:t>
      </w:r>
      <w:proofErr w:type="gramStart"/>
      <w:r>
        <w:t>,  simplifies</w:t>
      </w:r>
      <w:proofErr w:type="gramEnd"/>
      <w:r>
        <w:t xml:space="preserve"> this by listing three general features of the marketing process:</w:t>
      </w:r>
    </w:p>
    <w:p w:rsidR="00345577" w:rsidRDefault="00345577" w:rsidP="00C52039">
      <w:pPr>
        <w:numPr>
          <w:ilvl w:val="0"/>
          <w:numId w:val="45"/>
        </w:numPr>
      </w:pPr>
      <w:r>
        <w:t xml:space="preserve">identify customers/potential customers </w:t>
      </w:r>
    </w:p>
    <w:p w:rsidR="00345577" w:rsidRDefault="00345577" w:rsidP="00C52039">
      <w:pPr>
        <w:numPr>
          <w:ilvl w:val="0"/>
          <w:numId w:val="45"/>
        </w:numPr>
      </w:pPr>
      <w:r>
        <w:t>gear products/services to customers</w:t>
      </w:r>
    </w:p>
    <w:p w:rsidR="00345577" w:rsidRDefault="00345577" w:rsidP="00C52039">
      <w:pPr>
        <w:numPr>
          <w:ilvl w:val="0"/>
          <w:numId w:val="45"/>
        </w:numPr>
      </w:pPr>
      <w:proofErr w:type="gramStart"/>
      <w:r>
        <w:t>ensure</w:t>
      </w:r>
      <w:proofErr w:type="gramEnd"/>
      <w:r>
        <w:t xml:space="preserve"> customers know about products/services.</w:t>
      </w:r>
    </w:p>
    <w:p w:rsidR="00345577" w:rsidRDefault="00345577">
      <w:r>
        <w:t>Rowley (1997) reviews for librarians seven key marketing texts.   Both marketing</w:t>
      </w:r>
      <w:proofErr w:type="gramStart"/>
      <w:r>
        <w:t>-  and</w:t>
      </w:r>
      <w:proofErr w:type="gramEnd"/>
      <w:r>
        <w:t xml:space="preserve"> library-professionals are geared to satisfying customer needs; Rowley shows that both will be pulled together through the advent of the global business world supported by powerful communication technologies.   In the case of libraries</w:t>
      </w:r>
      <w:proofErr w:type="gramStart"/>
      <w:r>
        <w:t>,  services</w:t>
      </w:r>
      <w:proofErr w:type="gramEnd"/>
      <w:r>
        <w:t xml:space="preserve"> can be interpreted as access to the collections and advice and assistance provided by staff, while products are the materials themselves.   It is important to consider the total package. </w:t>
      </w:r>
    </w:p>
    <w:p w:rsidR="00345577" w:rsidRDefault="00345577">
      <w:pPr>
        <w:pStyle w:val="Heading3"/>
        <w:tabs>
          <w:tab w:val="num" w:pos="1440"/>
        </w:tabs>
      </w:pPr>
      <w:bookmarkStart w:id="3" w:name="_Toc13383015"/>
      <w:r>
        <w:t>Methods of promotion:</w:t>
      </w:r>
      <w:bookmarkEnd w:id="3"/>
    </w:p>
    <w:p w:rsidR="00345577" w:rsidRDefault="00345577">
      <w:r>
        <w:t>Useful texts were found outlining general promotional strategies:</w:t>
      </w:r>
    </w:p>
    <w:p w:rsidR="00345577" w:rsidRDefault="00462DAD">
      <w:r>
        <w:br w:type="page"/>
      </w:r>
    </w:p>
    <w:tbl>
      <w:tblPr>
        <w:tblW w:w="123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86"/>
        <w:gridCol w:w="10547"/>
      </w:tblGrid>
      <w:tr w:rsidR="00345577">
        <w:trPr>
          <w:tblHeader/>
        </w:trPr>
        <w:tc>
          <w:tcPr>
            <w:tcW w:w="1786" w:type="dxa"/>
            <w:tcBorders>
              <w:bottom w:val="nil"/>
            </w:tcBorders>
          </w:tcPr>
          <w:p w:rsidR="00345577" w:rsidRDefault="00345577">
            <w:pPr>
              <w:pStyle w:val="TableHeading"/>
            </w:pPr>
            <w:r>
              <w:lastRenderedPageBreak/>
              <w:br w:type="page"/>
              <w:t>REFERENCE</w:t>
            </w:r>
          </w:p>
        </w:tc>
        <w:tc>
          <w:tcPr>
            <w:tcW w:w="10547" w:type="dxa"/>
            <w:tcBorders>
              <w:bottom w:val="nil"/>
            </w:tcBorders>
          </w:tcPr>
          <w:p w:rsidR="00345577" w:rsidRDefault="00345577">
            <w:pPr>
              <w:pStyle w:val="TableHeading"/>
            </w:pPr>
            <w:r>
              <w:t>ITEMS COVERED</w:t>
            </w:r>
          </w:p>
        </w:tc>
      </w:tr>
      <w:tr w:rsidR="00345577">
        <w:tc>
          <w:tcPr>
            <w:tcW w:w="1786" w:type="dxa"/>
            <w:tcBorders>
              <w:bottom w:val="nil"/>
            </w:tcBorders>
            <w:shd w:val="pct12" w:color="auto" w:fill="auto"/>
          </w:tcPr>
          <w:p w:rsidR="00345577" w:rsidRDefault="00345577">
            <w:pPr>
              <w:pStyle w:val="Tabletext"/>
            </w:pPr>
            <w:proofErr w:type="spellStart"/>
            <w:r>
              <w:t>Bakewell</w:t>
            </w:r>
            <w:proofErr w:type="spellEnd"/>
            <w:r>
              <w:t>, 1990</w:t>
            </w:r>
          </w:p>
        </w:tc>
        <w:tc>
          <w:tcPr>
            <w:tcW w:w="10547" w:type="dxa"/>
            <w:tcBorders>
              <w:bottom w:val="nil"/>
            </w:tcBorders>
            <w:shd w:val="pct12" w:color="auto" w:fill="auto"/>
          </w:tcPr>
          <w:p w:rsidR="00345577" w:rsidRDefault="00345577">
            <w:pPr>
              <w:pStyle w:val="Tabletext"/>
            </w:pPr>
            <w:r>
              <w:t>Discusses examples including:</w:t>
            </w:r>
          </w:p>
          <w:p w:rsidR="00345577" w:rsidRDefault="00345577">
            <w:pPr>
              <w:pStyle w:val="Tabletext"/>
            </w:pPr>
            <w:proofErr w:type="gramStart"/>
            <w:r>
              <w:t>library</w:t>
            </w:r>
            <w:proofErr w:type="gramEnd"/>
            <w:r>
              <w:t xml:space="preserve"> image, inter-departmental liaison, public relations, displays, business cards, publications.  </w:t>
            </w:r>
          </w:p>
          <w:p w:rsidR="00345577" w:rsidRDefault="00345577">
            <w:pPr>
              <w:pStyle w:val="Tabletext"/>
            </w:pPr>
            <w:r>
              <w:t xml:space="preserve">Warns against bad public relations e.g. library appearance, negative impressions created by staff, badly presented publicity material. </w:t>
            </w:r>
          </w:p>
          <w:p w:rsidR="00345577" w:rsidRDefault="00345577">
            <w:pPr>
              <w:pStyle w:val="Tabletext"/>
            </w:pPr>
            <w:r>
              <w:t>Stresses importance of user education.</w:t>
            </w:r>
          </w:p>
        </w:tc>
      </w:tr>
      <w:tr w:rsidR="00345577">
        <w:tc>
          <w:tcPr>
            <w:tcW w:w="1786" w:type="dxa"/>
            <w:tcBorders>
              <w:bottom w:val="nil"/>
            </w:tcBorders>
            <w:shd w:val="pct5" w:color="auto" w:fill="auto"/>
          </w:tcPr>
          <w:p w:rsidR="00345577" w:rsidRDefault="00345577">
            <w:pPr>
              <w:pStyle w:val="Tabletext"/>
            </w:pPr>
            <w:smartTag w:uri="urn:schemas-microsoft-com:office:smarttags" w:element="City">
              <w:smartTag w:uri="urn:schemas-microsoft-com:office:smarttags" w:element="place">
                <w:r>
                  <w:t>Hamilton</w:t>
                </w:r>
              </w:smartTag>
            </w:smartTag>
            <w:r>
              <w:t>, 1990</w:t>
            </w:r>
          </w:p>
        </w:tc>
        <w:tc>
          <w:tcPr>
            <w:tcW w:w="10547" w:type="dxa"/>
            <w:tcBorders>
              <w:bottom w:val="nil"/>
            </w:tcBorders>
            <w:shd w:val="pct5" w:color="auto" w:fill="auto"/>
          </w:tcPr>
          <w:p w:rsidR="00345577" w:rsidRDefault="00345577">
            <w:pPr>
              <w:pStyle w:val="Tabletext"/>
            </w:pPr>
            <w:r>
              <w:t xml:space="preserve">Gives advice on publicity and marketing libraries, </w:t>
            </w:r>
          </w:p>
          <w:p w:rsidR="00345577" w:rsidRDefault="00345577">
            <w:pPr>
              <w:pStyle w:val="Tabletext"/>
            </w:pPr>
            <w:proofErr w:type="gramStart"/>
            <w:r>
              <w:t>looks</w:t>
            </w:r>
            <w:proofErr w:type="gramEnd"/>
            <w:r>
              <w:t xml:space="preserve"> at promotional priorities of particular types of library, describes how to implement these.    </w:t>
            </w:r>
          </w:p>
          <w:p w:rsidR="00345577" w:rsidRDefault="00345577">
            <w:pPr>
              <w:pStyle w:val="Tabletext"/>
            </w:pPr>
            <w:r>
              <w:t>Includes:   user profiles, newsletters, leaflets and brochures, audio-visual materials, use of computers.</w:t>
            </w:r>
          </w:p>
        </w:tc>
      </w:tr>
      <w:tr w:rsidR="00345577">
        <w:tc>
          <w:tcPr>
            <w:tcW w:w="1786" w:type="dxa"/>
            <w:tcBorders>
              <w:bottom w:val="nil"/>
            </w:tcBorders>
            <w:shd w:val="pct12" w:color="auto" w:fill="auto"/>
          </w:tcPr>
          <w:p w:rsidR="00345577" w:rsidRDefault="00345577">
            <w:pPr>
              <w:pStyle w:val="Tabletext"/>
            </w:pPr>
            <w:r>
              <w:t>Stokes, 1997</w:t>
            </w:r>
          </w:p>
        </w:tc>
        <w:tc>
          <w:tcPr>
            <w:tcW w:w="10547" w:type="dxa"/>
            <w:tcBorders>
              <w:bottom w:val="nil"/>
            </w:tcBorders>
            <w:shd w:val="pct12" w:color="auto" w:fill="auto"/>
          </w:tcPr>
          <w:p w:rsidR="00345577" w:rsidRDefault="00345577">
            <w:pPr>
              <w:pStyle w:val="Tabletext"/>
            </w:pPr>
            <w:r>
              <w:t>Discusses in detail various standard promotional methods.</w:t>
            </w:r>
          </w:p>
        </w:tc>
      </w:tr>
      <w:tr w:rsidR="00345577">
        <w:tc>
          <w:tcPr>
            <w:tcW w:w="1786" w:type="dxa"/>
            <w:shd w:val="pct5" w:color="auto" w:fill="auto"/>
          </w:tcPr>
          <w:p w:rsidR="00345577" w:rsidRDefault="00345577">
            <w:pPr>
              <w:pStyle w:val="Tabletext"/>
            </w:pPr>
            <w:proofErr w:type="spellStart"/>
            <w:r>
              <w:t>Usherwood</w:t>
            </w:r>
            <w:proofErr w:type="spellEnd"/>
            <w:r>
              <w:t>, 1981</w:t>
            </w:r>
          </w:p>
        </w:tc>
        <w:tc>
          <w:tcPr>
            <w:tcW w:w="10547" w:type="dxa"/>
            <w:shd w:val="pct5" w:color="auto" w:fill="auto"/>
          </w:tcPr>
          <w:p w:rsidR="00345577" w:rsidRDefault="00345577">
            <w:pPr>
              <w:pStyle w:val="Tabletext"/>
              <w:keepNext/>
            </w:pPr>
            <w:r>
              <w:t>Discusses promotional communication by identifying ‘audience factors’ e.g. user motivation, user interests, and user relationships with particular communication media.  This ensures that promotional activities relate to appropriate user groups.</w:t>
            </w:r>
          </w:p>
        </w:tc>
      </w:tr>
    </w:tbl>
    <w:p w:rsidR="00462DAD" w:rsidRDefault="00462DAD"/>
    <w:p w:rsidR="00345577" w:rsidRDefault="00462DAD">
      <w:r>
        <w:br w:type="page"/>
      </w:r>
      <w:r w:rsidR="00345577">
        <w:lastRenderedPageBreak/>
        <w:t xml:space="preserve">Consistency is the </w:t>
      </w:r>
      <w:proofErr w:type="gramStart"/>
      <w:r w:rsidR="00345577">
        <w:t>key,</w:t>
      </w:r>
      <w:proofErr w:type="gramEnd"/>
      <w:r w:rsidR="00345577">
        <w:t xml:space="preserve"> communications should all support the library’s image.   Creating corporate identity provides an image of the library to three main audiences; staff, users, and a wider world.  Design of guiding and publications is important in developing this </w:t>
      </w:r>
      <w:proofErr w:type="gramStart"/>
      <w:r w:rsidR="00345577">
        <w:t>identity  (</w:t>
      </w:r>
      <w:proofErr w:type="gramEnd"/>
      <w:r w:rsidR="00345577">
        <w:t xml:space="preserve">Hutchinson and Kirby, 1981).   Special librarians in particular must be able to generate income; if their senior management are not aware of the library’s achievements and services provided, they will not support the library during budget discussions.   Further, these librarians must be highly visible and accepted throughout their organisations.   Many special libraries manage to establish a unique market-niche owing to their specialised customer-base.   Powers (1995) discusses marketing in special libraries. She points out </w:t>
      </w:r>
      <w:proofErr w:type="gramStart"/>
      <w:r w:rsidR="00345577">
        <w:t>that successful libraries</w:t>
      </w:r>
      <w:proofErr w:type="gramEnd"/>
      <w:r w:rsidR="00345577">
        <w:t xml:space="preserve">, whether in profit or non-profit organisations, are effective in increasing organisational opportunities by discovering and delivering needed information.   In these libraries, communication within the organisation is a vital component.   Promotion techniques must invite users in; she feels that word-of-mouth promotion is the best method for special libraries.   </w:t>
      </w:r>
    </w:p>
    <w:p w:rsidR="00345577" w:rsidRDefault="00345577">
      <w:r>
        <w:t>The literature showed a range of recommended methods, for example:</w:t>
      </w:r>
    </w:p>
    <w:p w:rsidR="00345577" w:rsidRDefault="00345577">
      <w:r>
        <w:t>A useful feature by Raven (1995)</w:t>
      </w:r>
      <w:proofErr w:type="gramStart"/>
      <w:r>
        <w:t>,  describing</w:t>
      </w:r>
      <w:proofErr w:type="gramEnd"/>
      <w:r>
        <w:t xml:space="preserve"> a range of special and school library services gaining Library Association awards,  indicated ways in which libraries are promoting services internally and externally.   </w:t>
      </w:r>
    </w:p>
    <w:p w:rsidR="00345577" w:rsidRDefault="00345577">
      <w:r>
        <w:t xml:space="preserve">Many articles describe the various promotional methods used by libraries, tending to be descriptive, giving views on perceived (not measured) success.   Methodology is rarely provided, no empirical data given, nor insight into how techniques are selected or implemented.   </w:t>
      </w:r>
      <w:proofErr w:type="gramStart"/>
      <w:r>
        <w:t>A range are</w:t>
      </w:r>
      <w:proofErr w:type="gramEnd"/>
      <w:r>
        <w:t xml:space="preserve"> summarised:</w:t>
      </w:r>
    </w:p>
    <w:p w:rsidR="00345577" w:rsidRDefault="006959FE">
      <w:r>
        <w:br w:type="page"/>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86"/>
        <w:gridCol w:w="2799"/>
        <w:gridCol w:w="3779"/>
      </w:tblGrid>
      <w:tr w:rsidR="00345577">
        <w:trPr>
          <w:jc w:val="center"/>
        </w:trPr>
        <w:tc>
          <w:tcPr>
            <w:tcW w:w="1786" w:type="dxa"/>
          </w:tcPr>
          <w:p w:rsidR="00345577" w:rsidRDefault="00345577">
            <w:pPr>
              <w:pStyle w:val="TableHeading"/>
            </w:pPr>
            <w:r>
              <w:lastRenderedPageBreak/>
              <w:br w:type="page"/>
              <w:t>REFERENCE</w:t>
            </w:r>
          </w:p>
        </w:tc>
        <w:tc>
          <w:tcPr>
            <w:tcW w:w="2799" w:type="dxa"/>
          </w:tcPr>
          <w:p w:rsidR="00345577" w:rsidRDefault="00345577">
            <w:pPr>
              <w:pStyle w:val="TableHeading"/>
            </w:pPr>
            <w:r>
              <w:t>LIBRARIES</w:t>
            </w:r>
          </w:p>
        </w:tc>
        <w:tc>
          <w:tcPr>
            <w:tcW w:w="3779" w:type="dxa"/>
          </w:tcPr>
          <w:p w:rsidR="00345577" w:rsidRDefault="00345577">
            <w:pPr>
              <w:pStyle w:val="TableHeading"/>
            </w:pPr>
            <w:r>
              <w:t>METHOD</w:t>
            </w:r>
          </w:p>
        </w:tc>
      </w:tr>
      <w:tr w:rsidR="00345577">
        <w:trPr>
          <w:jc w:val="center"/>
        </w:trPr>
        <w:tc>
          <w:tcPr>
            <w:tcW w:w="1786" w:type="dxa"/>
            <w:shd w:val="pct5" w:color="auto" w:fill="auto"/>
          </w:tcPr>
          <w:p w:rsidR="00345577" w:rsidRDefault="00345577">
            <w:pPr>
              <w:pStyle w:val="Tabletext"/>
            </w:pPr>
            <w:r>
              <w:t>Barrow &amp; Hudson, 1996</w:t>
            </w:r>
          </w:p>
        </w:tc>
        <w:tc>
          <w:tcPr>
            <w:tcW w:w="2799" w:type="dxa"/>
            <w:shd w:val="pct5" w:color="auto" w:fill="auto"/>
          </w:tcPr>
          <w:p w:rsidR="00345577" w:rsidRDefault="00345577">
            <w:pPr>
              <w:pStyle w:val="Tabletext"/>
              <w:rPr>
                <w:lang w:val="es-ES"/>
              </w:rPr>
            </w:pPr>
            <w:r>
              <w:rPr>
                <w:lang w:val="es-ES"/>
              </w:rPr>
              <w:t>map libraries, Canada</w:t>
            </w:r>
          </w:p>
        </w:tc>
        <w:tc>
          <w:tcPr>
            <w:tcW w:w="3779" w:type="dxa"/>
            <w:shd w:val="pct5" w:color="auto" w:fill="auto"/>
          </w:tcPr>
          <w:p w:rsidR="00345577" w:rsidRDefault="00345577">
            <w:pPr>
              <w:pStyle w:val="Tabletext"/>
            </w:pPr>
            <w:proofErr w:type="gramStart"/>
            <w:r>
              <w:t>importance</w:t>
            </w:r>
            <w:proofErr w:type="gramEnd"/>
            <w:r>
              <w:t xml:space="preserve"> of special interest groups in promoting their libraries.</w:t>
            </w:r>
          </w:p>
        </w:tc>
      </w:tr>
      <w:tr w:rsidR="00345577">
        <w:trPr>
          <w:jc w:val="center"/>
        </w:trPr>
        <w:tc>
          <w:tcPr>
            <w:tcW w:w="1786" w:type="dxa"/>
            <w:shd w:val="pct12" w:color="auto" w:fill="auto"/>
          </w:tcPr>
          <w:p w:rsidR="00345577" w:rsidRDefault="00345577">
            <w:pPr>
              <w:pStyle w:val="Tabletext"/>
            </w:pPr>
            <w:proofErr w:type="spellStart"/>
            <w:r>
              <w:t>Enns</w:t>
            </w:r>
            <w:proofErr w:type="spellEnd"/>
            <w:r>
              <w:t>, 1993</w:t>
            </w:r>
          </w:p>
        </w:tc>
        <w:tc>
          <w:tcPr>
            <w:tcW w:w="2799" w:type="dxa"/>
            <w:shd w:val="pct12" w:color="auto" w:fill="auto"/>
          </w:tcPr>
          <w:p w:rsidR="00345577" w:rsidRDefault="00345577">
            <w:pPr>
              <w:pStyle w:val="Tabletext"/>
            </w:pPr>
            <w:r>
              <w:t xml:space="preserve">National Archives, </w:t>
            </w:r>
            <w:smartTag w:uri="urn:schemas-microsoft-com:office:smarttags" w:element="country-region">
              <w:smartTag w:uri="urn:schemas-microsoft-com:office:smarttags" w:element="place">
                <w:r>
                  <w:t>Canada</w:t>
                </w:r>
              </w:smartTag>
            </w:smartTag>
          </w:p>
        </w:tc>
        <w:tc>
          <w:tcPr>
            <w:tcW w:w="3779" w:type="dxa"/>
            <w:shd w:val="pct12" w:color="auto" w:fill="auto"/>
          </w:tcPr>
          <w:p w:rsidR="00345577" w:rsidRDefault="00345577">
            <w:pPr>
              <w:pStyle w:val="Tabletext"/>
            </w:pPr>
            <w:proofErr w:type="gramStart"/>
            <w:r>
              <w:t>new</w:t>
            </w:r>
            <w:proofErr w:type="gramEnd"/>
            <w:r>
              <w:t xml:space="preserve"> initiatives e.g. ‘decentralised access sites’.</w:t>
            </w:r>
          </w:p>
        </w:tc>
      </w:tr>
      <w:tr w:rsidR="00345577">
        <w:trPr>
          <w:jc w:val="center"/>
        </w:trPr>
        <w:tc>
          <w:tcPr>
            <w:tcW w:w="1786" w:type="dxa"/>
            <w:shd w:val="pct5" w:color="auto" w:fill="auto"/>
          </w:tcPr>
          <w:p w:rsidR="00345577" w:rsidRDefault="00345577">
            <w:pPr>
              <w:pStyle w:val="Tabletext"/>
            </w:pPr>
            <w:r>
              <w:t>Glenn &amp; Glenn, 1994</w:t>
            </w:r>
          </w:p>
        </w:tc>
        <w:tc>
          <w:tcPr>
            <w:tcW w:w="2799" w:type="dxa"/>
            <w:shd w:val="pct5" w:color="auto" w:fill="auto"/>
          </w:tcPr>
          <w:p w:rsidR="00345577" w:rsidRDefault="00345577">
            <w:pPr>
              <w:pStyle w:val="Tabletext"/>
            </w:pPr>
            <w:r>
              <w:t>music libraries</w:t>
            </w:r>
          </w:p>
        </w:tc>
        <w:tc>
          <w:tcPr>
            <w:tcW w:w="3779" w:type="dxa"/>
            <w:shd w:val="pct5" w:color="auto" w:fill="auto"/>
          </w:tcPr>
          <w:p w:rsidR="00345577" w:rsidRDefault="00345577">
            <w:pPr>
              <w:pStyle w:val="Tabletext"/>
            </w:pPr>
            <w:proofErr w:type="gramStart"/>
            <w:r>
              <w:t>using</w:t>
            </w:r>
            <w:proofErr w:type="gramEnd"/>
            <w:r>
              <w:t xml:space="preserve"> music therapy at exhibitions and special events.</w:t>
            </w:r>
          </w:p>
        </w:tc>
      </w:tr>
      <w:tr w:rsidR="00345577">
        <w:trPr>
          <w:jc w:val="center"/>
        </w:trPr>
        <w:tc>
          <w:tcPr>
            <w:tcW w:w="1786" w:type="dxa"/>
            <w:shd w:val="pct12" w:color="auto" w:fill="auto"/>
          </w:tcPr>
          <w:p w:rsidR="00345577" w:rsidRDefault="00345577">
            <w:pPr>
              <w:pStyle w:val="Tabletext"/>
            </w:pPr>
            <w:r>
              <w:t>Mason, 1992</w:t>
            </w:r>
          </w:p>
        </w:tc>
        <w:tc>
          <w:tcPr>
            <w:tcW w:w="2799" w:type="dxa"/>
            <w:shd w:val="pct12" w:color="auto" w:fill="auto"/>
          </w:tcPr>
          <w:p w:rsidR="00345577" w:rsidRDefault="00345577">
            <w:pPr>
              <w:pStyle w:val="Tabletext"/>
            </w:pPr>
            <w:r>
              <w:t>Bedworth Library, Warwickshire</w:t>
            </w:r>
          </w:p>
        </w:tc>
        <w:tc>
          <w:tcPr>
            <w:tcW w:w="3779" w:type="dxa"/>
            <w:shd w:val="pct12" w:color="auto" w:fill="auto"/>
          </w:tcPr>
          <w:p w:rsidR="00345577" w:rsidRDefault="00345577">
            <w:pPr>
              <w:pStyle w:val="Tabletext"/>
            </w:pPr>
            <w:proofErr w:type="gramStart"/>
            <w:r>
              <w:t>using</w:t>
            </w:r>
            <w:proofErr w:type="gramEnd"/>
            <w:r>
              <w:t xml:space="preserve"> dinosaur theme to gain local press coverage and increase children’s attendance.</w:t>
            </w:r>
          </w:p>
        </w:tc>
      </w:tr>
      <w:tr w:rsidR="00345577">
        <w:trPr>
          <w:jc w:val="center"/>
        </w:trPr>
        <w:tc>
          <w:tcPr>
            <w:tcW w:w="1786" w:type="dxa"/>
            <w:shd w:val="pct5" w:color="auto" w:fill="auto"/>
          </w:tcPr>
          <w:p w:rsidR="00345577" w:rsidRDefault="00345577">
            <w:pPr>
              <w:pStyle w:val="Tabletext"/>
            </w:pPr>
            <w:r>
              <w:t>Weir, 1988</w:t>
            </w:r>
          </w:p>
        </w:tc>
        <w:tc>
          <w:tcPr>
            <w:tcW w:w="2799" w:type="dxa"/>
            <w:shd w:val="pct5" w:color="auto" w:fill="auto"/>
          </w:tcPr>
          <w:p w:rsidR="00345577" w:rsidRDefault="00345577">
            <w:pPr>
              <w:pStyle w:val="Tabletext"/>
            </w:pPr>
            <w:r>
              <w:t>Nottinghamshire Archives Office</w:t>
            </w:r>
          </w:p>
        </w:tc>
        <w:tc>
          <w:tcPr>
            <w:tcW w:w="3779" w:type="dxa"/>
            <w:shd w:val="pct5" w:color="auto" w:fill="auto"/>
          </w:tcPr>
          <w:p w:rsidR="00345577" w:rsidRDefault="00345577">
            <w:pPr>
              <w:pStyle w:val="Tabletext"/>
              <w:keepNext/>
            </w:pPr>
            <w:proofErr w:type="gramStart"/>
            <w:r>
              <w:t>using</w:t>
            </w:r>
            <w:proofErr w:type="gramEnd"/>
            <w:r>
              <w:t xml:space="preserve"> exhibitions, Archives </w:t>
            </w:r>
            <w:proofErr w:type="spellStart"/>
            <w:r>
              <w:t>Roadshow</w:t>
            </w:r>
            <w:proofErr w:type="spellEnd"/>
            <w:r>
              <w:t>, publications, the media and education.</w:t>
            </w:r>
          </w:p>
        </w:tc>
      </w:tr>
    </w:tbl>
    <w:p w:rsidR="006959FE" w:rsidRDefault="006959FE" w:rsidP="00C52039"/>
    <w:p w:rsidR="00345577" w:rsidRDefault="006959FE" w:rsidP="00C52039">
      <w:r>
        <w:br w:type="page"/>
      </w:r>
    </w:p>
    <w:p w:rsidR="00345577" w:rsidRDefault="00345577">
      <w:r>
        <w:lastRenderedPageBreak/>
        <w:t xml:space="preserve">Most media collections and wildlife libraries mentioned in Appendix 2 have websites (see Bibliography for URLs).   Although many information centres have a presence on the Internet, it is sometimes rather static.   Webber (1997) looks at strategies adopted by libraries using the Internet to improve image, offer enhanced services and communicate with users.   Whatever its physical circumstances, a library can appear effective, dynamic and user-orientated on the Net.   </w:t>
      </w:r>
      <w:r>
        <w:rPr>
          <w:lang w:val="fr-FR"/>
        </w:rPr>
        <w:t xml:space="preserve">Peterson </w:t>
      </w:r>
      <w:r>
        <w:rPr>
          <w:i/>
          <w:lang w:val="fr-FR"/>
        </w:rPr>
        <w:t>et al.</w:t>
      </w:r>
      <w:r>
        <w:rPr>
          <w:lang w:val="fr-FR"/>
        </w:rPr>
        <w:t xml:space="preserve">  </w:t>
      </w:r>
      <w:r>
        <w:t>(1997) analysed functions that can be performed on the Internet, investigated potential impact of the Internet across different products and services, and studied positioning against conventional retailing channels.   Technology must be adopted to raise profile and increase promotional activities, as some examples show:</w:t>
      </w:r>
    </w:p>
    <w:p w:rsidR="00345577" w:rsidRDefault="00345577">
      <w:pPr>
        <w:pStyle w:val="Heading2"/>
      </w:pPr>
      <w:r>
        <w:t xml:space="preserve"> </w:t>
      </w:r>
      <w:bookmarkStart w:id="4" w:name="_Toc13383018"/>
      <w:r>
        <w:t>Summary</w:t>
      </w:r>
      <w:bookmarkEnd w:id="4"/>
    </w:p>
    <w:p w:rsidR="00345577" w:rsidRDefault="00345577">
      <w:r>
        <w:t xml:space="preserve">Promotion has been placed in context within marketing.   Methods and examples from libraries and elsewhere are given.   Promotion can be regarded as communications seeking to influence users, so specific issues concerning users are also considered.   There is no single ‘correct’ theory of promotion; various factors influence people to use a service, and various factors can make a service successful at a particular time.   Effectiveness rarely appears to have been evaluated.   </w:t>
      </w:r>
    </w:p>
    <w:sectPr w:rsidR="00345577" w:rsidSect="00EE2859">
      <w:footerReference w:type="default" r:id="rId7"/>
      <w:pgSz w:w="12240" w:h="15840"/>
      <w:pgMar w:top="1440" w:right="1797" w:bottom="1440"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529" w:rsidRDefault="00BA05F6">
      <w:pPr>
        <w:spacing w:after="0" w:line="240" w:lineRule="auto"/>
      </w:pPr>
      <w:r>
        <w:separator/>
      </w:r>
    </w:p>
  </w:endnote>
  <w:endnote w:type="continuationSeparator" w:id="0">
    <w:p w:rsidR="00C31529" w:rsidRDefault="00BA05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577" w:rsidRDefault="003455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529" w:rsidRDefault="00BA05F6">
      <w:pPr>
        <w:spacing w:after="0" w:line="240" w:lineRule="auto"/>
      </w:pPr>
      <w:r>
        <w:separator/>
      </w:r>
    </w:p>
  </w:footnote>
  <w:footnote w:type="continuationSeparator" w:id="0">
    <w:p w:rsidR="00C31529" w:rsidRDefault="00BA05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298F2A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FB"/>
    <w:multiLevelType w:val="multilevel"/>
    <w:tmpl w:val="C924F996"/>
    <w:lvl w:ilvl="0">
      <w:start w:val="1"/>
      <w:numFmt w:val="decimal"/>
      <w:lvlText w:val="CHAPTER %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2.%3"/>
      <w:legacy w:legacy="1" w:legacySpace="120" w:legacyIndent="360"/>
      <w:lvlJc w:val="left"/>
      <w:pPr>
        <w:ind w:left="1080" w:hanging="360"/>
      </w:p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FFFFFFFE"/>
    <w:multiLevelType w:val="singleLevel"/>
    <w:tmpl w:val="B2ECBEC4"/>
    <w:lvl w:ilvl="0">
      <w:numFmt w:val="decimal"/>
      <w:lvlText w:val="*"/>
      <w:lvlJc w:val="left"/>
    </w:lvl>
  </w:abstractNum>
  <w:abstractNum w:abstractNumId="3">
    <w:nsid w:val="03D77F1B"/>
    <w:multiLevelType w:val="multilevel"/>
    <w:tmpl w:val="628E4136"/>
    <w:lvl w:ilvl="0">
      <w:start w:val="1"/>
      <w:numFmt w:val="decimal"/>
      <w:lvlText w:val="CHAPTER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7C37562"/>
    <w:multiLevelType w:val="singleLevel"/>
    <w:tmpl w:val="D2C6708C"/>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5">
    <w:nsid w:val="087409CB"/>
    <w:multiLevelType w:val="singleLevel"/>
    <w:tmpl w:val="E9E81BDA"/>
    <w:lvl w:ilvl="0">
      <w:start w:val="1"/>
      <w:numFmt w:val="decimal"/>
      <w:lvlText w:val="%1."/>
      <w:legacy w:legacy="1" w:legacySpace="0" w:legacyIndent="283"/>
      <w:lvlJc w:val="left"/>
      <w:pPr>
        <w:ind w:left="283" w:hanging="283"/>
      </w:pPr>
    </w:lvl>
  </w:abstractNum>
  <w:abstractNum w:abstractNumId="6">
    <w:nsid w:val="0A312E3D"/>
    <w:multiLevelType w:val="multilevel"/>
    <w:tmpl w:val="4A26242A"/>
    <w:lvl w:ilvl="0">
      <w:start w:val="1"/>
      <w:numFmt w:val="decimal"/>
      <w:lvlText w:val="CHAPTER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4471151"/>
    <w:multiLevelType w:val="hybridMultilevel"/>
    <w:tmpl w:val="F19699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B10061"/>
    <w:multiLevelType w:val="singleLevel"/>
    <w:tmpl w:val="577A78A0"/>
    <w:lvl w:ilvl="0">
      <w:start w:val="1"/>
      <w:numFmt w:val="decimal"/>
      <w:lvlText w:val="%1."/>
      <w:legacy w:legacy="1" w:legacySpace="0" w:legacyIndent="283"/>
      <w:lvlJc w:val="left"/>
      <w:pPr>
        <w:ind w:left="283" w:hanging="283"/>
      </w:pPr>
    </w:lvl>
  </w:abstractNum>
  <w:abstractNum w:abstractNumId="9">
    <w:nsid w:val="1B7A3B9A"/>
    <w:multiLevelType w:val="singleLevel"/>
    <w:tmpl w:val="9C54ABEA"/>
    <w:lvl w:ilvl="0">
      <w:start w:val="1"/>
      <w:numFmt w:val="decimal"/>
      <w:lvlText w:val="%1."/>
      <w:legacy w:legacy="1" w:legacySpace="0" w:legacyIndent="283"/>
      <w:lvlJc w:val="left"/>
      <w:pPr>
        <w:ind w:left="283" w:hanging="283"/>
      </w:pPr>
    </w:lvl>
  </w:abstractNum>
  <w:abstractNum w:abstractNumId="10">
    <w:nsid w:val="1BE6003D"/>
    <w:multiLevelType w:val="multilevel"/>
    <w:tmpl w:val="56F69C6A"/>
    <w:lvl w:ilvl="0">
      <w:start w:val="1"/>
      <w:numFmt w:val="decimal"/>
      <w:lvlText w:val="CHAPTER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ED75A99"/>
    <w:multiLevelType w:val="multilevel"/>
    <w:tmpl w:val="BD0CFFBC"/>
    <w:lvl w:ilvl="0">
      <w:start w:val="1"/>
      <w:numFmt w:val="decimal"/>
      <w:lvlText w:val="CHAPTER %1."/>
      <w:lvlJc w:val="left"/>
      <w:pPr>
        <w:tabs>
          <w:tab w:val="num" w:pos="2160"/>
        </w:tabs>
        <w:ind w:left="360" w:hanging="360"/>
      </w:pPr>
      <w:rPr>
        <w:rFonts w:hint="default"/>
      </w:rPr>
    </w:lvl>
    <w:lvl w:ilvl="1">
      <w:start w:val="1"/>
      <w:numFmt w:val="decimal"/>
      <w:lvlText w:val="%1.%2"/>
      <w:lvlJc w:val="left"/>
      <w:pPr>
        <w:tabs>
          <w:tab w:val="num" w:pos="108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24141B"/>
    <w:multiLevelType w:val="multilevel"/>
    <w:tmpl w:val="775C6840"/>
    <w:lvl w:ilvl="0">
      <w:start w:val="1"/>
      <w:numFmt w:val="decimal"/>
      <w:lvlText w:val="CHAPTER %1."/>
      <w:lvlJc w:val="left"/>
      <w:pPr>
        <w:tabs>
          <w:tab w:val="num" w:pos="21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8AA38B6"/>
    <w:multiLevelType w:val="singleLevel"/>
    <w:tmpl w:val="AEC435D8"/>
    <w:lvl w:ilvl="0">
      <w:start w:val="12"/>
      <w:numFmt w:val="lowerRoman"/>
      <w:lvlText w:val="%1) "/>
      <w:legacy w:legacy="1" w:legacySpace="0" w:legacyIndent="283"/>
      <w:lvlJc w:val="left"/>
      <w:pPr>
        <w:ind w:left="283" w:hanging="283"/>
      </w:pPr>
      <w:rPr>
        <w:rFonts w:ascii="Arial" w:hAnsi="Arial" w:hint="default"/>
        <w:b/>
        <w:i w:val="0"/>
        <w:sz w:val="22"/>
      </w:rPr>
    </w:lvl>
  </w:abstractNum>
  <w:abstractNum w:abstractNumId="14">
    <w:nsid w:val="2938777E"/>
    <w:multiLevelType w:val="multilevel"/>
    <w:tmpl w:val="1F541BEA"/>
    <w:lvl w:ilvl="0">
      <w:start w:val="1"/>
      <w:numFmt w:val="decimal"/>
      <w:lvlText w:val="CHAPTER %1"/>
      <w:lvlJc w:val="left"/>
      <w:pPr>
        <w:tabs>
          <w:tab w:val="num" w:pos="180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suff w:val="nothing"/>
      <w:lvlText w:val=""/>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EC573D1"/>
    <w:multiLevelType w:val="singleLevel"/>
    <w:tmpl w:val="F0FA43C0"/>
    <w:lvl w:ilvl="0">
      <w:start w:val="1"/>
      <w:numFmt w:val="decimal"/>
      <w:lvlText w:val="%1."/>
      <w:legacy w:legacy="1" w:legacySpace="0" w:legacyIndent="283"/>
      <w:lvlJc w:val="left"/>
      <w:pPr>
        <w:ind w:left="1003" w:hanging="283"/>
      </w:pPr>
    </w:lvl>
  </w:abstractNum>
  <w:abstractNum w:abstractNumId="16">
    <w:nsid w:val="321F15A8"/>
    <w:multiLevelType w:val="multilevel"/>
    <w:tmpl w:val="28084982"/>
    <w:lvl w:ilvl="0">
      <w:start w:val="1"/>
      <w:numFmt w:val="decimal"/>
      <w:lvlText w:val="CHAPTER %1"/>
      <w:lvlJc w:val="left"/>
      <w:pPr>
        <w:tabs>
          <w:tab w:val="num" w:pos="216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suff w:val="nothing"/>
      <w:lvlText w:val=""/>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2DB2DD6"/>
    <w:multiLevelType w:val="singleLevel"/>
    <w:tmpl w:val="451EE6A2"/>
    <w:lvl w:ilvl="0">
      <w:start w:val="2"/>
      <w:numFmt w:val="decimal"/>
      <w:lvlText w:val="%1. "/>
      <w:legacy w:legacy="1" w:legacySpace="0" w:legacyIndent="283"/>
      <w:lvlJc w:val="left"/>
      <w:pPr>
        <w:ind w:left="283" w:hanging="283"/>
      </w:pPr>
      <w:rPr>
        <w:rFonts w:ascii="Arial" w:hAnsi="Arial" w:hint="default"/>
        <w:b w:val="0"/>
        <w:i w:val="0"/>
        <w:sz w:val="22"/>
      </w:rPr>
    </w:lvl>
  </w:abstractNum>
  <w:abstractNum w:abstractNumId="18">
    <w:nsid w:val="33132FFC"/>
    <w:multiLevelType w:val="singleLevel"/>
    <w:tmpl w:val="1C14B56E"/>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19">
    <w:nsid w:val="36AC240F"/>
    <w:multiLevelType w:val="singleLevel"/>
    <w:tmpl w:val="C12C3A20"/>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20">
    <w:nsid w:val="36DE29DB"/>
    <w:multiLevelType w:val="multilevel"/>
    <w:tmpl w:val="D104FEB8"/>
    <w:lvl w:ilvl="0">
      <w:start w:val="1"/>
      <w:numFmt w:val="decimal"/>
      <w:lvlText w:val="Chapter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7E464E9"/>
    <w:multiLevelType w:val="singleLevel"/>
    <w:tmpl w:val="F81A88CC"/>
    <w:lvl w:ilvl="0">
      <w:start w:val="2"/>
      <w:numFmt w:val="decimal"/>
      <w:lvlText w:val="%1. "/>
      <w:legacy w:legacy="1" w:legacySpace="0" w:legacyIndent="283"/>
      <w:lvlJc w:val="left"/>
      <w:pPr>
        <w:ind w:left="283" w:hanging="283"/>
      </w:pPr>
      <w:rPr>
        <w:rFonts w:ascii="Arial" w:hAnsi="Arial" w:hint="default"/>
        <w:b w:val="0"/>
        <w:i w:val="0"/>
        <w:sz w:val="22"/>
      </w:rPr>
    </w:lvl>
  </w:abstractNum>
  <w:abstractNum w:abstractNumId="22">
    <w:nsid w:val="3D6C20D0"/>
    <w:multiLevelType w:val="hybridMultilevel"/>
    <w:tmpl w:val="286AB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4F407F"/>
    <w:multiLevelType w:val="singleLevel"/>
    <w:tmpl w:val="2CD2014E"/>
    <w:lvl w:ilvl="0">
      <w:start w:val="11"/>
      <w:numFmt w:val="lowerRoman"/>
      <w:lvlText w:val="%1) "/>
      <w:legacy w:legacy="1" w:legacySpace="0" w:legacyIndent="283"/>
      <w:lvlJc w:val="left"/>
      <w:pPr>
        <w:ind w:left="283" w:hanging="283"/>
      </w:pPr>
      <w:rPr>
        <w:rFonts w:ascii="Arial" w:hAnsi="Arial" w:hint="default"/>
        <w:b/>
        <w:i w:val="0"/>
        <w:sz w:val="22"/>
      </w:rPr>
    </w:lvl>
  </w:abstractNum>
  <w:abstractNum w:abstractNumId="24">
    <w:nsid w:val="45603C0A"/>
    <w:multiLevelType w:val="hybridMultilevel"/>
    <w:tmpl w:val="37F2CE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FB80200"/>
    <w:multiLevelType w:val="multilevel"/>
    <w:tmpl w:val="50925DB8"/>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016289A"/>
    <w:multiLevelType w:val="singleLevel"/>
    <w:tmpl w:val="D2C6708C"/>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27">
    <w:nsid w:val="508D0780"/>
    <w:multiLevelType w:val="singleLevel"/>
    <w:tmpl w:val="C12C3A20"/>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28">
    <w:nsid w:val="564B45A3"/>
    <w:multiLevelType w:val="singleLevel"/>
    <w:tmpl w:val="1C14B56E"/>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29">
    <w:nsid w:val="5B61561F"/>
    <w:multiLevelType w:val="multilevel"/>
    <w:tmpl w:val="D5862CB4"/>
    <w:lvl w:ilvl="0">
      <w:start w:val="1"/>
      <w:numFmt w:val="decimal"/>
      <w:lvlText w:val="CHAPTER %1. "/>
      <w:lvlJc w:val="left"/>
      <w:pPr>
        <w:tabs>
          <w:tab w:val="num" w:pos="180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none"/>
      <w:suff w:val="nothing"/>
      <w:lvlText w:val=""/>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C16147D"/>
    <w:multiLevelType w:val="singleLevel"/>
    <w:tmpl w:val="70AE5E6C"/>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31">
    <w:nsid w:val="5D8E4C09"/>
    <w:multiLevelType w:val="singleLevel"/>
    <w:tmpl w:val="8AB4B6E2"/>
    <w:lvl w:ilvl="0">
      <w:start w:val="2"/>
      <w:numFmt w:val="decimal"/>
      <w:lvlText w:val="%1. "/>
      <w:legacy w:legacy="1" w:legacySpace="0" w:legacyIndent="283"/>
      <w:lvlJc w:val="left"/>
      <w:pPr>
        <w:ind w:left="283" w:hanging="283"/>
      </w:pPr>
      <w:rPr>
        <w:rFonts w:ascii="Arial" w:hAnsi="Arial" w:hint="default"/>
        <w:b w:val="0"/>
        <w:i w:val="0"/>
        <w:sz w:val="22"/>
      </w:rPr>
    </w:lvl>
  </w:abstractNum>
  <w:abstractNum w:abstractNumId="32">
    <w:nsid w:val="60852A83"/>
    <w:multiLevelType w:val="singleLevel"/>
    <w:tmpl w:val="70AE5E6C"/>
    <w:lvl w:ilvl="0">
      <w:start w:val="1"/>
      <w:numFmt w:val="decimal"/>
      <w:lvlText w:val="%1. "/>
      <w:legacy w:legacy="1" w:legacySpace="0" w:legacyIndent="283"/>
      <w:lvlJc w:val="left"/>
      <w:pPr>
        <w:ind w:left="283" w:hanging="283"/>
      </w:pPr>
      <w:rPr>
        <w:rFonts w:ascii="Arial" w:hAnsi="Arial" w:hint="default"/>
        <w:b w:val="0"/>
        <w:i w:val="0"/>
        <w:sz w:val="22"/>
      </w:rPr>
    </w:lvl>
  </w:abstractNum>
  <w:abstractNum w:abstractNumId="33">
    <w:nsid w:val="67FF5D37"/>
    <w:multiLevelType w:val="singleLevel"/>
    <w:tmpl w:val="A7C6F706"/>
    <w:lvl w:ilvl="0">
      <w:start w:val="1"/>
      <w:numFmt w:val="decimal"/>
      <w:lvlText w:val="%1."/>
      <w:legacy w:legacy="1" w:legacySpace="0" w:legacyIndent="283"/>
      <w:lvlJc w:val="left"/>
      <w:pPr>
        <w:ind w:left="283" w:hanging="283"/>
      </w:pPr>
    </w:lvl>
  </w:abstractNum>
  <w:abstractNum w:abstractNumId="34">
    <w:nsid w:val="68861840"/>
    <w:multiLevelType w:val="multilevel"/>
    <w:tmpl w:val="900ECFFE"/>
    <w:lvl w:ilvl="0">
      <w:start w:val="1"/>
      <w:numFmt w:val="decimal"/>
      <w:lvlText w:val="CHAPTER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04D1C2E"/>
    <w:multiLevelType w:val="hybridMultilevel"/>
    <w:tmpl w:val="97820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08B4544"/>
    <w:multiLevelType w:val="multilevel"/>
    <w:tmpl w:val="77F68918"/>
    <w:lvl w:ilvl="0">
      <w:start w:val="1"/>
      <w:numFmt w:val="decimal"/>
      <w:lvlText w:val="CHAPTER %1."/>
      <w:lvlJc w:val="left"/>
      <w:pPr>
        <w:tabs>
          <w:tab w:val="num" w:pos="2160"/>
        </w:tabs>
        <w:ind w:left="360" w:hanging="360"/>
      </w:pPr>
      <w:rPr>
        <w:rFonts w:hint="default"/>
      </w:rPr>
    </w:lvl>
    <w:lvl w:ilvl="1">
      <w:start w:val="1"/>
      <w:numFmt w:val="decimal"/>
      <w:lvlText w:val="%1.%2"/>
      <w:lvlJc w:val="left"/>
      <w:pPr>
        <w:tabs>
          <w:tab w:val="num" w:pos="1080"/>
        </w:tabs>
        <w:ind w:left="720" w:hanging="360"/>
      </w:pPr>
      <w:rPr>
        <w:rFonts w:hint="default"/>
      </w:rPr>
    </w:lvl>
    <w:lvl w:ilvl="2">
      <w:start w:val="1"/>
      <w:numFmt w:val="decimal"/>
      <w:lvlText w:val="%1.%2.%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73B5416C"/>
    <w:multiLevelType w:val="singleLevel"/>
    <w:tmpl w:val="FE22FCA2"/>
    <w:lvl w:ilvl="0">
      <w:start w:val="2"/>
      <w:numFmt w:val="decimal"/>
      <w:lvlText w:val="%1. "/>
      <w:legacy w:legacy="1" w:legacySpace="0" w:legacyIndent="283"/>
      <w:lvlJc w:val="left"/>
      <w:pPr>
        <w:ind w:left="283" w:hanging="283"/>
      </w:pPr>
      <w:rPr>
        <w:rFonts w:ascii="Arial" w:hAnsi="Arial" w:hint="default"/>
        <w:b w:val="0"/>
        <w:i w:val="0"/>
        <w:sz w:val="22"/>
      </w:rPr>
    </w:lvl>
  </w:abstractNum>
  <w:abstractNum w:abstractNumId="38">
    <w:nsid w:val="77682A7D"/>
    <w:multiLevelType w:val="singleLevel"/>
    <w:tmpl w:val="9130731A"/>
    <w:lvl w:ilvl="0">
      <w:start w:val="1"/>
      <w:numFmt w:val="lowerRoman"/>
      <w:lvlText w:val="%1) "/>
      <w:legacy w:legacy="1" w:legacySpace="0" w:legacyIndent="283"/>
      <w:lvlJc w:val="left"/>
      <w:pPr>
        <w:ind w:left="1003" w:hanging="283"/>
      </w:pPr>
      <w:rPr>
        <w:rFonts w:ascii="Arial" w:hAnsi="Arial" w:hint="default"/>
        <w:b w:val="0"/>
        <w:i w:val="0"/>
        <w:sz w:val="22"/>
      </w:rPr>
    </w:lvl>
  </w:abstractNum>
  <w:abstractNum w:abstractNumId="39">
    <w:nsid w:val="7C8D7F15"/>
    <w:multiLevelType w:val="hybridMultilevel"/>
    <w:tmpl w:val="50925D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2"/>
  </w:num>
  <w:num w:numId="3">
    <w:abstractNumId w:val="11"/>
  </w:num>
  <w:num w:numId="4">
    <w:abstractNumId w:val="36"/>
  </w:num>
  <w:num w:numId="5">
    <w:abstractNumId w:val="27"/>
  </w:num>
  <w:num w:numId="6">
    <w:abstractNumId w:val="19"/>
  </w:num>
  <w:num w:numId="7">
    <w:abstractNumId w:val="31"/>
  </w:num>
  <w:num w:numId="8">
    <w:abstractNumId w:val="30"/>
  </w:num>
  <w:num w:numId="9">
    <w:abstractNumId w:val="32"/>
  </w:num>
  <w:num w:numId="10">
    <w:abstractNumId w:val="37"/>
  </w:num>
  <w:num w:numId="11">
    <w:abstractNumId w:val="26"/>
  </w:num>
  <w:num w:numId="12">
    <w:abstractNumId w:val="4"/>
  </w:num>
  <w:num w:numId="13">
    <w:abstractNumId w:val="21"/>
  </w:num>
  <w:num w:numId="14">
    <w:abstractNumId w:val="18"/>
  </w:num>
  <w:num w:numId="15">
    <w:abstractNumId w:val="28"/>
  </w:num>
  <w:num w:numId="16">
    <w:abstractNumId w:val="17"/>
  </w:num>
  <w:num w:numId="17">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18">
    <w:abstractNumId w:val="38"/>
  </w:num>
  <w:num w:numId="19">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9"/>
  </w:num>
  <w:num w:numId="21">
    <w:abstractNumId w:val="5"/>
  </w:num>
  <w:num w:numId="22">
    <w:abstractNumId w:val="23"/>
  </w:num>
  <w:num w:numId="23">
    <w:abstractNumId w:val="13"/>
  </w:num>
  <w:num w:numId="24">
    <w:abstractNumId w:val="15"/>
  </w:num>
  <w:num w:numId="25">
    <w:abstractNumId w:val="2"/>
    <w:lvlOverride w:ilvl="0">
      <w:lvl w:ilvl="0">
        <w:start w:val="1"/>
        <w:numFmt w:val="bullet"/>
        <w:lvlText w:val=""/>
        <w:legacy w:legacy="1" w:legacySpace="0" w:legacyIndent="283"/>
        <w:lvlJc w:val="left"/>
        <w:pPr>
          <w:ind w:left="1723" w:hanging="283"/>
        </w:pPr>
        <w:rPr>
          <w:rFonts w:ascii="Symbol" w:hAnsi="Symbol" w:hint="default"/>
        </w:rPr>
      </w:lvl>
    </w:lvlOverride>
  </w:num>
  <w:num w:numId="26">
    <w:abstractNumId w:val="8"/>
  </w:num>
  <w:num w:numId="27">
    <w:abstractNumId w:val="33"/>
  </w:num>
  <w:num w:numId="28">
    <w:abstractNumId w:val="36"/>
  </w:num>
  <w:num w:numId="29">
    <w:abstractNumId w:val="36"/>
  </w:num>
  <w:num w:numId="30">
    <w:abstractNumId w:val="36"/>
  </w:num>
  <w:num w:numId="31">
    <w:abstractNumId w:val="22"/>
  </w:num>
  <w:num w:numId="32">
    <w:abstractNumId w:val="29"/>
  </w:num>
  <w:num w:numId="33">
    <w:abstractNumId w:val="0"/>
  </w:num>
  <w:num w:numId="34">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35">
    <w:abstractNumId w:val="35"/>
  </w:num>
  <w:num w:numId="36">
    <w:abstractNumId w:val="24"/>
  </w:num>
  <w:num w:numId="37">
    <w:abstractNumId w:val="7"/>
  </w:num>
  <w:num w:numId="38">
    <w:abstractNumId w:val="16"/>
  </w:num>
  <w:num w:numId="39">
    <w:abstractNumId w:val="14"/>
  </w:num>
  <w:num w:numId="40">
    <w:abstractNumId w:val="34"/>
  </w:num>
  <w:num w:numId="41">
    <w:abstractNumId w:val="10"/>
  </w:num>
  <w:num w:numId="42">
    <w:abstractNumId w:val="6"/>
  </w:num>
  <w:num w:numId="43">
    <w:abstractNumId w:val="3"/>
  </w:num>
  <w:num w:numId="44">
    <w:abstractNumId w:val="20"/>
  </w:num>
  <w:num w:numId="45">
    <w:abstractNumId w:val="39"/>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linkStyles/>
  <w:stylePaneFormatFilter w:val="1F08"/>
  <w:defaultTabStop w:val="720"/>
  <w:noPunctuationKerning/>
  <w:characterSpacingControl w:val="doNotCompress"/>
  <w:footnotePr>
    <w:footnote w:id="-1"/>
    <w:footnote w:id="0"/>
  </w:footnotePr>
  <w:endnotePr>
    <w:endnote w:id="-1"/>
    <w:endnote w:id="0"/>
  </w:endnotePr>
  <w:compat/>
  <w:rsids>
    <w:rsidRoot w:val="00122B2D"/>
    <w:rsid w:val="000B789C"/>
    <w:rsid w:val="00122B2D"/>
    <w:rsid w:val="001C0B67"/>
    <w:rsid w:val="00345577"/>
    <w:rsid w:val="00462DAD"/>
    <w:rsid w:val="00476510"/>
    <w:rsid w:val="006959FE"/>
    <w:rsid w:val="00857480"/>
    <w:rsid w:val="008B5455"/>
    <w:rsid w:val="00964141"/>
    <w:rsid w:val="00A81281"/>
    <w:rsid w:val="00AC2FD0"/>
    <w:rsid w:val="00BA05F6"/>
    <w:rsid w:val="00BE1454"/>
    <w:rsid w:val="00C14906"/>
    <w:rsid w:val="00C31529"/>
    <w:rsid w:val="00C52039"/>
    <w:rsid w:val="00DD6D23"/>
    <w:rsid w:val="00E62537"/>
    <w:rsid w:val="00EE2859"/>
    <w:rsid w:val="00FE529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859"/>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Chapter heading,Chapter heading1,Chapter heading2"/>
    <w:basedOn w:val="Normal"/>
    <w:next w:val="Normal"/>
    <w:link w:val="Heading1Char"/>
    <w:uiPriority w:val="9"/>
    <w:qFormat/>
    <w:rsid w:val="00DD6D23"/>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DD6D23"/>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DD6D23"/>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DD6D23"/>
    <w:pPr>
      <w:keepNext/>
      <w:spacing w:before="240" w:after="60" w:line="360" w:lineRule="auto"/>
      <w:outlineLvl w:val="3"/>
    </w:pPr>
    <w:rPr>
      <w:rFonts w:ascii="Arial" w:eastAsia="Times New Roman" w:hAnsi="Arial" w:cs="Times New Roman"/>
      <w:b/>
      <w:bCs/>
      <w:i/>
      <w:sz w:val="24"/>
      <w:szCs w:val="28"/>
      <w:lang w:eastAsia="en-GB"/>
    </w:rPr>
  </w:style>
  <w:style w:type="paragraph" w:styleId="Heading5">
    <w:name w:val="heading 5"/>
    <w:basedOn w:val="Normal"/>
    <w:next w:val="Normal"/>
    <w:link w:val="Heading5Char"/>
    <w:uiPriority w:val="9"/>
    <w:unhideWhenUsed/>
    <w:qFormat/>
    <w:rsid w:val="00DD6D23"/>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DD6D23"/>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DD6D23"/>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DD6D23"/>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DD6D23"/>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rsid w:val="00EE285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EE2859"/>
  </w:style>
  <w:style w:type="character" w:styleId="PageNumber">
    <w:name w:val="page number"/>
    <w:basedOn w:val="DefaultParagraphFont"/>
    <w:rsid w:val="00C31529"/>
  </w:style>
  <w:style w:type="paragraph" w:styleId="Footer">
    <w:name w:val="footer"/>
    <w:basedOn w:val="Normal"/>
    <w:rsid w:val="00C31529"/>
    <w:pPr>
      <w:tabs>
        <w:tab w:val="center" w:pos="4153"/>
        <w:tab w:val="right" w:pos="8306"/>
      </w:tabs>
    </w:pPr>
  </w:style>
  <w:style w:type="paragraph" w:styleId="Header">
    <w:name w:val="header"/>
    <w:basedOn w:val="Normal"/>
    <w:rsid w:val="00C31529"/>
    <w:pPr>
      <w:tabs>
        <w:tab w:val="center" w:pos="4153"/>
        <w:tab w:val="right" w:pos="8306"/>
      </w:tabs>
      <w:jc w:val="right"/>
    </w:pPr>
  </w:style>
  <w:style w:type="paragraph" w:styleId="BodyText">
    <w:name w:val="Body Text"/>
    <w:basedOn w:val="Normal"/>
    <w:autoRedefine/>
    <w:rsid w:val="00C31529"/>
  </w:style>
  <w:style w:type="paragraph" w:customStyle="1" w:styleId="PageHeading">
    <w:name w:val="Page Heading"/>
    <w:basedOn w:val="Heading1"/>
    <w:next w:val="Normal"/>
    <w:rsid w:val="00C31529"/>
  </w:style>
  <w:style w:type="paragraph" w:customStyle="1" w:styleId="Subheading">
    <w:name w:val="Subheading"/>
    <w:basedOn w:val="PageHeading"/>
    <w:next w:val="Normal"/>
    <w:rsid w:val="00C31529"/>
    <w:pPr>
      <w:outlineLvl w:val="1"/>
    </w:pPr>
  </w:style>
  <w:style w:type="paragraph" w:styleId="Caption">
    <w:name w:val="caption"/>
    <w:basedOn w:val="Normal"/>
    <w:next w:val="Normal"/>
    <w:uiPriority w:val="35"/>
    <w:unhideWhenUsed/>
    <w:rsid w:val="00DD6D23"/>
    <w:rPr>
      <w:b/>
      <w:bCs/>
      <w:color w:val="365F91" w:themeColor="accent1" w:themeShade="BF"/>
      <w:sz w:val="16"/>
      <w:szCs w:val="16"/>
    </w:rPr>
  </w:style>
  <w:style w:type="character" w:styleId="FootnoteReference">
    <w:name w:val="footnote reference"/>
    <w:basedOn w:val="DefaultParagraphFont"/>
    <w:semiHidden/>
    <w:rsid w:val="00C31529"/>
    <w:rPr>
      <w:vertAlign w:val="superscript"/>
    </w:rPr>
  </w:style>
  <w:style w:type="paragraph" w:styleId="FootnoteText">
    <w:name w:val="footnote text"/>
    <w:basedOn w:val="Normal"/>
    <w:semiHidden/>
    <w:rsid w:val="00122B2D"/>
    <w:pPr>
      <w:spacing w:after="120" w:line="240" w:lineRule="auto"/>
      <w:ind w:left="170" w:hanging="170"/>
    </w:pPr>
    <w:rPr>
      <w:sz w:val="20"/>
      <w:szCs w:val="20"/>
    </w:rPr>
  </w:style>
  <w:style w:type="character" w:styleId="Hyperlink">
    <w:name w:val="Hyperlink"/>
    <w:basedOn w:val="DefaultParagraphFont"/>
    <w:rsid w:val="00C31529"/>
    <w:rPr>
      <w:color w:val="0000FF"/>
      <w:u w:val="single"/>
    </w:rPr>
  </w:style>
  <w:style w:type="paragraph" w:styleId="Quote">
    <w:name w:val="Quote"/>
    <w:basedOn w:val="Normal"/>
    <w:next w:val="Normal"/>
    <w:link w:val="QuoteChar"/>
    <w:uiPriority w:val="29"/>
    <w:qFormat/>
    <w:rsid w:val="00DD6D23"/>
    <w:pPr>
      <w:spacing w:before="200" w:after="0"/>
      <w:ind w:left="360" w:right="360"/>
    </w:pPr>
    <w:rPr>
      <w:i/>
      <w:iCs/>
    </w:rPr>
  </w:style>
  <w:style w:type="paragraph" w:customStyle="1" w:styleId="QuoteAttribution">
    <w:name w:val="Quote Attribution"/>
    <w:basedOn w:val="Quote"/>
    <w:next w:val="Normal"/>
    <w:rsid w:val="00C31529"/>
    <w:pPr>
      <w:jc w:val="right"/>
    </w:pPr>
  </w:style>
  <w:style w:type="paragraph" w:customStyle="1" w:styleId="TableHeading">
    <w:name w:val="Table Heading"/>
    <w:basedOn w:val="Normal"/>
    <w:next w:val="Normal"/>
    <w:rsid w:val="00C31529"/>
    <w:pPr>
      <w:spacing w:before="120" w:after="120" w:line="240" w:lineRule="auto"/>
      <w:jc w:val="center"/>
    </w:pPr>
    <w:rPr>
      <w:rFonts w:ascii="Arial Narrow" w:hAnsi="Arial Narrow" w:cs="Arial"/>
      <w:b/>
      <w:bCs/>
    </w:rPr>
  </w:style>
  <w:style w:type="paragraph" w:customStyle="1" w:styleId="Tabletext">
    <w:name w:val="Table text"/>
    <w:basedOn w:val="Normal"/>
    <w:rsid w:val="00C31529"/>
    <w:pPr>
      <w:spacing w:before="120" w:after="120" w:line="240" w:lineRule="auto"/>
    </w:pPr>
    <w:rPr>
      <w:rFonts w:ascii="Arial Narrow" w:hAnsi="Arial Narrow"/>
    </w:rPr>
  </w:style>
  <w:style w:type="paragraph" w:styleId="TOC1">
    <w:name w:val="toc 1"/>
    <w:basedOn w:val="Normal"/>
    <w:next w:val="Normal"/>
    <w:autoRedefine/>
    <w:semiHidden/>
    <w:rsid w:val="00C31529"/>
    <w:pPr>
      <w:spacing w:before="120" w:after="120"/>
    </w:pPr>
    <w:rPr>
      <w:b/>
      <w:bCs/>
      <w:caps/>
    </w:rPr>
  </w:style>
  <w:style w:type="paragraph" w:styleId="TOC2">
    <w:name w:val="toc 2"/>
    <w:basedOn w:val="Normal"/>
    <w:next w:val="Normal"/>
    <w:autoRedefine/>
    <w:semiHidden/>
    <w:rsid w:val="00C31529"/>
    <w:pPr>
      <w:spacing w:after="0"/>
      <w:ind w:left="240"/>
    </w:pPr>
    <w:rPr>
      <w:smallCaps/>
    </w:rPr>
  </w:style>
  <w:style w:type="paragraph" w:styleId="TOC3">
    <w:name w:val="toc 3"/>
    <w:basedOn w:val="Normal"/>
    <w:next w:val="Normal"/>
    <w:autoRedefine/>
    <w:semiHidden/>
    <w:rsid w:val="00C31529"/>
    <w:pPr>
      <w:spacing w:after="0"/>
      <w:ind w:left="480"/>
    </w:pPr>
    <w:rPr>
      <w:i/>
      <w:iCs/>
    </w:rPr>
  </w:style>
  <w:style w:type="paragraph" w:styleId="TOC4">
    <w:name w:val="toc 4"/>
    <w:basedOn w:val="Normal"/>
    <w:next w:val="Normal"/>
    <w:autoRedefine/>
    <w:semiHidden/>
    <w:rsid w:val="00C31529"/>
    <w:pPr>
      <w:spacing w:after="0"/>
      <w:ind w:left="720"/>
    </w:pPr>
    <w:rPr>
      <w:szCs w:val="21"/>
    </w:rPr>
  </w:style>
  <w:style w:type="paragraph" w:styleId="TOC5">
    <w:name w:val="toc 5"/>
    <w:basedOn w:val="Normal"/>
    <w:next w:val="Normal"/>
    <w:autoRedefine/>
    <w:semiHidden/>
    <w:rsid w:val="00C31529"/>
    <w:pPr>
      <w:spacing w:after="0"/>
      <w:ind w:left="960"/>
    </w:pPr>
    <w:rPr>
      <w:szCs w:val="21"/>
    </w:rPr>
  </w:style>
  <w:style w:type="paragraph" w:styleId="TOC6">
    <w:name w:val="toc 6"/>
    <w:basedOn w:val="Normal"/>
    <w:next w:val="Normal"/>
    <w:autoRedefine/>
    <w:semiHidden/>
    <w:rsid w:val="00C31529"/>
    <w:pPr>
      <w:spacing w:after="0"/>
      <w:ind w:left="1200"/>
    </w:pPr>
    <w:rPr>
      <w:szCs w:val="21"/>
    </w:rPr>
  </w:style>
  <w:style w:type="paragraph" w:styleId="TOC7">
    <w:name w:val="toc 7"/>
    <w:basedOn w:val="Normal"/>
    <w:next w:val="Normal"/>
    <w:autoRedefine/>
    <w:semiHidden/>
    <w:rsid w:val="00C31529"/>
    <w:pPr>
      <w:spacing w:after="0"/>
      <w:ind w:left="1440"/>
    </w:pPr>
    <w:rPr>
      <w:szCs w:val="21"/>
    </w:rPr>
  </w:style>
  <w:style w:type="paragraph" w:styleId="TOC8">
    <w:name w:val="toc 8"/>
    <w:basedOn w:val="Normal"/>
    <w:next w:val="Normal"/>
    <w:autoRedefine/>
    <w:semiHidden/>
    <w:rsid w:val="00C31529"/>
    <w:pPr>
      <w:spacing w:after="0"/>
      <w:ind w:left="1680"/>
    </w:pPr>
    <w:rPr>
      <w:szCs w:val="21"/>
    </w:rPr>
  </w:style>
  <w:style w:type="paragraph" w:styleId="TOC9">
    <w:name w:val="toc 9"/>
    <w:basedOn w:val="Normal"/>
    <w:next w:val="Normal"/>
    <w:autoRedefine/>
    <w:semiHidden/>
    <w:rsid w:val="00C31529"/>
    <w:pPr>
      <w:spacing w:after="0"/>
      <w:ind w:left="1920"/>
    </w:pPr>
    <w:rPr>
      <w:szCs w:val="21"/>
    </w:rPr>
  </w:style>
  <w:style w:type="paragraph" w:customStyle="1" w:styleId="Abstract">
    <w:name w:val="Abstract"/>
    <w:basedOn w:val="Normal"/>
    <w:rsid w:val="00122B2D"/>
    <w:pPr>
      <w:spacing w:after="120" w:line="240" w:lineRule="auto"/>
    </w:pPr>
  </w:style>
  <w:style w:type="paragraph" w:styleId="ListBullet2">
    <w:name w:val="List Bullet 2"/>
    <w:basedOn w:val="Normal"/>
    <w:autoRedefine/>
    <w:rsid w:val="00C31529"/>
    <w:pPr>
      <w:numPr>
        <w:numId w:val="33"/>
      </w:numPr>
    </w:pPr>
  </w:style>
  <w:style w:type="paragraph" w:customStyle="1" w:styleId="quote0">
    <w:name w:val="quote"/>
    <w:basedOn w:val="Normal"/>
    <w:next w:val="Normal"/>
    <w:rsid w:val="00857480"/>
    <w:pPr>
      <w:spacing w:line="240" w:lineRule="auto"/>
      <w:ind w:left="851" w:right="851"/>
      <w:contextualSpacing/>
      <w:jc w:val="both"/>
    </w:pPr>
    <w:rPr>
      <w:sz w:val="20"/>
    </w:rPr>
  </w:style>
  <w:style w:type="paragraph" w:customStyle="1" w:styleId="reference">
    <w:name w:val="reference"/>
    <w:basedOn w:val="quote0"/>
    <w:next w:val="Normal"/>
    <w:rsid w:val="00C31529"/>
    <w:pPr>
      <w:jc w:val="right"/>
    </w:pPr>
  </w:style>
  <w:style w:type="paragraph" w:customStyle="1" w:styleId="test">
    <w:name w:val="test"/>
    <w:basedOn w:val="Normal"/>
    <w:rsid w:val="00C31529"/>
  </w:style>
  <w:style w:type="paragraph" w:customStyle="1" w:styleId="pageheading0">
    <w:name w:val="page heading"/>
    <w:basedOn w:val="Heading1"/>
    <w:next w:val="Normal"/>
    <w:rsid w:val="00122B2D"/>
    <w:rPr>
      <w:b w:val="0"/>
      <w:caps/>
    </w:rPr>
  </w:style>
  <w:style w:type="paragraph" w:customStyle="1" w:styleId="quoteattribution0">
    <w:name w:val="quote attribution"/>
    <w:basedOn w:val="quote0"/>
    <w:next w:val="Normal"/>
    <w:rsid w:val="00122B2D"/>
    <w:pPr>
      <w:jc w:val="right"/>
    </w:pPr>
  </w:style>
  <w:style w:type="paragraph" w:customStyle="1" w:styleId="tableheading0">
    <w:name w:val="table heading"/>
    <w:basedOn w:val="Normal"/>
    <w:rsid w:val="00122B2D"/>
    <w:pPr>
      <w:spacing w:before="120" w:after="120" w:line="240" w:lineRule="auto"/>
      <w:jc w:val="center"/>
    </w:pPr>
    <w:rPr>
      <w:rFonts w:ascii="Arial Narrow" w:hAnsi="Arial Narrow"/>
      <w:b/>
    </w:rPr>
  </w:style>
  <w:style w:type="paragraph" w:customStyle="1" w:styleId="tabletext0">
    <w:name w:val="table text"/>
    <w:basedOn w:val="Normal"/>
    <w:rsid w:val="00122B2D"/>
    <w:pPr>
      <w:spacing w:before="120" w:after="120" w:line="240" w:lineRule="auto"/>
    </w:pPr>
    <w:rPr>
      <w:rFonts w:ascii="Arial Narrow" w:hAnsi="Arial Narrow"/>
    </w:rPr>
  </w:style>
  <w:style w:type="character" w:customStyle="1" w:styleId="Heading1Char">
    <w:name w:val="Heading 1 Char"/>
    <w:aliases w:val="Chapter heading Char,Chapter heading1 Char,Chapter heading2 Char"/>
    <w:basedOn w:val="DefaultParagraphFont"/>
    <w:link w:val="Heading1"/>
    <w:uiPriority w:val="9"/>
    <w:rsid w:val="00DD6D23"/>
    <w:rPr>
      <w:rFonts w:asciiTheme="majorHAnsi" w:eastAsiaTheme="majorEastAsia" w:hAnsiTheme="majorHAnsi" w:cstheme="majorBidi"/>
      <w:b/>
      <w:bCs/>
      <w:sz w:val="28"/>
      <w:szCs w:val="28"/>
      <w:lang w:eastAsia="en-US" w:bidi="en-US"/>
    </w:rPr>
  </w:style>
  <w:style w:type="character" w:customStyle="1" w:styleId="Heading2Char">
    <w:name w:val="Heading 2 Char"/>
    <w:basedOn w:val="DefaultParagraphFont"/>
    <w:link w:val="Heading2"/>
    <w:uiPriority w:val="9"/>
    <w:rsid w:val="00DD6D23"/>
    <w:rPr>
      <w:rFonts w:asciiTheme="majorHAnsi" w:eastAsiaTheme="majorEastAsia" w:hAnsiTheme="majorHAnsi" w:cstheme="majorBidi"/>
      <w:b/>
      <w:bCs/>
      <w:sz w:val="26"/>
      <w:szCs w:val="26"/>
      <w:lang w:eastAsia="en-US" w:bidi="en-US"/>
    </w:rPr>
  </w:style>
  <w:style w:type="character" w:customStyle="1" w:styleId="Heading3Char">
    <w:name w:val="Heading 3 Char"/>
    <w:basedOn w:val="DefaultParagraphFont"/>
    <w:link w:val="Heading3"/>
    <w:uiPriority w:val="9"/>
    <w:rsid w:val="00DD6D23"/>
    <w:rPr>
      <w:rFonts w:asciiTheme="majorHAnsi" w:eastAsiaTheme="majorEastAsia" w:hAnsiTheme="majorHAnsi" w:cstheme="majorBidi"/>
      <w:b/>
      <w:bCs/>
      <w:sz w:val="22"/>
      <w:szCs w:val="22"/>
      <w:lang w:eastAsia="en-US" w:bidi="en-US"/>
    </w:rPr>
  </w:style>
  <w:style w:type="character" w:customStyle="1" w:styleId="Heading4Char">
    <w:name w:val="Heading 4 Char"/>
    <w:basedOn w:val="DefaultParagraphFont"/>
    <w:link w:val="Heading4"/>
    <w:uiPriority w:val="9"/>
    <w:rsid w:val="00DD6D23"/>
    <w:rPr>
      <w:rFonts w:ascii="Arial" w:hAnsi="Arial"/>
      <w:b/>
      <w:bCs/>
      <w:i/>
      <w:sz w:val="24"/>
      <w:szCs w:val="28"/>
    </w:rPr>
  </w:style>
  <w:style w:type="character" w:customStyle="1" w:styleId="Heading5Char">
    <w:name w:val="Heading 5 Char"/>
    <w:basedOn w:val="DefaultParagraphFont"/>
    <w:link w:val="Heading5"/>
    <w:uiPriority w:val="9"/>
    <w:rsid w:val="00DD6D23"/>
    <w:rPr>
      <w:rFonts w:asciiTheme="majorHAnsi" w:eastAsiaTheme="majorEastAsia" w:hAnsiTheme="majorHAnsi" w:cstheme="majorBidi"/>
      <w:b/>
      <w:bCs/>
      <w:color w:val="7F7F7F" w:themeColor="text1" w:themeTint="80"/>
      <w:sz w:val="22"/>
      <w:szCs w:val="22"/>
      <w:lang w:eastAsia="en-US" w:bidi="en-US"/>
    </w:rPr>
  </w:style>
  <w:style w:type="character" w:customStyle="1" w:styleId="Heading6Char">
    <w:name w:val="Heading 6 Char"/>
    <w:basedOn w:val="DefaultParagraphFont"/>
    <w:link w:val="Heading6"/>
    <w:uiPriority w:val="9"/>
    <w:rsid w:val="00DD6D23"/>
    <w:rPr>
      <w:rFonts w:asciiTheme="majorHAnsi" w:eastAsiaTheme="majorEastAsia" w:hAnsiTheme="majorHAnsi" w:cstheme="majorBidi"/>
      <w:b/>
      <w:bCs/>
      <w:i/>
      <w:iCs/>
      <w:color w:val="7F7F7F" w:themeColor="text1" w:themeTint="80"/>
      <w:sz w:val="22"/>
      <w:szCs w:val="22"/>
      <w:lang w:eastAsia="en-US" w:bidi="en-US"/>
    </w:rPr>
  </w:style>
  <w:style w:type="character" w:customStyle="1" w:styleId="Heading7Char">
    <w:name w:val="Heading 7 Char"/>
    <w:basedOn w:val="DefaultParagraphFont"/>
    <w:link w:val="Heading7"/>
    <w:uiPriority w:val="9"/>
    <w:rsid w:val="00DD6D23"/>
    <w:rPr>
      <w:rFonts w:asciiTheme="majorHAnsi" w:eastAsiaTheme="majorEastAsia" w:hAnsiTheme="majorHAnsi" w:cstheme="majorBidi"/>
      <w:i/>
      <w:iCs/>
      <w:sz w:val="22"/>
      <w:szCs w:val="22"/>
      <w:lang w:eastAsia="en-US" w:bidi="en-US"/>
    </w:rPr>
  </w:style>
  <w:style w:type="character" w:customStyle="1" w:styleId="Heading8Char">
    <w:name w:val="Heading 8 Char"/>
    <w:basedOn w:val="DefaultParagraphFont"/>
    <w:link w:val="Heading8"/>
    <w:uiPriority w:val="9"/>
    <w:rsid w:val="00DD6D23"/>
    <w:rPr>
      <w:rFonts w:asciiTheme="majorHAnsi" w:eastAsiaTheme="majorEastAsia" w:hAnsiTheme="majorHAnsi" w:cstheme="majorBidi"/>
      <w:lang w:eastAsia="en-US" w:bidi="en-US"/>
    </w:rPr>
  </w:style>
  <w:style w:type="character" w:customStyle="1" w:styleId="Heading9Char">
    <w:name w:val="Heading 9 Char"/>
    <w:basedOn w:val="DefaultParagraphFont"/>
    <w:link w:val="Heading9"/>
    <w:uiPriority w:val="9"/>
    <w:rsid w:val="00DD6D23"/>
    <w:rPr>
      <w:rFonts w:asciiTheme="majorHAnsi" w:eastAsiaTheme="majorEastAsia" w:hAnsiTheme="majorHAnsi" w:cstheme="majorBidi"/>
      <w:i/>
      <w:iCs/>
      <w:spacing w:val="5"/>
      <w:lang w:eastAsia="en-US" w:bidi="en-US"/>
    </w:rPr>
  </w:style>
  <w:style w:type="paragraph" w:styleId="Title">
    <w:name w:val="Title"/>
    <w:basedOn w:val="Normal"/>
    <w:next w:val="Normal"/>
    <w:link w:val="TitleChar"/>
    <w:uiPriority w:val="10"/>
    <w:qFormat/>
    <w:rsid w:val="00DD6D23"/>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D6D23"/>
    <w:rPr>
      <w:rFonts w:asciiTheme="majorHAnsi" w:eastAsiaTheme="majorEastAsia" w:hAnsiTheme="majorHAnsi" w:cstheme="majorBidi"/>
      <w:spacing w:val="5"/>
      <w:sz w:val="52"/>
      <w:szCs w:val="52"/>
      <w:lang w:eastAsia="en-US" w:bidi="en-US"/>
    </w:rPr>
  </w:style>
  <w:style w:type="paragraph" w:styleId="Subtitle">
    <w:name w:val="Subtitle"/>
    <w:basedOn w:val="Normal"/>
    <w:next w:val="Normal"/>
    <w:link w:val="SubtitleChar"/>
    <w:uiPriority w:val="11"/>
    <w:qFormat/>
    <w:rsid w:val="00DD6D23"/>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D6D23"/>
    <w:rPr>
      <w:rFonts w:asciiTheme="majorHAnsi" w:eastAsiaTheme="majorEastAsia" w:hAnsiTheme="majorHAnsi" w:cstheme="majorBidi"/>
      <w:i/>
      <w:iCs/>
      <w:spacing w:val="13"/>
      <w:sz w:val="24"/>
      <w:szCs w:val="24"/>
      <w:lang w:eastAsia="en-US" w:bidi="en-US"/>
    </w:rPr>
  </w:style>
  <w:style w:type="character" w:styleId="Strong">
    <w:name w:val="Strong"/>
    <w:uiPriority w:val="22"/>
    <w:qFormat/>
    <w:rsid w:val="00DD6D23"/>
    <w:rPr>
      <w:b/>
      <w:bCs/>
    </w:rPr>
  </w:style>
  <w:style w:type="character" w:styleId="Emphasis">
    <w:name w:val="Emphasis"/>
    <w:uiPriority w:val="20"/>
    <w:qFormat/>
    <w:rsid w:val="00DD6D23"/>
    <w:rPr>
      <w:b/>
      <w:bCs/>
      <w:i/>
      <w:iCs/>
      <w:spacing w:val="10"/>
      <w:bdr w:val="none" w:sz="0" w:space="0" w:color="auto"/>
      <w:shd w:val="clear" w:color="auto" w:fill="auto"/>
    </w:rPr>
  </w:style>
  <w:style w:type="paragraph" w:styleId="NoSpacing">
    <w:name w:val="No Spacing"/>
    <w:basedOn w:val="Normal"/>
    <w:link w:val="NoSpacingChar"/>
    <w:uiPriority w:val="1"/>
    <w:qFormat/>
    <w:rsid w:val="00DD6D23"/>
    <w:pPr>
      <w:spacing w:after="0" w:line="240" w:lineRule="auto"/>
    </w:pPr>
  </w:style>
  <w:style w:type="character" w:customStyle="1" w:styleId="NoSpacingChar">
    <w:name w:val="No Spacing Char"/>
    <w:basedOn w:val="DefaultParagraphFont"/>
    <w:link w:val="NoSpacing"/>
    <w:uiPriority w:val="1"/>
    <w:rsid w:val="00DD6D23"/>
    <w:rPr>
      <w:rFonts w:asciiTheme="minorHAnsi" w:eastAsiaTheme="minorHAnsi" w:hAnsiTheme="minorHAnsi" w:cstheme="minorBidi"/>
      <w:sz w:val="22"/>
      <w:szCs w:val="22"/>
      <w:lang w:eastAsia="en-US" w:bidi="en-US"/>
    </w:rPr>
  </w:style>
  <w:style w:type="paragraph" w:styleId="ListParagraph">
    <w:name w:val="List Paragraph"/>
    <w:basedOn w:val="Normal"/>
    <w:uiPriority w:val="34"/>
    <w:qFormat/>
    <w:rsid w:val="00DD6D23"/>
    <w:pPr>
      <w:ind w:left="720"/>
      <w:contextualSpacing/>
    </w:pPr>
  </w:style>
  <w:style w:type="character" w:customStyle="1" w:styleId="QuoteChar">
    <w:name w:val="Quote Char"/>
    <w:basedOn w:val="DefaultParagraphFont"/>
    <w:link w:val="Quote"/>
    <w:uiPriority w:val="29"/>
    <w:rsid w:val="00DD6D23"/>
    <w:rPr>
      <w:rFonts w:asciiTheme="minorHAnsi" w:eastAsiaTheme="minorHAnsi" w:hAnsiTheme="minorHAnsi" w:cstheme="minorBidi"/>
      <w:i/>
      <w:iCs/>
      <w:sz w:val="22"/>
      <w:szCs w:val="22"/>
      <w:lang w:eastAsia="en-US" w:bidi="en-US"/>
    </w:rPr>
  </w:style>
  <w:style w:type="paragraph" w:styleId="IntenseQuote">
    <w:name w:val="Intense Quote"/>
    <w:basedOn w:val="Normal"/>
    <w:next w:val="Normal"/>
    <w:link w:val="IntenseQuoteChar"/>
    <w:uiPriority w:val="30"/>
    <w:qFormat/>
    <w:rsid w:val="00DD6D2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D6D23"/>
    <w:rPr>
      <w:rFonts w:asciiTheme="minorHAnsi" w:eastAsiaTheme="minorHAnsi" w:hAnsiTheme="minorHAnsi" w:cstheme="minorBidi"/>
      <w:b/>
      <w:bCs/>
      <w:i/>
      <w:iCs/>
      <w:sz w:val="22"/>
      <w:szCs w:val="22"/>
      <w:lang w:eastAsia="en-US" w:bidi="en-US"/>
    </w:rPr>
  </w:style>
  <w:style w:type="character" w:styleId="SubtleEmphasis">
    <w:name w:val="Subtle Emphasis"/>
    <w:uiPriority w:val="19"/>
    <w:qFormat/>
    <w:rsid w:val="00DD6D23"/>
    <w:rPr>
      <w:i/>
      <w:iCs/>
    </w:rPr>
  </w:style>
  <w:style w:type="character" w:styleId="IntenseEmphasis">
    <w:name w:val="Intense Emphasis"/>
    <w:uiPriority w:val="21"/>
    <w:qFormat/>
    <w:rsid w:val="00DD6D23"/>
    <w:rPr>
      <w:b/>
      <w:bCs/>
    </w:rPr>
  </w:style>
  <w:style w:type="character" w:styleId="SubtleReference">
    <w:name w:val="Subtle Reference"/>
    <w:uiPriority w:val="31"/>
    <w:qFormat/>
    <w:rsid w:val="00DD6D23"/>
    <w:rPr>
      <w:smallCaps/>
    </w:rPr>
  </w:style>
  <w:style w:type="character" w:styleId="IntenseReference">
    <w:name w:val="Intense Reference"/>
    <w:uiPriority w:val="32"/>
    <w:qFormat/>
    <w:rsid w:val="00DD6D23"/>
    <w:rPr>
      <w:smallCaps/>
      <w:spacing w:val="5"/>
      <w:u w:val="single"/>
    </w:rPr>
  </w:style>
  <w:style w:type="character" w:styleId="BookTitle">
    <w:name w:val="Book Title"/>
    <w:uiPriority w:val="33"/>
    <w:qFormat/>
    <w:rsid w:val="00DD6D23"/>
    <w:rPr>
      <w:i/>
      <w:iCs/>
      <w:smallCaps/>
      <w:spacing w:val="5"/>
    </w:rPr>
  </w:style>
  <w:style w:type="paragraph" w:styleId="TOCHeading">
    <w:name w:val="TOC Heading"/>
    <w:basedOn w:val="Heading1"/>
    <w:next w:val="Normal"/>
    <w:uiPriority w:val="39"/>
    <w:semiHidden/>
    <w:unhideWhenUsed/>
    <w:qFormat/>
    <w:rsid w:val="00DD6D23"/>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1131</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HH</Company>
  <LinksUpToDate>false</LinksUpToDate>
  <CharactersWithSpaces>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Helen Horton</dc:creator>
  <cp:keywords/>
  <dc:description/>
  <cp:lastModifiedBy>Gabrielle</cp:lastModifiedBy>
  <cp:revision>3</cp:revision>
  <dcterms:created xsi:type="dcterms:W3CDTF">2008-10-21T08:55:00Z</dcterms:created>
  <dcterms:modified xsi:type="dcterms:W3CDTF">2011-01-14T16:27:00Z</dcterms:modified>
</cp:coreProperties>
</file>