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C43F" w14:textId="1EBAEB3F" w:rsidR="00170A76" w:rsidRPr="00170A76" w:rsidRDefault="00014838" w:rsidP="00170A76">
      <w:pPr>
        <w:pStyle w:val="Heading1"/>
      </w:pPr>
      <w:r w:rsidRPr="00170A76">
        <w:t>Bristol BioDesign Institute: Innovation Placement Application Form</w:t>
      </w:r>
    </w:p>
    <w:p w14:paraId="13E1FA1E" w14:textId="77777777" w:rsidR="00170A76" w:rsidRDefault="00170A76" w:rsidP="00170A76">
      <w:r>
        <w:t xml:space="preserve">Would you like to gain experience of the innovative and dynamic environment of a rapidly growing synthetic biology spinout? </w:t>
      </w:r>
    </w:p>
    <w:p w14:paraId="338DE84C" w14:textId="52B34C9F" w:rsidR="00170A76" w:rsidRDefault="00014838" w:rsidP="00170A76">
      <w:r>
        <w:t xml:space="preserve">The Bristol BioDesign Institute </w:t>
      </w:r>
      <w:r w:rsidR="00170A76">
        <w:t xml:space="preserve">(BBI) </w:t>
      </w:r>
      <w:r>
        <w:t>has been awarded fund</w:t>
      </w:r>
      <w:r w:rsidR="008704B4">
        <w:t xml:space="preserve">ing </w:t>
      </w:r>
      <w:r>
        <w:t xml:space="preserve">by BBSRC to support six Innovation </w:t>
      </w:r>
      <w:r w:rsidR="008704B4">
        <w:t>P</w:t>
      </w:r>
      <w:r>
        <w:t xml:space="preserve">lacements. </w:t>
      </w:r>
      <w:r w:rsidR="00170A76">
        <w:t>These p</w:t>
      </w:r>
      <w:r w:rsidRPr="00014838">
        <w:t xml:space="preserve">lacements </w:t>
      </w:r>
      <w:r w:rsidR="00170A76">
        <w:t>will</w:t>
      </w:r>
      <w:r w:rsidRPr="00014838">
        <w:t xml:space="preserve"> enable early career researchers (ECRs), to gain industrially relevant skills by working in synthetic biology companies. </w:t>
      </w:r>
    </w:p>
    <w:p w14:paraId="55F1459A" w14:textId="492FAE9C" w:rsidR="00014838" w:rsidRPr="00170A76" w:rsidRDefault="00014838" w:rsidP="004C6B43">
      <w:pPr>
        <w:pStyle w:val="NoSpacing"/>
      </w:pPr>
      <w:r w:rsidRPr="00014838">
        <w:rPr>
          <w:rFonts w:cs="Arial"/>
        </w:rPr>
        <w:t xml:space="preserve">The awards will cover salary costs for </w:t>
      </w:r>
      <w:r>
        <w:rPr>
          <w:rFonts w:cs="Arial"/>
        </w:rPr>
        <w:t xml:space="preserve">~ </w:t>
      </w:r>
      <w:r w:rsidRPr="00014838">
        <w:rPr>
          <w:rFonts w:cs="Arial"/>
        </w:rPr>
        <w:t>3 months, travel and subsistence, and other associated costs</w:t>
      </w:r>
      <w:r>
        <w:rPr>
          <w:rFonts w:cs="Arial"/>
        </w:rPr>
        <w:t>, up to a value of £20,000</w:t>
      </w:r>
      <w:r w:rsidR="004709BA">
        <w:rPr>
          <w:rFonts w:cs="Arial"/>
        </w:rPr>
        <w:t>.</w:t>
      </w:r>
    </w:p>
    <w:p w14:paraId="267F2601" w14:textId="6CCE87F0" w:rsidR="00014838" w:rsidRDefault="00014838" w:rsidP="004C6B43">
      <w:pPr>
        <w:pStyle w:val="NoSpacing"/>
        <w:rPr>
          <w:rFonts w:cs="Arial"/>
        </w:rPr>
      </w:pPr>
    </w:p>
    <w:p w14:paraId="7711482A" w14:textId="384522AD" w:rsidR="00170A76" w:rsidRDefault="00170A76" w:rsidP="00170A76">
      <w:pPr>
        <w:pStyle w:val="Heading2"/>
      </w:pPr>
      <w:r>
        <w:t>Placements</w:t>
      </w:r>
    </w:p>
    <w:p w14:paraId="4E8E1FA0" w14:textId="60D7FA98" w:rsidR="00014838" w:rsidRDefault="00014838" w:rsidP="004C6B43">
      <w:pPr>
        <w:pStyle w:val="NoSpacing"/>
        <w:rPr>
          <w:rFonts w:cs="Arial"/>
        </w:rPr>
      </w:pPr>
      <w:r>
        <w:rPr>
          <w:rFonts w:cs="Arial"/>
        </w:rPr>
        <w:t>The following companies have offer</w:t>
      </w:r>
      <w:r w:rsidR="00193D1D">
        <w:rPr>
          <w:rFonts w:cs="Arial"/>
        </w:rPr>
        <w:t>ed</w:t>
      </w:r>
      <w:r>
        <w:rPr>
          <w:rFonts w:cs="Arial"/>
        </w:rPr>
        <w:t xml:space="preserve"> to host placements</w:t>
      </w:r>
      <w:r w:rsidR="00712097">
        <w:rPr>
          <w:rFonts w:cs="Arial"/>
        </w:rPr>
        <w:t>:</w:t>
      </w:r>
    </w:p>
    <w:p w14:paraId="67123C51" w14:textId="41A0CEBD" w:rsidR="00014838" w:rsidRPr="00193D1D" w:rsidRDefault="00014838" w:rsidP="004C6B43">
      <w:pPr>
        <w:pStyle w:val="NoSpacing"/>
        <w:rPr>
          <w:rFonts w:cs="Arial"/>
          <w:sz w:val="12"/>
          <w:szCs w:val="12"/>
        </w:rPr>
      </w:pPr>
    </w:p>
    <w:p w14:paraId="7DCE2529" w14:textId="56EF2B56" w:rsidR="00014838" w:rsidRPr="00996D20" w:rsidRDefault="00014838" w:rsidP="00712097">
      <w:pPr>
        <w:pStyle w:val="ListParagraph"/>
        <w:ind w:left="0" w:right="318"/>
        <w:contextualSpacing w:val="0"/>
        <w:rPr>
          <w:rFonts w:cs="Arial"/>
        </w:rPr>
      </w:pPr>
      <w:r w:rsidRPr="005E19CE">
        <w:rPr>
          <w:rFonts w:cs="Arial"/>
          <w:b/>
        </w:rPr>
        <w:t>CytoSeek:</w:t>
      </w:r>
      <w:r w:rsidRPr="005E19CE">
        <w:rPr>
          <w:rFonts w:cs="Arial"/>
        </w:rPr>
        <w:t xml:space="preserve"> Cell therapy spin-out company from </w:t>
      </w:r>
      <w:r w:rsidR="008704B4">
        <w:rPr>
          <w:rFonts w:cs="Arial"/>
        </w:rPr>
        <w:t>the University of Bristol (</w:t>
      </w:r>
      <w:r w:rsidRPr="005E19CE">
        <w:rPr>
          <w:rFonts w:cs="Arial"/>
        </w:rPr>
        <w:t>UoB</w:t>
      </w:r>
      <w:r w:rsidR="008704B4">
        <w:rPr>
          <w:rFonts w:cs="Arial"/>
        </w:rPr>
        <w:t>)</w:t>
      </w:r>
      <w:r>
        <w:rPr>
          <w:rFonts w:cs="Arial"/>
        </w:rPr>
        <w:t>,</w:t>
      </w:r>
      <w:r w:rsidRPr="005E19CE">
        <w:rPr>
          <w:rFonts w:cs="Arial"/>
        </w:rPr>
        <w:t xml:space="preserve"> offering </w:t>
      </w:r>
      <w:r>
        <w:rPr>
          <w:rFonts w:cs="Arial"/>
        </w:rPr>
        <w:t xml:space="preserve">a </w:t>
      </w:r>
      <w:r w:rsidRPr="005E19CE">
        <w:rPr>
          <w:rFonts w:cs="Arial"/>
        </w:rPr>
        <w:t xml:space="preserve">3-month placement to develop new tissue-specific cell homing </w:t>
      </w:r>
      <w:r w:rsidRPr="003376C1">
        <w:rPr>
          <w:rFonts w:cs="Arial"/>
        </w:rPr>
        <w:t>moieties</w:t>
      </w:r>
      <w:r w:rsidRPr="005E19CE">
        <w:rPr>
          <w:rFonts w:cs="Arial"/>
        </w:rPr>
        <w:t xml:space="preserve"> for cell therapies.</w:t>
      </w:r>
    </w:p>
    <w:p w14:paraId="68749366" w14:textId="70DA3B72" w:rsidR="00014838" w:rsidRDefault="00014838" w:rsidP="00712097">
      <w:pPr>
        <w:pStyle w:val="ListParagraph"/>
        <w:ind w:left="0" w:right="318"/>
        <w:contextualSpacing w:val="0"/>
        <w:jc w:val="both"/>
        <w:rPr>
          <w:rFonts w:cs="Arial"/>
        </w:rPr>
      </w:pPr>
      <w:r w:rsidRPr="005E19CE">
        <w:rPr>
          <w:rFonts w:cs="Arial"/>
          <w:b/>
        </w:rPr>
        <w:t xml:space="preserve">Imophoron: </w:t>
      </w:r>
      <w:r w:rsidRPr="005E19CE">
        <w:rPr>
          <w:rFonts w:cs="Arial"/>
        </w:rPr>
        <w:t>Bristol-based synthetic biology start-up company</w:t>
      </w:r>
      <w:r>
        <w:rPr>
          <w:rFonts w:cs="Arial"/>
        </w:rPr>
        <w:t>,</w:t>
      </w:r>
      <w:r w:rsidRPr="005E19CE">
        <w:rPr>
          <w:rFonts w:cs="Arial"/>
        </w:rPr>
        <w:t xml:space="preserve"> looking for</w:t>
      </w:r>
      <w:r>
        <w:rPr>
          <w:rFonts w:cs="Arial"/>
        </w:rPr>
        <w:t xml:space="preserve"> an ECR</w:t>
      </w:r>
      <w:r w:rsidRPr="005E19CE">
        <w:rPr>
          <w:rFonts w:cs="Arial"/>
        </w:rPr>
        <w:t xml:space="preserve"> to </w:t>
      </w:r>
      <w:r>
        <w:rPr>
          <w:rFonts w:cs="Arial"/>
        </w:rPr>
        <w:t xml:space="preserve">help </w:t>
      </w:r>
      <w:r w:rsidRPr="005E19CE">
        <w:rPr>
          <w:rFonts w:cs="Arial"/>
        </w:rPr>
        <w:t>develop</w:t>
      </w:r>
      <w:r>
        <w:rPr>
          <w:rFonts w:cs="Arial"/>
        </w:rPr>
        <w:t xml:space="preserve"> </w:t>
      </w:r>
      <w:r w:rsidR="00170A76">
        <w:rPr>
          <w:rFonts w:cs="Arial"/>
        </w:rPr>
        <w:t>its</w:t>
      </w:r>
      <w:r w:rsidRPr="005E19CE">
        <w:rPr>
          <w:rFonts w:cs="Arial"/>
        </w:rPr>
        <w:t xml:space="preserve"> </w:t>
      </w:r>
      <w:proofErr w:type="spellStart"/>
      <w:r w:rsidRPr="005E19CE">
        <w:rPr>
          <w:rFonts w:cs="Arial"/>
        </w:rPr>
        <w:t>ADDomer</w:t>
      </w:r>
      <w:proofErr w:type="spellEnd"/>
      <w:r w:rsidRPr="005E19CE">
        <w:rPr>
          <w:rFonts w:cs="Arial"/>
        </w:rPr>
        <w:t xml:space="preserve"> vaccine platform. </w:t>
      </w:r>
    </w:p>
    <w:p w14:paraId="7274E629" w14:textId="6E34E93A" w:rsidR="00193D1D" w:rsidRDefault="00193D1D" w:rsidP="00193D1D">
      <w:pPr>
        <w:pStyle w:val="ListParagraph"/>
        <w:ind w:left="0" w:right="318"/>
        <w:contextualSpacing w:val="0"/>
        <w:jc w:val="both"/>
        <w:rPr>
          <w:rFonts w:cs="Arial"/>
        </w:rPr>
      </w:pPr>
      <w:r>
        <w:rPr>
          <w:rFonts w:cs="Arial"/>
          <w:b/>
        </w:rPr>
        <w:t>Rosa Biotech</w:t>
      </w:r>
      <w:r w:rsidRPr="003376C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3376C1">
        <w:rPr>
          <w:rFonts w:cs="Arial"/>
        </w:rPr>
        <w:t xml:space="preserve">expected </w:t>
      </w:r>
      <w:r>
        <w:rPr>
          <w:rFonts w:cs="Arial"/>
        </w:rPr>
        <w:t>incorporation in</w:t>
      </w:r>
      <w:r w:rsidRPr="003376C1">
        <w:rPr>
          <w:rFonts w:cs="Arial"/>
        </w:rPr>
        <w:t xml:space="preserve"> early 2019</w:t>
      </w:r>
      <w:r>
        <w:rPr>
          <w:rFonts w:cs="Arial"/>
        </w:rPr>
        <w:t>,</w:t>
      </w:r>
      <w:r w:rsidRPr="003376C1">
        <w:rPr>
          <w:rFonts w:cs="Arial"/>
        </w:rPr>
        <w:t xml:space="preserve"> </w:t>
      </w:r>
      <w:r w:rsidRPr="005E19CE">
        <w:rPr>
          <w:rFonts w:cs="Arial"/>
        </w:rPr>
        <w:t>looking for</w:t>
      </w:r>
      <w:r>
        <w:rPr>
          <w:rFonts w:cs="Arial"/>
        </w:rPr>
        <w:t xml:space="preserve"> a</w:t>
      </w:r>
      <w:r w:rsidRPr="005E19CE">
        <w:rPr>
          <w:rFonts w:cs="Arial"/>
        </w:rPr>
        <w:t xml:space="preserve"> newly graduated PhD </w:t>
      </w:r>
      <w:r>
        <w:rPr>
          <w:rFonts w:cs="Arial"/>
        </w:rPr>
        <w:t>to miniaturise a</w:t>
      </w:r>
      <w:r w:rsidRPr="005E19CE">
        <w:rPr>
          <w:rFonts w:cs="Arial"/>
        </w:rPr>
        <w:t xml:space="preserve"> novel biosensing technology</w:t>
      </w:r>
      <w:r w:rsidR="00170A76">
        <w:rPr>
          <w:rFonts w:cs="Arial"/>
        </w:rPr>
        <w:t xml:space="preserve"> based on </w:t>
      </w:r>
      <w:proofErr w:type="spellStart"/>
      <w:r w:rsidR="00170A76">
        <w:rPr>
          <w:rFonts w:cs="Arial"/>
        </w:rPr>
        <w:t>nano</w:t>
      </w:r>
      <w:proofErr w:type="spellEnd"/>
      <w:r w:rsidR="00170A76">
        <w:rPr>
          <w:rFonts w:cs="Arial"/>
        </w:rPr>
        <w:t>-scale peptide barrels</w:t>
      </w:r>
      <w:r w:rsidR="008704B4">
        <w:rPr>
          <w:rFonts w:cs="Arial"/>
        </w:rPr>
        <w:t xml:space="preserve"> in Bristol</w:t>
      </w:r>
      <w:r w:rsidRPr="005E19CE">
        <w:rPr>
          <w:rFonts w:cs="Arial"/>
        </w:rPr>
        <w:t xml:space="preserve">. </w:t>
      </w:r>
    </w:p>
    <w:p w14:paraId="412A2097" w14:textId="77777777" w:rsidR="008704B4" w:rsidRPr="00996D20" w:rsidRDefault="008704B4" w:rsidP="008704B4">
      <w:pPr>
        <w:pStyle w:val="ListParagraph"/>
        <w:ind w:left="0" w:right="318"/>
        <w:contextualSpacing w:val="0"/>
        <w:rPr>
          <w:rFonts w:cs="Arial"/>
        </w:rPr>
      </w:pPr>
      <w:r w:rsidRPr="005E19CE">
        <w:rPr>
          <w:rFonts w:cs="Arial"/>
          <w:b/>
        </w:rPr>
        <w:t>Zentraxa:</w:t>
      </w:r>
      <w:r w:rsidRPr="005E19CE">
        <w:rPr>
          <w:rFonts w:cs="Arial"/>
        </w:rPr>
        <w:t xml:space="preserve"> </w:t>
      </w:r>
      <w:r>
        <w:rPr>
          <w:rFonts w:cs="Arial"/>
        </w:rPr>
        <w:t>University of Bristol s</w:t>
      </w:r>
      <w:r w:rsidRPr="005E19CE">
        <w:rPr>
          <w:rFonts w:cs="Arial"/>
        </w:rPr>
        <w:t>pin-out company</w:t>
      </w:r>
      <w:r>
        <w:rPr>
          <w:rFonts w:cs="Arial"/>
        </w:rPr>
        <w:t>,</w:t>
      </w:r>
      <w:r w:rsidRPr="005E19CE">
        <w:rPr>
          <w:rFonts w:cs="Arial"/>
        </w:rPr>
        <w:t xml:space="preserve"> looking for a</w:t>
      </w:r>
      <w:r>
        <w:rPr>
          <w:rFonts w:cs="Arial"/>
        </w:rPr>
        <w:t xml:space="preserve">n early career researcher </w:t>
      </w:r>
      <w:r w:rsidRPr="005E19CE">
        <w:rPr>
          <w:rFonts w:cs="Arial"/>
        </w:rPr>
        <w:t>to lead materials testing activities on breakthrough bio-materials.</w:t>
      </w:r>
    </w:p>
    <w:p w14:paraId="5B47937C" w14:textId="6BED94AD" w:rsidR="00014838" w:rsidRPr="00956221" w:rsidRDefault="00014838" w:rsidP="00193D1D">
      <w:pPr>
        <w:pStyle w:val="ListParagraph"/>
        <w:ind w:left="0" w:right="318"/>
        <w:contextualSpacing w:val="0"/>
        <w:jc w:val="both"/>
        <w:rPr>
          <w:rFonts w:cs="Arial"/>
        </w:rPr>
      </w:pPr>
      <w:proofErr w:type="spellStart"/>
      <w:r w:rsidRPr="005E19CE">
        <w:rPr>
          <w:rFonts w:cs="Arial"/>
          <w:b/>
        </w:rPr>
        <w:t>LabGenius</w:t>
      </w:r>
      <w:proofErr w:type="spellEnd"/>
      <w:r w:rsidRPr="005E19CE">
        <w:rPr>
          <w:rFonts w:cs="Arial"/>
          <w:b/>
        </w:rPr>
        <w:t>:</w:t>
      </w:r>
      <w:r>
        <w:rPr>
          <w:rFonts w:cs="Arial"/>
        </w:rPr>
        <w:t xml:space="preserve"> AI-driven synthetic biology</w:t>
      </w:r>
      <w:r w:rsidRPr="005E19CE">
        <w:rPr>
          <w:rFonts w:cs="Arial"/>
        </w:rPr>
        <w:t xml:space="preserve"> start-up</w:t>
      </w:r>
      <w:r>
        <w:rPr>
          <w:rFonts w:cs="Arial"/>
        </w:rPr>
        <w:t>,</w:t>
      </w:r>
      <w:r w:rsidRPr="005E19CE">
        <w:rPr>
          <w:rFonts w:cs="Arial"/>
        </w:rPr>
        <w:t xml:space="preserve"> offering a 3-month placement to develop</w:t>
      </w:r>
      <w:r>
        <w:rPr>
          <w:rFonts w:cs="Arial"/>
        </w:rPr>
        <w:t xml:space="preserve"> new tools, models and automation protocols for protein design</w:t>
      </w:r>
      <w:r w:rsidR="008704B4">
        <w:rPr>
          <w:rFonts w:cs="Arial"/>
        </w:rPr>
        <w:t xml:space="preserve"> in London</w:t>
      </w:r>
      <w:r>
        <w:rPr>
          <w:rFonts w:cs="Arial"/>
        </w:rPr>
        <w:t>.</w:t>
      </w:r>
    </w:p>
    <w:p w14:paraId="0098DFCE" w14:textId="505C59BF" w:rsidR="00193D1D" w:rsidRDefault="00014838" w:rsidP="00170A76">
      <w:pPr>
        <w:pStyle w:val="NoSpacing"/>
      </w:pPr>
      <w:proofErr w:type="spellStart"/>
      <w:r w:rsidRPr="005E19CE">
        <w:rPr>
          <w:b/>
        </w:rPr>
        <w:t>OxSyBio</w:t>
      </w:r>
      <w:proofErr w:type="spellEnd"/>
      <w:r w:rsidR="00170A76">
        <w:rPr>
          <w:b/>
        </w:rPr>
        <w:t>:</w:t>
      </w:r>
      <w:r w:rsidRPr="005E19CE">
        <w:rPr>
          <w:b/>
        </w:rPr>
        <w:t xml:space="preserve"> </w:t>
      </w:r>
      <w:r>
        <w:t>S</w:t>
      </w:r>
      <w:r w:rsidRPr="00CA0BF2">
        <w:t xml:space="preserve">ynthetic biology company </w:t>
      </w:r>
      <w:r>
        <w:t>o</w:t>
      </w:r>
      <w:r w:rsidRPr="00CA0BF2">
        <w:t>ffering a 3-month placement for a</w:t>
      </w:r>
      <w:r>
        <w:t>n</w:t>
      </w:r>
      <w:r w:rsidRPr="00CA0BF2">
        <w:t xml:space="preserve"> interdisciplinary PhD in the development of artificial soft tissues</w:t>
      </w:r>
      <w:r>
        <w:t xml:space="preserve"> using 3D cell printing</w:t>
      </w:r>
      <w:r w:rsidR="008704B4">
        <w:t xml:space="preserve"> in Oxford</w:t>
      </w:r>
      <w:r w:rsidRPr="00CA0BF2">
        <w:t xml:space="preserve">. </w:t>
      </w:r>
    </w:p>
    <w:p w14:paraId="65C6B91E" w14:textId="77777777" w:rsidR="00170A76" w:rsidRDefault="00170A76" w:rsidP="00170A76">
      <w:pPr>
        <w:pStyle w:val="NoSpacing"/>
      </w:pPr>
    </w:p>
    <w:p w14:paraId="4EC3BFF7" w14:textId="64B5D9A1" w:rsidR="00170A76" w:rsidRDefault="00170A76" w:rsidP="00170A76">
      <w:pPr>
        <w:pStyle w:val="Heading2"/>
      </w:pPr>
      <w:r>
        <w:t>Assessment process</w:t>
      </w:r>
    </w:p>
    <w:p w14:paraId="37FD60A1" w14:textId="6204D797" w:rsidR="00193D1D" w:rsidRDefault="00193D1D" w:rsidP="00193D1D">
      <w:pPr>
        <w:pStyle w:val="ListParagraph"/>
        <w:ind w:left="0" w:right="318"/>
        <w:contextualSpacing w:val="0"/>
        <w:jc w:val="both"/>
        <w:rPr>
          <w:rFonts w:cs="Arial"/>
        </w:rPr>
      </w:pPr>
      <w:r>
        <w:rPr>
          <w:rFonts w:cs="Arial"/>
        </w:rPr>
        <w:t>Placements within CytoSeek, Imophoron</w:t>
      </w:r>
      <w:r w:rsidR="008704B4">
        <w:rPr>
          <w:rFonts w:cs="Arial"/>
        </w:rPr>
        <w:t>,</w:t>
      </w:r>
      <w:r>
        <w:rPr>
          <w:rFonts w:cs="Arial"/>
        </w:rPr>
        <w:t xml:space="preserve"> Rosa Biotech </w:t>
      </w:r>
      <w:r w:rsidR="008704B4">
        <w:rPr>
          <w:rFonts w:cs="Arial"/>
        </w:rPr>
        <w:t xml:space="preserve">and Zentraxa </w:t>
      </w:r>
      <w:r>
        <w:rPr>
          <w:rFonts w:cs="Arial"/>
        </w:rPr>
        <w:t xml:space="preserve">are open to ECRs from </w:t>
      </w:r>
      <w:r w:rsidR="004709BA">
        <w:rPr>
          <w:rFonts w:cs="Arial"/>
        </w:rPr>
        <w:t xml:space="preserve">the </w:t>
      </w:r>
      <w:r>
        <w:rPr>
          <w:rFonts w:cs="Arial"/>
        </w:rPr>
        <w:t xml:space="preserve">UK and </w:t>
      </w:r>
      <w:r w:rsidR="004709BA">
        <w:rPr>
          <w:rFonts w:cs="Arial"/>
        </w:rPr>
        <w:t xml:space="preserve">from </w:t>
      </w:r>
      <w:r w:rsidR="004709BA" w:rsidRPr="004709BA">
        <w:rPr>
          <w:rFonts w:cs="Arial"/>
        </w:rPr>
        <w:t>EU applicants with eligibility to work in the UK</w:t>
      </w:r>
      <w:r>
        <w:rPr>
          <w:rFonts w:cs="Arial"/>
        </w:rPr>
        <w:t xml:space="preserve">.  </w:t>
      </w:r>
    </w:p>
    <w:p w14:paraId="5D3DC1F5" w14:textId="77777777" w:rsidR="00193D1D" w:rsidRDefault="00193D1D" w:rsidP="00193D1D">
      <w:pPr>
        <w:pStyle w:val="NoSpacing"/>
      </w:pPr>
      <w:r>
        <w:t xml:space="preserve">Placements within </w:t>
      </w:r>
      <w:proofErr w:type="spellStart"/>
      <w:r>
        <w:t>LabGenius</w:t>
      </w:r>
      <w:proofErr w:type="spellEnd"/>
      <w:r>
        <w:t xml:space="preserve"> and </w:t>
      </w:r>
      <w:proofErr w:type="spellStart"/>
      <w:r>
        <w:t>OxSyBio</w:t>
      </w:r>
      <w:proofErr w:type="spellEnd"/>
      <w:r>
        <w:t xml:space="preserve"> are open University of Bristol ERCs only.</w:t>
      </w:r>
    </w:p>
    <w:p w14:paraId="2650E912" w14:textId="77777777" w:rsidR="00193D1D" w:rsidRDefault="00193D1D" w:rsidP="004C6B43">
      <w:pPr>
        <w:pStyle w:val="NoSpacing"/>
        <w:rPr>
          <w:rFonts w:cs="Arial"/>
        </w:rPr>
      </w:pPr>
    </w:p>
    <w:p w14:paraId="33333AED" w14:textId="0AB68139" w:rsidR="00193D1D" w:rsidRDefault="00193D1D" w:rsidP="00193D1D">
      <w:r>
        <w:t>Placements will be awarded on a competitive basis based on the fit to the following criteria:</w:t>
      </w:r>
    </w:p>
    <w:p w14:paraId="1D757D27" w14:textId="4FD9BFB9" w:rsidR="00170A76" w:rsidRDefault="00170A76" w:rsidP="00193D1D"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</w:rPr>
        <w:t>Training opportunity for the ECR</w:t>
      </w:r>
    </w:p>
    <w:p w14:paraId="7DA775D4" w14:textId="0CD270F1" w:rsidR="00193D1D" w:rsidRPr="00170A76" w:rsidRDefault="00193D1D" w:rsidP="00170A76">
      <w:pPr>
        <w:pStyle w:val="NoSpacing"/>
        <w:numPr>
          <w:ilvl w:val="0"/>
          <w:numId w:val="19"/>
        </w:numPr>
        <w:rPr>
          <w:rFonts w:cs="Arial"/>
        </w:rPr>
      </w:pPr>
      <w:r>
        <w:rPr>
          <w:rFonts w:cs="Arial"/>
        </w:rPr>
        <w:t>Opportunity to support innovation within the placement company</w:t>
      </w:r>
    </w:p>
    <w:p w14:paraId="412B900A" w14:textId="3F4197CA" w:rsidR="00193D1D" w:rsidRDefault="00193D1D" w:rsidP="00193D1D">
      <w:pPr>
        <w:pStyle w:val="NoSpacing"/>
        <w:rPr>
          <w:rFonts w:cs="Arial"/>
        </w:rPr>
      </w:pPr>
    </w:p>
    <w:p w14:paraId="7DE5AD54" w14:textId="6ECFB071" w:rsidR="00170A76" w:rsidRDefault="00170A76" w:rsidP="00193D1D">
      <w:pPr>
        <w:pStyle w:val="NoSpacing"/>
        <w:rPr>
          <w:rFonts w:cs="Arial"/>
        </w:rPr>
      </w:pPr>
      <w:r>
        <w:rPr>
          <w:rFonts w:cs="Arial"/>
        </w:rPr>
        <w:t xml:space="preserve">Eligibility and training opportunity for the ECR </w:t>
      </w:r>
      <w:r w:rsidR="008704B4">
        <w:rPr>
          <w:rFonts w:cs="Arial"/>
        </w:rPr>
        <w:t xml:space="preserve">will </w:t>
      </w:r>
      <w:r>
        <w:rPr>
          <w:rFonts w:cs="Arial"/>
        </w:rPr>
        <w:t>be assessed by the BBI office. Opportunity to support innovation within the placement company will be assessed by the host company.</w:t>
      </w:r>
    </w:p>
    <w:p w14:paraId="5003870D" w14:textId="3260DB29" w:rsidR="00170A76" w:rsidRDefault="00170A76" w:rsidP="00193D1D">
      <w:pPr>
        <w:pStyle w:val="NoSpacing"/>
        <w:rPr>
          <w:rFonts w:cs="Arial"/>
        </w:rPr>
      </w:pPr>
    </w:p>
    <w:p w14:paraId="48C47AC7" w14:textId="0052F057" w:rsidR="00170A76" w:rsidRDefault="00170A76" w:rsidP="00193D1D">
      <w:pPr>
        <w:pStyle w:val="NoSpacing"/>
        <w:rPr>
          <w:rFonts w:cs="Arial"/>
        </w:rPr>
      </w:pPr>
      <w:r>
        <w:rPr>
          <w:rFonts w:cs="Arial"/>
        </w:rPr>
        <w:t xml:space="preserve">Once </w:t>
      </w:r>
      <w:r w:rsidR="008704B4">
        <w:rPr>
          <w:rFonts w:cs="Arial"/>
        </w:rPr>
        <w:t xml:space="preserve">submitted </w:t>
      </w:r>
      <w:r>
        <w:rPr>
          <w:rFonts w:cs="Arial"/>
        </w:rPr>
        <w:t xml:space="preserve">applications have been assessed, host companies may invite interested candidates for a face-to-face or video interview. </w:t>
      </w:r>
    </w:p>
    <w:p w14:paraId="512F0A36" w14:textId="14A79FBF" w:rsidR="00170A76" w:rsidRDefault="00170A76" w:rsidP="00193D1D">
      <w:pPr>
        <w:pStyle w:val="NoSpacing"/>
        <w:rPr>
          <w:rFonts w:cs="Arial"/>
        </w:rPr>
      </w:pPr>
    </w:p>
    <w:p w14:paraId="5268F726" w14:textId="0799BBB1" w:rsidR="00193D1D" w:rsidRPr="00170A76" w:rsidRDefault="00170A76" w:rsidP="00193D1D">
      <w:pPr>
        <w:pStyle w:val="NoSpacing"/>
        <w:rPr>
          <w:rFonts w:cs="Arial"/>
          <w:b/>
        </w:rPr>
      </w:pPr>
      <w:r>
        <w:rPr>
          <w:rFonts w:cs="Arial"/>
        </w:rPr>
        <w:t xml:space="preserve">Successful candidates should agree placement timetables </w:t>
      </w:r>
      <w:r w:rsidR="004709BA">
        <w:rPr>
          <w:rFonts w:cs="Arial"/>
        </w:rPr>
        <w:t xml:space="preserve">and budgets </w:t>
      </w:r>
      <w:r>
        <w:rPr>
          <w:rFonts w:cs="Arial"/>
        </w:rPr>
        <w:t xml:space="preserve">with the host companies. </w:t>
      </w:r>
      <w:r w:rsidR="00193D1D">
        <w:rPr>
          <w:rFonts w:cs="Arial"/>
        </w:rPr>
        <w:t xml:space="preserve">All placements must be completed </w:t>
      </w:r>
      <w:r w:rsidR="00193D1D" w:rsidRPr="00170A76">
        <w:rPr>
          <w:rFonts w:cs="Arial"/>
        </w:rPr>
        <w:t>before</w:t>
      </w:r>
      <w:r w:rsidR="006B46D7" w:rsidRPr="00170A76">
        <w:rPr>
          <w:rFonts w:cs="Arial"/>
        </w:rPr>
        <w:t xml:space="preserve"> </w:t>
      </w:r>
      <w:r w:rsidRPr="00170A76">
        <w:rPr>
          <w:rFonts w:cs="Arial"/>
        </w:rPr>
        <w:t xml:space="preserve">31 </w:t>
      </w:r>
      <w:r>
        <w:rPr>
          <w:rFonts w:cs="Arial"/>
        </w:rPr>
        <w:t>December</w:t>
      </w:r>
      <w:r w:rsidRPr="00170A76">
        <w:rPr>
          <w:rFonts w:cs="Arial"/>
        </w:rPr>
        <w:t xml:space="preserve"> 202</w:t>
      </w:r>
      <w:r>
        <w:rPr>
          <w:rFonts w:cs="Arial"/>
        </w:rPr>
        <w:t>0.</w:t>
      </w:r>
    </w:p>
    <w:p w14:paraId="46E43EEF" w14:textId="3D4F3E4D" w:rsidR="00193D1D" w:rsidRDefault="00193D1D" w:rsidP="00193D1D">
      <w:pPr>
        <w:pStyle w:val="NoSpacing"/>
        <w:rPr>
          <w:rFonts w:cs="Arial"/>
        </w:rPr>
      </w:pPr>
    </w:p>
    <w:p w14:paraId="2415E3E5" w14:textId="77777777" w:rsidR="00193D1D" w:rsidRDefault="00193D1D" w:rsidP="00193D1D">
      <w:pPr>
        <w:pStyle w:val="NoSpacing"/>
        <w:rPr>
          <w:rFonts w:cs="Arial"/>
        </w:rPr>
      </w:pPr>
    </w:p>
    <w:p w14:paraId="64BA34AD" w14:textId="77777777" w:rsidR="00014838" w:rsidRPr="000328B4" w:rsidRDefault="00014838" w:rsidP="004C6B43">
      <w:pPr>
        <w:pStyle w:val="NoSpacing"/>
        <w:rPr>
          <w:rFonts w:cs="Arial"/>
        </w:rPr>
      </w:pPr>
    </w:p>
    <w:p w14:paraId="32F934A6" w14:textId="77777777" w:rsidR="00170A76" w:rsidRDefault="00170A76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B94E058" w14:textId="2F6AE5A8" w:rsidR="00922C92" w:rsidRPr="008024FF" w:rsidRDefault="00284305" w:rsidP="00170A76">
      <w:pPr>
        <w:pStyle w:val="Heading2"/>
      </w:pPr>
      <w:r>
        <w:lastRenderedPageBreak/>
        <w:t>Contact details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7353"/>
      </w:tblGrid>
      <w:tr w:rsidR="00922C92" w:rsidRPr="000328B4" w14:paraId="4B94E05B" w14:textId="77777777" w:rsidTr="00AA65D6">
        <w:trPr>
          <w:cantSplit/>
          <w:trHeight w:val="379"/>
        </w:trPr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4E059" w14:textId="3882D138" w:rsidR="00922C92" w:rsidRPr="000328B4" w:rsidRDefault="00170A76" w:rsidP="006B46D7">
            <w:pPr>
              <w:rPr>
                <w:b/>
                <w:bCs/>
              </w:rPr>
            </w:pPr>
            <w:r>
              <w:t>Full name</w:t>
            </w:r>
          </w:p>
        </w:tc>
        <w:tc>
          <w:tcPr>
            <w:tcW w:w="7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4E05A" w14:textId="77777777" w:rsidR="00922C92" w:rsidRPr="000328B4" w:rsidRDefault="00922C92" w:rsidP="006B46D7"/>
        </w:tc>
      </w:tr>
      <w:tr w:rsidR="00910839" w:rsidRPr="000328B4" w14:paraId="6B47F3A4" w14:textId="77777777" w:rsidTr="00AA65D6">
        <w:trPr>
          <w:cantSplit/>
          <w:trHeight w:val="363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F37C1" w14:textId="0DA110BD" w:rsidR="00910839" w:rsidRPr="000328B4" w:rsidRDefault="00170A76" w:rsidP="006B46D7">
            <w:pPr>
              <w:rPr>
                <w:rFonts w:cs="Arial"/>
              </w:rPr>
            </w:pPr>
            <w:r>
              <w:rPr>
                <w:rFonts w:cs="Arial"/>
              </w:rPr>
              <w:t>Organisation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AB6E9" w14:textId="229E892F" w:rsidR="00910839" w:rsidRPr="000328B4" w:rsidRDefault="00910839" w:rsidP="006B46D7">
            <w:pPr>
              <w:rPr>
                <w:rFonts w:cs="Arial"/>
              </w:rPr>
            </w:pPr>
          </w:p>
        </w:tc>
      </w:tr>
      <w:tr w:rsidR="00922C92" w:rsidRPr="000328B4" w14:paraId="4B94E072" w14:textId="77777777" w:rsidTr="00AA65D6">
        <w:trPr>
          <w:cantSplit/>
          <w:trHeight w:val="411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4E070" w14:textId="770BC965" w:rsidR="00922C92" w:rsidRPr="000328B4" w:rsidRDefault="00922C92" w:rsidP="006B46D7">
            <w:pPr>
              <w:rPr>
                <w:rFonts w:cs="Arial"/>
              </w:rPr>
            </w:pPr>
            <w:r w:rsidRPr="000328B4">
              <w:rPr>
                <w:rFonts w:cs="Arial"/>
              </w:rPr>
              <w:t>Telephone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4E071" w14:textId="77777777" w:rsidR="00922C92" w:rsidRPr="000328B4" w:rsidRDefault="00922C92" w:rsidP="006B46D7">
            <w:pPr>
              <w:rPr>
                <w:rFonts w:cs="Arial"/>
              </w:rPr>
            </w:pPr>
          </w:p>
        </w:tc>
      </w:tr>
      <w:tr w:rsidR="00922C92" w:rsidRPr="000328B4" w14:paraId="4B94E075" w14:textId="77777777" w:rsidTr="00AA65D6">
        <w:trPr>
          <w:cantSplit/>
          <w:trHeight w:val="176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4E073" w14:textId="1A3A2460" w:rsidR="00922C92" w:rsidRPr="000328B4" w:rsidRDefault="00922C92" w:rsidP="006B46D7">
            <w:pPr>
              <w:rPr>
                <w:rFonts w:cs="Arial"/>
              </w:rPr>
            </w:pPr>
            <w:r w:rsidRPr="000328B4">
              <w:rPr>
                <w:rFonts w:cs="Arial"/>
              </w:rPr>
              <w:t>Email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4E074" w14:textId="77777777" w:rsidR="00922C92" w:rsidRPr="000328B4" w:rsidRDefault="00922C92" w:rsidP="006B46D7">
            <w:pPr>
              <w:rPr>
                <w:rFonts w:cs="Arial"/>
              </w:rPr>
            </w:pPr>
          </w:p>
        </w:tc>
      </w:tr>
      <w:tr w:rsidR="00650B3E" w:rsidRPr="000328B4" w14:paraId="2563C307" w14:textId="77777777" w:rsidTr="00AA65D6">
        <w:trPr>
          <w:cantSplit/>
          <w:trHeight w:val="176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D495A" w14:textId="396ADEF5" w:rsidR="00650B3E" w:rsidRPr="000328B4" w:rsidRDefault="00650B3E" w:rsidP="006B46D7">
            <w:pPr>
              <w:rPr>
                <w:rFonts w:cs="Arial"/>
              </w:rPr>
            </w:pPr>
            <w:r>
              <w:rPr>
                <w:rFonts w:cs="Arial"/>
              </w:rPr>
              <w:t xml:space="preserve">Career stage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3B997" w14:textId="77777777" w:rsidR="00650B3E" w:rsidRPr="000328B4" w:rsidRDefault="00650B3E" w:rsidP="006B46D7">
            <w:pPr>
              <w:rPr>
                <w:rFonts w:cs="Arial"/>
              </w:rPr>
            </w:pPr>
          </w:p>
        </w:tc>
      </w:tr>
      <w:tr w:rsidR="00650B3E" w:rsidRPr="000328B4" w14:paraId="32010C7E" w14:textId="77777777" w:rsidTr="00AA65D6">
        <w:trPr>
          <w:cantSplit/>
          <w:trHeight w:val="176"/>
        </w:trPr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18E77" w14:textId="51E1A3E4" w:rsidR="00650B3E" w:rsidRPr="000328B4" w:rsidRDefault="00650B3E" w:rsidP="006B46D7">
            <w:pPr>
              <w:rPr>
                <w:rFonts w:cs="Arial"/>
              </w:rPr>
            </w:pPr>
            <w:r>
              <w:rPr>
                <w:rFonts w:cs="Arial"/>
              </w:rPr>
              <w:t xml:space="preserve">Current or previous group lead / supervisor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34A29" w14:textId="77777777" w:rsidR="00650B3E" w:rsidRPr="000328B4" w:rsidRDefault="00650B3E" w:rsidP="006B46D7">
            <w:pPr>
              <w:rPr>
                <w:rFonts w:cs="Arial"/>
              </w:rPr>
            </w:pPr>
          </w:p>
        </w:tc>
      </w:tr>
    </w:tbl>
    <w:p w14:paraId="59E2BCAC" w14:textId="77777777" w:rsidR="008024FF" w:rsidRDefault="008024FF" w:rsidP="008024FF">
      <w:pPr>
        <w:pStyle w:val="NoSpacing"/>
      </w:pPr>
    </w:p>
    <w:tbl>
      <w:tblPr>
        <w:tblW w:w="9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023C20" w:rsidRPr="000328B4" w14:paraId="410D3611" w14:textId="77777777" w:rsidTr="00023C20">
        <w:trPr>
          <w:trHeight w:val="1479"/>
        </w:trPr>
        <w:tc>
          <w:tcPr>
            <w:tcW w:w="9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6347E" w14:textId="77777777" w:rsidR="00023C20" w:rsidRDefault="00023C20" w:rsidP="00023C20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Please indicate which placements you would be interested in (in order of preference):</w:t>
            </w:r>
          </w:p>
          <w:p w14:paraId="6AAB19E4" w14:textId="3FA4B2A5" w:rsidR="00023C20" w:rsidRPr="00023C20" w:rsidRDefault="00023C20" w:rsidP="00023C20">
            <w:pPr>
              <w:spacing w:before="60"/>
              <w:rPr>
                <w:rFonts w:cs="Arial"/>
              </w:rPr>
            </w:pPr>
          </w:p>
        </w:tc>
      </w:tr>
    </w:tbl>
    <w:p w14:paraId="28294483" w14:textId="77777777" w:rsidR="00023C20" w:rsidRDefault="00023C20" w:rsidP="00170A76">
      <w:pPr>
        <w:pStyle w:val="Heading2"/>
      </w:pPr>
    </w:p>
    <w:p w14:paraId="04739FE0" w14:textId="341F19B0" w:rsidR="00284305" w:rsidRPr="00284305" w:rsidRDefault="00170A76" w:rsidP="00170A76">
      <w:pPr>
        <w:pStyle w:val="Heading2"/>
      </w:pPr>
      <w:r>
        <w:t>Training opportunity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922C92" w:rsidRPr="000328B4" w14:paraId="4B94E081" w14:textId="77777777" w:rsidTr="00A26D95">
        <w:trPr>
          <w:trHeight w:val="8125"/>
        </w:trPr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7AA57" w14:textId="28BDF53D" w:rsidR="009B4E25" w:rsidRDefault="00284305" w:rsidP="00170A76">
            <w:pPr>
              <w:spacing w:before="60"/>
            </w:pPr>
            <w:r>
              <w:rPr>
                <w:rFonts w:cs="Arial"/>
              </w:rPr>
              <w:t>Please describe the reasons why you</w:t>
            </w:r>
            <w:r w:rsidR="009B4E25">
              <w:rPr>
                <w:rFonts w:cs="Arial"/>
              </w:rPr>
              <w:t xml:space="preserve"> are interested in th</w:t>
            </w:r>
            <w:r w:rsidR="00170A76">
              <w:rPr>
                <w:rFonts w:cs="Arial"/>
              </w:rPr>
              <w:t>is</w:t>
            </w:r>
            <w:r w:rsidR="009B4E25">
              <w:rPr>
                <w:rFonts w:cs="Arial"/>
              </w:rPr>
              <w:t xml:space="preserve"> placement</w:t>
            </w:r>
            <w:r w:rsidR="00170A76">
              <w:rPr>
                <w:rFonts w:cs="Arial"/>
              </w:rPr>
              <w:t xml:space="preserve">(s) including: (1) </w:t>
            </w:r>
            <w:r w:rsidR="00023C20">
              <w:rPr>
                <w:rFonts w:cs="Arial"/>
              </w:rPr>
              <w:t>y</w:t>
            </w:r>
            <w:r w:rsidR="00B50F8F">
              <w:t>ou</w:t>
            </w:r>
            <w:r w:rsidR="00407E8E">
              <w:t xml:space="preserve">r interest in </w:t>
            </w:r>
            <w:r w:rsidR="003C07FE">
              <w:t>synthetic biology and innovation</w:t>
            </w:r>
            <w:r w:rsidR="00023C20">
              <w:t>;</w:t>
            </w:r>
            <w:r w:rsidR="00170A76">
              <w:t xml:space="preserve"> (2) </w:t>
            </w:r>
            <w:r w:rsidR="00023C20">
              <w:t>t</w:t>
            </w:r>
            <w:r w:rsidR="00B50F8F">
              <w:t>he</w:t>
            </w:r>
            <w:r w:rsidR="009B4E25">
              <w:t xml:space="preserve"> benefit</w:t>
            </w:r>
            <w:r w:rsidR="00C74E2F">
              <w:t xml:space="preserve"> of this placement</w:t>
            </w:r>
            <w:r w:rsidR="009B4E25">
              <w:t xml:space="preserve"> </w:t>
            </w:r>
            <w:r w:rsidR="00B50F8F">
              <w:t>to professional development</w:t>
            </w:r>
            <w:r w:rsidR="00170A76">
              <w:t xml:space="preserve"> </w:t>
            </w:r>
            <w:r w:rsidR="00170A76" w:rsidRPr="00170A76">
              <w:rPr>
                <w:rFonts w:cs="Arial"/>
                <w:b/>
              </w:rPr>
              <w:t>(500 words maximum)</w:t>
            </w:r>
            <w:r w:rsidR="00170A76">
              <w:t>.</w:t>
            </w:r>
          </w:p>
          <w:p w14:paraId="159D871A" w14:textId="47793F7D" w:rsidR="00C74E2F" w:rsidRDefault="00C74E2F" w:rsidP="00EB54C9"/>
          <w:p w14:paraId="67888ABA" w14:textId="2673F276" w:rsidR="00170A76" w:rsidRDefault="00170A76" w:rsidP="00EB54C9"/>
          <w:p w14:paraId="49297242" w14:textId="56111C33" w:rsidR="00170A76" w:rsidRDefault="00170A76" w:rsidP="00EB54C9"/>
          <w:p w14:paraId="6973C2A4" w14:textId="18FEFFEC" w:rsidR="00170A76" w:rsidRDefault="00170A76" w:rsidP="00EB54C9"/>
          <w:p w14:paraId="09ACBB42" w14:textId="77777777" w:rsidR="00170A76" w:rsidRDefault="00170A76" w:rsidP="00EB54C9"/>
          <w:p w14:paraId="4B94E080" w14:textId="5754B3F4" w:rsidR="00170A76" w:rsidRPr="000328B4" w:rsidRDefault="00170A76" w:rsidP="00EB54C9"/>
        </w:tc>
      </w:tr>
    </w:tbl>
    <w:p w14:paraId="10644C4D" w14:textId="67F8835D" w:rsidR="00170A76" w:rsidRPr="00284305" w:rsidRDefault="00170A76" w:rsidP="00170A76">
      <w:pPr>
        <w:pStyle w:val="Heading2"/>
      </w:pPr>
      <w:bookmarkStart w:id="0" w:name="_GoBack"/>
      <w:bookmarkEnd w:id="0"/>
      <w:r>
        <w:lastRenderedPageBreak/>
        <w:t>Opportunity to support innovation within the placement company</w:t>
      </w:r>
    </w:p>
    <w:tbl>
      <w:tblPr>
        <w:tblW w:w="9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170A76" w:rsidRPr="000328B4" w14:paraId="164DA2CA" w14:textId="77777777" w:rsidTr="00A26D95">
        <w:trPr>
          <w:trHeight w:val="8389"/>
        </w:trPr>
        <w:tc>
          <w:tcPr>
            <w:tcW w:w="9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8C89A" w14:textId="0EFE05F7" w:rsidR="00170A76" w:rsidRDefault="00170A76" w:rsidP="00170A76">
            <w:pPr>
              <w:spacing w:before="60"/>
            </w:pPr>
            <w:r>
              <w:rPr>
                <w:rFonts w:cs="Arial"/>
              </w:rPr>
              <w:t xml:space="preserve">Please describe your skills and experience. Including (1) </w:t>
            </w:r>
            <w:r w:rsidR="00023C20">
              <w:rPr>
                <w:rFonts w:cs="Arial"/>
              </w:rPr>
              <w:t>y</w:t>
            </w:r>
            <w:r>
              <w:t xml:space="preserve">our </w:t>
            </w:r>
            <w:r w:rsidR="00023C20">
              <w:t xml:space="preserve">relevant </w:t>
            </w:r>
            <w:r>
              <w:t xml:space="preserve">technical </w:t>
            </w:r>
            <w:r w:rsidR="00023C20">
              <w:t xml:space="preserve">experience; (2) your relevant commercial and innovation experience </w:t>
            </w:r>
            <w:r w:rsidR="00023C20" w:rsidRPr="00170A76">
              <w:rPr>
                <w:rFonts w:cs="Arial"/>
                <w:b/>
              </w:rPr>
              <w:t>(500 words maximum)</w:t>
            </w:r>
            <w:r w:rsidR="00023C20">
              <w:t>.</w:t>
            </w:r>
          </w:p>
          <w:p w14:paraId="14089D3B" w14:textId="78F9D8DE" w:rsidR="00A26D95" w:rsidRDefault="00A26D95" w:rsidP="00C260F0">
            <w:pPr>
              <w:spacing w:before="60"/>
            </w:pPr>
          </w:p>
          <w:p w14:paraId="04573BA2" w14:textId="77777777" w:rsidR="00A26D95" w:rsidRDefault="00A26D95" w:rsidP="00C260F0">
            <w:pPr>
              <w:spacing w:before="60"/>
            </w:pPr>
          </w:p>
          <w:p w14:paraId="03AC7427" w14:textId="77777777" w:rsidR="00170A76" w:rsidRDefault="00170A76" w:rsidP="00C260F0">
            <w:pPr>
              <w:spacing w:before="60"/>
            </w:pPr>
          </w:p>
          <w:p w14:paraId="09F0B0C5" w14:textId="77777777" w:rsidR="00170A76" w:rsidRDefault="00170A76" w:rsidP="00C260F0"/>
          <w:p w14:paraId="71BA3CAC" w14:textId="77777777" w:rsidR="00170A76" w:rsidRDefault="00170A76" w:rsidP="00C260F0"/>
          <w:p w14:paraId="10B67ACA" w14:textId="77777777" w:rsidR="00170A76" w:rsidRDefault="00170A76" w:rsidP="00C260F0"/>
          <w:p w14:paraId="439144DD" w14:textId="77777777" w:rsidR="00170A76" w:rsidRDefault="00170A76" w:rsidP="00C260F0"/>
          <w:p w14:paraId="370BB5F1" w14:textId="77777777" w:rsidR="00170A76" w:rsidRDefault="00170A76" w:rsidP="00C260F0"/>
          <w:p w14:paraId="574FA85B" w14:textId="77777777" w:rsidR="00170A76" w:rsidRDefault="00170A76" w:rsidP="00C260F0"/>
          <w:p w14:paraId="25FA81AD" w14:textId="77777777" w:rsidR="00170A76" w:rsidRPr="000328B4" w:rsidRDefault="00170A76" w:rsidP="00C260F0"/>
        </w:tc>
      </w:tr>
    </w:tbl>
    <w:p w14:paraId="0FA60B60" w14:textId="77777777" w:rsidR="00170A76" w:rsidRDefault="00170A76" w:rsidP="00170A76">
      <w:pPr>
        <w:pStyle w:val="NoSpacing"/>
      </w:pPr>
    </w:p>
    <w:p w14:paraId="58FFBD44" w14:textId="77777777" w:rsidR="00170A76" w:rsidRDefault="00170A76" w:rsidP="00C82106">
      <w:pPr>
        <w:pStyle w:val="NoSpacing"/>
      </w:pPr>
    </w:p>
    <w:p w14:paraId="04C99923" w14:textId="77777777" w:rsidR="00170A76" w:rsidRPr="000328B4" w:rsidRDefault="00170A76" w:rsidP="00C82106">
      <w:pPr>
        <w:pStyle w:val="NoSpacing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4" w14:textId="77777777" w:rsidTr="00C74E2F"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4B94E083" w14:textId="6BE1123C" w:rsidR="00922C92" w:rsidRPr="000328B4" w:rsidRDefault="00663A73" w:rsidP="00663A73">
            <w:pPr>
              <w:spacing w:before="60"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Applicant: </w:t>
            </w:r>
            <w:r w:rsidR="00922C92" w:rsidRPr="00663A73">
              <w:rPr>
                <w:rFonts w:cs="Arial"/>
              </w:rPr>
              <w:t>I confirm that the above particulars are correct.</w:t>
            </w:r>
          </w:p>
        </w:tc>
      </w:tr>
      <w:tr w:rsidR="00922C92" w:rsidRPr="000328B4" w14:paraId="4B94E087" w14:textId="77777777" w:rsidTr="00C74E2F">
        <w:trPr>
          <w:trHeight w:hRule="exact" w:val="794"/>
        </w:trPr>
        <w:tc>
          <w:tcPr>
            <w:tcW w:w="538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4B94E085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4B94E086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88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A" w14:textId="77777777" w:rsidTr="00C74E2F">
        <w:trPr>
          <w:trHeight w:hRule="exact" w:val="454"/>
        </w:trPr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4E089" w14:textId="1AE5739C" w:rsidR="00922C92" w:rsidRPr="00B50F8F" w:rsidRDefault="00170A76" w:rsidP="00284305">
            <w:pPr>
              <w:spacing w:before="60" w:afterLines="200" w:after="480"/>
              <w:rPr>
                <w:rFonts w:cs="Arial"/>
              </w:rPr>
            </w:pPr>
            <w:r>
              <w:rPr>
                <w:rFonts w:cs="Arial"/>
                <w:b/>
              </w:rPr>
              <w:t>Current</w:t>
            </w:r>
            <w:r w:rsidR="00922C92" w:rsidRPr="000328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</w:t>
            </w:r>
            <w:r w:rsidR="00284305">
              <w:rPr>
                <w:rFonts w:cs="Arial"/>
                <w:b/>
              </w:rPr>
              <w:t>upervisor</w:t>
            </w:r>
            <w:r>
              <w:rPr>
                <w:rFonts w:cs="Arial"/>
                <w:b/>
              </w:rPr>
              <w:t xml:space="preserve"> (if currently employed)</w:t>
            </w:r>
            <w:r w:rsidR="00B50F8F">
              <w:rPr>
                <w:rFonts w:cs="Arial"/>
                <w:b/>
              </w:rPr>
              <w:t>:</w:t>
            </w:r>
            <w:r w:rsidR="00B50F8F">
              <w:rPr>
                <w:rFonts w:cs="Arial"/>
              </w:rPr>
              <w:t xml:space="preserve"> I confirm that I support the above application.</w:t>
            </w:r>
          </w:p>
        </w:tc>
      </w:tr>
      <w:tr w:rsidR="00922C92" w:rsidRPr="000328B4" w14:paraId="4B94E08E" w14:textId="77777777" w:rsidTr="00C74E2F">
        <w:trPr>
          <w:trHeight w:hRule="exact" w:val="567"/>
        </w:trPr>
        <w:tc>
          <w:tcPr>
            <w:tcW w:w="9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4E08D" w14:textId="37EC6E43" w:rsidR="00922C92" w:rsidRPr="000328B4" w:rsidRDefault="00922C92" w:rsidP="00284305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Name: </w:t>
            </w:r>
          </w:p>
        </w:tc>
      </w:tr>
      <w:tr w:rsidR="00922C92" w:rsidRPr="000328B4" w14:paraId="4B94E092" w14:textId="77777777" w:rsidTr="00C74E2F">
        <w:trPr>
          <w:trHeight w:hRule="exact" w:val="680"/>
        </w:trPr>
        <w:tc>
          <w:tcPr>
            <w:tcW w:w="5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4E08F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  <w:p w14:paraId="4B94E090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E091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AD" w14:textId="77777777" w:rsidR="0091383C" w:rsidRDefault="0091383C" w:rsidP="00C82106">
      <w:pPr>
        <w:pStyle w:val="NoSpacing"/>
      </w:pPr>
    </w:p>
    <w:p w14:paraId="51489A9D" w14:textId="3083600F" w:rsidR="008024FF" w:rsidRPr="00023C20" w:rsidRDefault="00B50F8F" w:rsidP="00C74E2F">
      <w:pPr>
        <w:spacing w:line="276" w:lineRule="auto"/>
        <w:ind w:left="-426"/>
        <w:rPr>
          <w:rFonts w:cs="Arial"/>
        </w:rPr>
      </w:pPr>
      <w:r>
        <w:t>Applications must be emailed to</w:t>
      </w:r>
      <w:r w:rsidR="008024FF">
        <w:t>:</w:t>
      </w:r>
      <w:r w:rsidR="003C07FE">
        <w:t xml:space="preserve"> </w:t>
      </w:r>
      <w:hyperlink r:id="rId11" w:history="1">
        <w:r w:rsidR="003C07FE" w:rsidRPr="002D5DB7">
          <w:rPr>
            <w:rStyle w:val="Hyperlink"/>
          </w:rPr>
          <w:t>andy.boyce@bristol.ac.uk</w:t>
        </w:r>
      </w:hyperlink>
      <w:r w:rsidR="003C07FE">
        <w:t xml:space="preserve"> </w:t>
      </w:r>
      <w:r w:rsidR="008024FF" w:rsidRPr="006D12D1">
        <w:rPr>
          <w:rFonts w:cs="Arial"/>
        </w:rPr>
        <w:t xml:space="preserve">by </w:t>
      </w:r>
      <w:r w:rsidR="00023C20">
        <w:rPr>
          <w:rFonts w:cs="Arial"/>
          <w:b/>
        </w:rPr>
        <w:t>Friday 15 February 2019</w:t>
      </w:r>
      <w:r w:rsidR="00023C20">
        <w:rPr>
          <w:rFonts w:cs="Arial"/>
        </w:rPr>
        <w:t>.</w:t>
      </w:r>
    </w:p>
    <w:p w14:paraId="1C4139B2" w14:textId="1F591B3E" w:rsidR="00712097" w:rsidRPr="008024FF" w:rsidRDefault="00712097" w:rsidP="00C74E2F">
      <w:pPr>
        <w:spacing w:line="276" w:lineRule="auto"/>
        <w:ind w:left="-426"/>
        <w:rPr>
          <w:rFonts w:cs="Arial"/>
        </w:rPr>
      </w:pPr>
    </w:p>
    <w:sectPr w:rsidR="00712097" w:rsidRPr="008024FF" w:rsidSect="00A968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01EC" w14:textId="77777777" w:rsidR="00CA0B72" w:rsidRDefault="00CA0B72" w:rsidP="001F0A9D">
      <w:pPr>
        <w:spacing w:after="0"/>
      </w:pPr>
      <w:r>
        <w:separator/>
      </w:r>
    </w:p>
  </w:endnote>
  <w:endnote w:type="continuationSeparator" w:id="0">
    <w:p w14:paraId="76FE5EC5" w14:textId="77777777" w:rsidR="00CA0B72" w:rsidRDefault="00CA0B72" w:rsidP="001F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6DF7" w14:textId="77777777" w:rsidR="008704B4" w:rsidRDefault="00870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0D08" w14:textId="77777777" w:rsidR="008704B4" w:rsidRDefault="00870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6FC1" w14:textId="77777777" w:rsidR="008704B4" w:rsidRDefault="0087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BF30" w14:textId="77777777" w:rsidR="00CA0B72" w:rsidRDefault="00CA0B72" w:rsidP="001F0A9D">
      <w:pPr>
        <w:spacing w:after="0"/>
      </w:pPr>
      <w:r>
        <w:separator/>
      </w:r>
    </w:p>
  </w:footnote>
  <w:footnote w:type="continuationSeparator" w:id="0">
    <w:p w14:paraId="484752A2" w14:textId="77777777" w:rsidR="00CA0B72" w:rsidRDefault="00CA0B72" w:rsidP="001F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3A50" w14:textId="77777777" w:rsidR="008704B4" w:rsidRDefault="00870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F0B" w14:textId="62887CE8" w:rsidR="00712097" w:rsidRDefault="007120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CCDA3" wp14:editId="2B8E42C1">
          <wp:simplePos x="0" y="0"/>
          <wp:positionH relativeFrom="column">
            <wp:posOffset>-651753</wp:posOffset>
          </wp:positionH>
          <wp:positionV relativeFrom="paragraph">
            <wp:posOffset>-243462</wp:posOffset>
          </wp:positionV>
          <wp:extent cx="7164070" cy="651510"/>
          <wp:effectExtent l="0" t="0" r="0" b="0"/>
          <wp:wrapTight wrapText="bothSides">
            <wp:wrapPolygon edited="0">
              <wp:start x="0" y="0"/>
              <wp:lineTo x="0" y="21053"/>
              <wp:lineTo x="21558" y="21053"/>
              <wp:lineTo x="2155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89"/>
                  <a:stretch/>
                </pic:blipFill>
                <pic:spPr bwMode="auto">
                  <a:xfrm>
                    <a:off x="0" y="0"/>
                    <a:ext cx="716407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6DFFE" w14:textId="77777777" w:rsidR="008704B4" w:rsidRDefault="00870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A42"/>
    <w:multiLevelType w:val="hybridMultilevel"/>
    <w:tmpl w:val="426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04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E5C"/>
    <w:multiLevelType w:val="hybridMultilevel"/>
    <w:tmpl w:val="86841484"/>
    <w:lvl w:ilvl="0" w:tplc="8AC64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808AA"/>
    <w:multiLevelType w:val="hybridMultilevel"/>
    <w:tmpl w:val="46AE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E3"/>
    <w:multiLevelType w:val="hybridMultilevel"/>
    <w:tmpl w:val="5EB6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B2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E5152"/>
    <w:multiLevelType w:val="hybridMultilevel"/>
    <w:tmpl w:val="E398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C47"/>
    <w:multiLevelType w:val="hybridMultilevel"/>
    <w:tmpl w:val="706C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DD2"/>
    <w:multiLevelType w:val="hybridMultilevel"/>
    <w:tmpl w:val="CA64ED86"/>
    <w:lvl w:ilvl="0" w:tplc="C410500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802C49"/>
    <w:multiLevelType w:val="hybridMultilevel"/>
    <w:tmpl w:val="233E69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71B"/>
    <w:multiLevelType w:val="hybridMultilevel"/>
    <w:tmpl w:val="5028712A"/>
    <w:lvl w:ilvl="0" w:tplc="50BCAE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3B0"/>
    <w:multiLevelType w:val="hybridMultilevel"/>
    <w:tmpl w:val="5DA4C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15C0A"/>
    <w:multiLevelType w:val="hybridMultilevel"/>
    <w:tmpl w:val="49F47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822A7"/>
    <w:multiLevelType w:val="hybridMultilevel"/>
    <w:tmpl w:val="3330111A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0AFE"/>
    <w:multiLevelType w:val="hybridMultilevel"/>
    <w:tmpl w:val="16FC4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5EEF"/>
    <w:multiLevelType w:val="hybridMultilevel"/>
    <w:tmpl w:val="7C4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E1108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D6E72"/>
    <w:multiLevelType w:val="hybridMultilevel"/>
    <w:tmpl w:val="D20A6C04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527F"/>
    <w:multiLevelType w:val="hybridMultilevel"/>
    <w:tmpl w:val="10F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70E8"/>
    <w:multiLevelType w:val="hybridMultilevel"/>
    <w:tmpl w:val="9F5650E8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27F3E"/>
    <w:multiLevelType w:val="hybridMultilevel"/>
    <w:tmpl w:val="732C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6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9"/>
  </w:num>
  <w:num w:numId="15">
    <w:abstractNumId w:val="0"/>
  </w:num>
  <w:num w:numId="16">
    <w:abstractNumId w:val="5"/>
  </w:num>
  <w:num w:numId="17">
    <w:abstractNumId w:val="17"/>
  </w:num>
  <w:num w:numId="18">
    <w:abstractNumId w:val="1"/>
  </w:num>
  <w:num w:numId="19">
    <w:abstractNumId w:val="11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7"/>
    <w:rsid w:val="00002652"/>
    <w:rsid w:val="00006495"/>
    <w:rsid w:val="00014838"/>
    <w:rsid w:val="00021C1B"/>
    <w:rsid w:val="00021DD7"/>
    <w:rsid w:val="00023C20"/>
    <w:rsid w:val="000244A4"/>
    <w:rsid w:val="000248B7"/>
    <w:rsid w:val="00031891"/>
    <w:rsid w:val="000328B4"/>
    <w:rsid w:val="00061B2C"/>
    <w:rsid w:val="0006309B"/>
    <w:rsid w:val="00074ACA"/>
    <w:rsid w:val="00080A9B"/>
    <w:rsid w:val="000864F3"/>
    <w:rsid w:val="0009719C"/>
    <w:rsid w:val="000A7C65"/>
    <w:rsid w:val="000C7BF8"/>
    <w:rsid w:val="000D0D94"/>
    <w:rsid w:val="000D0DA6"/>
    <w:rsid w:val="000D0E9D"/>
    <w:rsid w:val="000D2C64"/>
    <w:rsid w:val="000E52F6"/>
    <w:rsid w:val="000E5C78"/>
    <w:rsid w:val="000F7029"/>
    <w:rsid w:val="001014E1"/>
    <w:rsid w:val="00116C33"/>
    <w:rsid w:val="001243B2"/>
    <w:rsid w:val="00125A3F"/>
    <w:rsid w:val="001265E2"/>
    <w:rsid w:val="00130E00"/>
    <w:rsid w:val="00131C0A"/>
    <w:rsid w:val="001343EA"/>
    <w:rsid w:val="001410DA"/>
    <w:rsid w:val="00142196"/>
    <w:rsid w:val="001433E6"/>
    <w:rsid w:val="00157597"/>
    <w:rsid w:val="00166F64"/>
    <w:rsid w:val="00170A76"/>
    <w:rsid w:val="001775D5"/>
    <w:rsid w:val="001779BD"/>
    <w:rsid w:val="00181DC3"/>
    <w:rsid w:val="0018267C"/>
    <w:rsid w:val="0018314D"/>
    <w:rsid w:val="00193D1D"/>
    <w:rsid w:val="001950E7"/>
    <w:rsid w:val="001A4AA4"/>
    <w:rsid w:val="001A5E63"/>
    <w:rsid w:val="001C0A87"/>
    <w:rsid w:val="001C313A"/>
    <w:rsid w:val="001D172B"/>
    <w:rsid w:val="001E27DC"/>
    <w:rsid w:val="001F0A9D"/>
    <w:rsid w:val="001F132B"/>
    <w:rsid w:val="001F39AC"/>
    <w:rsid w:val="001F615F"/>
    <w:rsid w:val="0020455C"/>
    <w:rsid w:val="00222AC3"/>
    <w:rsid w:val="002240E1"/>
    <w:rsid w:val="00233AE6"/>
    <w:rsid w:val="002350CF"/>
    <w:rsid w:val="00236EDE"/>
    <w:rsid w:val="00236FAE"/>
    <w:rsid w:val="0023758C"/>
    <w:rsid w:val="00245447"/>
    <w:rsid w:val="0024649E"/>
    <w:rsid w:val="002648D1"/>
    <w:rsid w:val="00275CB0"/>
    <w:rsid w:val="00277B47"/>
    <w:rsid w:val="00281AA6"/>
    <w:rsid w:val="00284305"/>
    <w:rsid w:val="0028773B"/>
    <w:rsid w:val="00296A43"/>
    <w:rsid w:val="002A3A2B"/>
    <w:rsid w:val="002A53CE"/>
    <w:rsid w:val="002B7E10"/>
    <w:rsid w:val="002D3927"/>
    <w:rsid w:val="002E0A5B"/>
    <w:rsid w:val="002E0DCB"/>
    <w:rsid w:val="002E4F5D"/>
    <w:rsid w:val="002E54D0"/>
    <w:rsid w:val="002E7F1E"/>
    <w:rsid w:val="00300C56"/>
    <w:rsid w:val="00311DBC"/>
    <w:rsid w:val="00312741"/>
    <w:rsid w:val="003134E4"/>
    <w:rsid w:val="003175E5"/>
    <w:rsid w:val="00323329"/>
    <w:rsid w:val="003236BB"/>
    <w:rsid w:val="00327BBD"/>
    <w:rsid w:val="00331178"/>
    <w:rsid w:val="0033395F"/>
    <w:rsid w:val="003406E2"/>
    <w:rsid w:val="00345705"/>
    <w:rsid w:val="0035029D"/>
    <w:rsid w:val="003508DC"/>
    <w:rsid w:val="003563A3"/>
    <w:rsid w:val="00383698"/>
    <w:rsid w:val="00386A7C"/>
    <w:rsid w:val="00393AC1"/>
    <w:rsid w:val="0039566D"/>
    <w:rsid w:val="00395F3F"/>
    <w:rsid w:val="00396D99"/>
    <w:rsid w:val="00397E89"/>
    <w:rsid w:val="003A65F4"/>
    <w:rsid w:val="003B781E"/>
    <w:rsid w:val="003C01FD"/>
    <w:rsid w:val="003C07FE"/>
    <w:rsid w:val="003C4A31"/>
    <w:rsid w:val="003D09BC"/>
    <w:rsid w:val="003D6CAA"/>
    <w:rsid w:val="003D7C8F"/>
    <w:rsid w:val="003E47C9"/>
    <w:rsid w:val="003E5EE4"/>
    <w:rsid w:val="003F1134"/>
    <w:rsid w:val="003F1F51"/>
    <w:rsid w:val="003F208D"/>
    <w:rsid w:val="003F7ADE"/>
    <w:rsid w:val="00407E8E"/>
    <w:rsid w:val="00415716"/>
    <w:rsid w:val="00420A09"/>
    <w:rsid w:val="004349FF"/>
    <w:rsid w:val="0044171C"/>
    <w:rsid w:val="00452C7D"/>
    <w:rsid w:val="004577C1"/>
    <w:rsid w:val="004617E5"/>
    <w:rsid w:val="0046643C"/>
    <w:rsid w:val="004709BA"/>
    <w:rsid w:val="004756F1"/>
    <w:rsid w:val="00480D8D"/>
    <w:rsid w:val="004826BC"/>
    <w:rsid w:val="004829B7"/>
    <w:rsid w:val="004B6C78"/>
    <w:rsid w:val="004B6D97"/>
    <w:rsid w:val="004C05AF"/>
    <w:rsid w:val="004C6B43"/>
    <w:rsid w:val="004D01FD"/>
    <w:rsid w:val="004D67A1"/>
    <w:rsid w:val="004D76A0"/>
    <w:rsid w:val="0050438B"/>
    <w:rsid w:val="00530FDD"/>
    <w:rsid w:val="005355D5"/>
    <w:rsid w:val="005374F0"/>
    <w:rsid w:val="00540291"/>
    <w:rsid w:val="00542910"/>
    <w:rsid w:val="00543CA1"/>
    <w:rsid w:val="005479BA"/>
    <w:rsid w:val="00560972"/>
    <w:rsid w:val="00580C98"/>
    <w:rsid w:val="0058278E"/>
    <w:rsid w:val="00593913"/>
    <w:rsid w:val="005A64F5"/>
    <w:rsid w:val="005B04BF"/>
    <w:rsid w:val="005C537C"/>
    <w:rsid w:val="005D0A41"/>
    <w:rsid w:val="005D7304"/>
    <w:rsid w:val="005E6C32"/>
    <w:rsid w:val="005F0C8B"/>
    <w:rsid w:val="005F0C8C"/>
    <w:rsid w:val="005F179E"/>
    <w:rsid w:val="00601A61"/>
    <w:rsid w:val="00613027"/>
    <w:rsid w:val="0062072B"/>
    <w:rsid w:val="00626A8B"/>
    <w:rsid w:val="006327E0"/>
    <w:rsid w:val="0063652F"/>
    <w:rsid w:val="00636F53"/>
    <w:rsid w:val="00644EC3"/>
    <w:rsid w:val="00644FA8"/>
    <w:rsid w:val="00650B3E"/>
    <w:rsid w:val="0065261C"/>
    <w:rsid w:val="0066053A"/>
    <w:rsid w:val="00663A73"/>
    <w:rsid w:val="006715B6"/>
    <w:rsid w:val="006833A3"/>
    <w:rsid w:val="00684220"/>
    <w:rsid w:val="0069467B"/>
    <w:rsid w:val="006A0C5C"/>
    <w:rsid w:val="006A5154"/>
    <w:rsid w:val="006B3435"/>
    <w:rsid w:val="006B46D7"/>
    <w:rsid w:val="006C5EDC"/>
    <w:rsid w:val="006D12D1"/>
    <w:rsid w:val="006E05A3"/>
    <w:rsid w:val="006F650B"/>
    <w:rsid w:val="0070369B"/>
    <w:rsid w:val="00712097"/>
    <w:rsid w:val="0071278E"/>
    <w:rsid w:val="0071647B"/>
    <w:rsid w:val="0073552D"/>
    <w:rsid w:val="00737728"/>
    <w:rsid w:val="00740C4B"/>
    <w:rsid w:val="00745BB2"/>
    <w:rsid w:val="007461E5"/>
    <w:rsid w:val="00746B86"/>
    <w:rsid w:val="00756F9C"/>
    <w:rsid w:val="00763FD0"/>
    <w:rsid w:val="0076479A"/>
    <w:rsid w:val="00771306"/>
    <w:rsid w:val="007724C1"/>
    <w:rsid w:val="00774E84"/>
    <w:rsid w:val="00775ED2"/>
    <w:rsid w:val="00780644"/>
    <w:rsid w:val="00784D3B"/>
    <w:rsid w:val="00786741"/>
    <w:rsid w:val="007A512A"/>
    <w:rsid w:val="007A6D7E"/>
    <w:rsid w:val="007A74C4"/>
    <w:rsid w:val="007A7B65"/>
    <w:rsid w:val="007B13BD"/>
    <w:rsid w:val="007B4DE8"/>
    <w:rsid w:val="007B649C"/>
    <w:rsid w:val="007C2DB9"/>
    <w:rsid w:val="007C6772"/>
    <w:rsid w:val="007E32B3"/>
    <w:rsid w:val="007E7051"/>
    <w:rsid w:val="007F5661"/>
    <w:rsid w:val="008024FF"/>
    <w:rsid w:val="00805C11"/>
    <w:rsid w:val="00806DC0"/>
    <w:rsid w:val="008073BA"/>
    <w:rsid w:val="00811568"/>
    <w:rsid w:val="0081223B"/>
    <w:rsid w:val="00816370"/>
    <w:rsid w:val="00822819"/>
    <w:rsid w:val="008258E6"/>
    <w:rsid w:val="0083377F"/>
    <w:rsid w:val="00835449"/>
    <w:rsid w:val="00841399"/>
    <w:rsid w:val="00842FA9"/>
    <w:rsid w:val="0084520A"/>
    <w:rsid w:val="008503FD"/>
    <w:rsid w:val="00854261"/>
    <w:rsid w:val="0085524C"/>
    <w:rsid w:val="008613E1"/>
    <w:rsid w:val="00864ED3"/>
    <w:rsid w:val="008665B4"/>
    <w:rsid w:val="008704B4"/>
    <w:rsid w:val="0087381E"/>
    <w:rsid w:val="00882562"/>
    <w:rsid w:val="008904AC"/>
    <w:rsid w:val="00893A2B"/>
    <w:rsid w:val="008A51D7"/>
    <w:rsid w:val="008B3A66"/>
    <w:rsid w:val="008B7641"/>
    <w:rsid w:val="008C0F98"/>
    <w:rsid w:val="008C1636"/>
    <w:rsid w:val="008D3120"/>
    <w:rsid w:val="008E059F"/>
    <w:rsid w:val="008E623F"/>
    <w:rsid w:val="00900E21"/>
    <w:rsid w:val="00902989"/>
    <w:rsid w:val="00905FAB"/>
    <w:rsid w:val="0091027F"/>
    <w:rsid w:val="00910839"/>
    <w:rsid w:val="0091383C"/>
    <w:rsid w:val="009169CD"/>
    <w:rsid w:val="0092114A"/>
    <w:rsid w:val="00922C92"/>
    <w:rsid w:val="0094100A"/>
    <w:rsid w:val="00944535"/>
    <w:rsid w:val="00962FED"/>
    <w:rsid w:val="00964205"/>
    <w:rsid w:val="009646B1"/>
    <w:rsid w:val="009746A8"/>
    <w:rsid w:val="00991CDB"/>
    <w:rsid w:val="0099222D"/>
    <w:rsid w:val="00994095"/>
    <w:rsid w:val="00995D13"/>
    <w:rsid w:val="009A0F6A"/>
    <w:rsid w:val="009A3202"/>
    <w:rsid w:val="009A3381"/>
    <w:rsid w:val="009A7ED7"/>
    <w:rsid w:val="009B493D"/>
    <w:rsid w:val="009B4E25"/>
    <w:rsid w:val="009C4585"/>
    <w:rsid w:val="009C4FB8"/>
    <w:rsid w:val="009D4D45"/>
    <w:rsid w:val="009E21AD"/>
    <w:rsid w:val="009E694E"/>
    <w:rsid w:val="009F4BD4"/>
    <w:rsid w:val="00A1727B"/>
    <w:rsid w:val="00A21CB1"/>
    <w:rsid w:val="00A26D95"/>
    <w:rsid w:val="00A30514"/>
    <w:rsid w:val="00A44D08"/>
    <w:rsid w:val="00A45B1D"/>
    <w:rsid w:val="00A47283"/>
    <w:rsid w:val="00A519A5"/>
    <w:rsid w:val="00A54FB5"/>
    <w:rsid w:val="00A62107"/>
    <w:rsid w:val="00A66DAE"/>
    <w:rsid w:val="00A71D8D"/>
    <w:rsid w:val="00A7755C"/>
    <w:rsid w:val="00A851D1"/>
    <w:rsid w:val="00A87602"/>
    <w:rsid w:val="00A877DB"/>
    <w:rsid w:val="00A9019A"/>
    <w:rsid w:val="00A90342"/>
    <w:rsid w:val="00A9094A"/>
    <w:rsid w:val="00A90ECE"/>
    <w:rsid w:val="00A95C2B"/>
    <w:rsid w:val="00A96864"/>
    <w:rsid w:val="00A96C3D"/>
    <w:rsid w:val="00AA1136"/>
    <w:rsid w:val="00AA65D6"/>
    <w:rsid w:val="00AB1767"/>
    <w:rsid w:val="00AB1F3A"/>
    <w:rsid w:val="00AD0817"/>
    <w:rsid w:val="00AD575D"/>
    <w:rsid w:val="00AD794A"/>
    <w:rsid w:val="00AE4CD9"/>
    <w:rsid w:val="00AE6045"/>
    <w:rsid w:val="00B01ECE"/>
    <w:rsid w:val="00B03F77"/>
    <w:rsid w:val="00B07BC3"/>
    <w:rsid w:val="00B148BA"/>
    <w:rsid w:val="00B16733"/>
    <w:rsid w:val="00B202B2"/>
    <w:rsid w:val="00B206BB"/>
    <w:rsid w:val="00B344B0"/>
    <w:rsid w:val="00B35EF9"/>
    <w:rsid w:val="00B35F11"/>
    <w:rsid w:val="00B422BF"/>
    <w:rsid w:val="00B43977"/>
    <w:rsid w:val="00B50F8F"/>
    <w:rsid w:val="00B54203"/>
    <w:rsid w:val="00B57F52"/>
    <w:rsid w:val="00B61EF5"/>
    <w:rsid w:val="00B64575"/>
    <w:rsid w:val="00B6641F"/>
    <w:rsid w:val="00B666EE"/>
    <w:rsid w:val="00B70B1E"/>
    <w:rsid w:val="00B70B3C"/>
    <w:rsid w:val="00B7556E"/>
    <w:rsid w:val="00B81984"/>
    <w:rsid w:val="00B831DA"/>
    <w:rsid w:val="00B86353"/>
    <w:rsid w:val="00B97A28"/>
    <w:rsid w:val="00BA0B08"/>
    <w:rsid w:val="00BA3226"/>
    <w:rsid w:val="00BB398A"/>
    <w:rsid w:val="00BB3A59"/>
    <w:rsid w:val="00BB7EC9"/>
    <w:rsid w:val="00BD06FF"/>
    <w:rsid w:val="00BD43E5"/>
    <w:rsid w:val="00BD5D24"/>
    <w:rsid w:val="00C01560"/>
    <w:rsid w:val="00C044F0"/>
    <w:rsid w:val="00C134B1"/>
    <w:rsid w:val="00C17765"/>
    <w:rsid w:val="00C2023C"/>
    <w:rsid w:val="00C21D5B"/>
    <w:rsid w:val="00C22B4F"/>
    <w:rsid w:val="00C25B47"/>
    <w:rsid w:val="00C419C6"/>
    <w:rsid w:val="00C42D82"/>
    <w:rsid w:val="00C652CD"/>
    <w:rsid w:val="00C65FD4"/>
    <w:rsid w:val="00C713C7"/>
    <w:rsid w:val="00C74E2F"/>
    <w:rsid w:val="00C7785A"/>
    <w:rsid w:val="00C82106"/>
    <w:rsid w:val="00C82B80"/>
    <w:rsid w:val="00C83F40"/>
    <w:rsid w:val="00C96E3E"/>
    <w:rsid w:val="00CA0B72"/>
    <w:rsid w:val="00CA4BAE"/>
    <w:rsid w:val="00CD08C5"/>
    <w:rsid w:val="00CD0DB7"/>
    <w:rsid w:val="00CD55AE"/>
    <w:rsid w:val="00CE33BC"/>
    <w:rsid w:val="00CE4D6F"/>
    <w:rsid w:val="00CF4DF7"/>
    <w:rsid w:val="00D01E13"/>
    <w:rsid w:val="00D14AC4"/>
    <w:rsid w:val="00D20568"/>
    <w:rsid w:val="00D23EEF"/>
    <w:rsid w:val="00D24C43"/>
    <w:rsid w:val="00D34EA8"/>
    <w:rsid w:val="00D44499"/>
    <w:rsid w:val="00D44F44"/>
    <w:rsid w:val="00D50EC6"/>
    <w:rsid w:val="00D51C80"/>
    <w:rsid w:val="00D528C5"/>
    <w:rsid w:val="00D52FCB"/>
    <w:rsid w:val="00D61F93"/>
    <w:rsid w:val="00D62D86"/>
    <w:rsid w:val="00D649E8"/>
    <w:rsid w:val="00D73047"/>
    <w:rsid w:val="00D76769"/>
    <w:rsid w:val="00DA5A47"/>
    <w:rsid w:val="00DA7E81"/>
    <w:rsid w:val="00DD33C6"/>
    <w:rsid w:val="00DD6A6B"/>
    <w:rsid w:val="00DE6066"/>
    <w:rsid w:val="00DE7CEF"/>
    <w:rsid w:val="00DF3431"/>
    <w:rsid w:val="00E06988"/>
    <w:rsid w:val="00E230E4"/>
    <w:rsid w:val="00E24E4C"/>
    <w:rsid w:val="00E35577"/>
    <w:rsid w:val="00E42620"/>
    <w:rsid w:val="00E50DF4"/>
    <w:rsid w:val="00E53E45"/>
    <w:rsid w:val="00E62B93"/>
    <w:rsid w:val="00E65831"/>
    <w:rsid w:val="00E67E34"/>
    <w:rsid w:val="00E7361B"/>
    <w:rsid w:val="00E751B9"/>
    <w:rsid w:val="00E81FE5"/>
    <w:rsid w:val="00E84492"/>
    <w:rsid w:val="00E92108"/>
    <w:rsid w:val="00EA0FFF"/>
    <w:rsid w:val="00EB4765"/>
    <w:rsid w:val="00EB54C9"/>
    <w:rsid w:val="00EC1A56"/>
    <w:rsid w:val="00ED0F2D"/>
    <w:rsid w:val="00ED5FEF"/>
    <w:rsid w:val="00EE054B"/>
    <w:rsid w:val="00EE3990"/>
    <w:rsid w:val="00EE7B94"/>
    <w:rsid w:val="00F04182"/>
    <w:rsid w:val="00F0723B"/>
    <w:rsid w:val="00F22F7D"/>
    <w:rsid w:val="00F24D9C"/>
    <w:rsid w:val="00F25ACA"/>
    <w:rsid w:val="00F26E24"/>
    <w:rsid w:val="00F407D3"/>
    <w:rsid w:val="00F456E6"/>
    <w:rsid w:val="00F457E9"/>
    <w:rsid w:val="00F5063D"/>
    <w:rsid w:val="00F55847"/>
    <w:rsid w:val="00F62912"/>
    <w:rsid w:val="00F64822"/>
    <w:rsid w:val="00F67D65"/>
    <w:rsid w:val="00F74039"/>
    <w:rsid w:val="00F91FC7"/>
    <w:rsid w:val="00F948D4"/>
    <w:rsid w:val="00FA35E2"/>
    <w:rsid w:val="00FB08EE"/>
    <w:rsid w:val="00FB418A"/>
    <w:rsid w:val="00FC3CFC"/>
    <w:rsid w:val="00FD02BA"/>
    <w:rsid w:val="00FF062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4DF83"/>
  <w15:docId w15:val="{9882CA15-44C5-4E47-B519-4E4078E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D1D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70A76"/>
    <w:pPr>
      <w:keepNext/>
      <w:outlineLvl w:val="0"/>
    </w:pPr>
    <w:rPr>
      <w:rFonts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A76"/>
    <w:pPr>
      <w:spacing w:line="276" w:lineRule="auto"/>
      <w:outlineLvl w:val="1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343EA"/>
    <w:pPr>
      <w:ind w:left="720"/>
      <w:contextualSpacing/>
    </w:pPr>
  </w:style>
  <w:style w:type="table" w:styleId="TableGrid">
    <w:name w:val="Table Grid"/>
    <w:basedOn w:val="TableNormal"/>
    <w:uiPriority w:val="59"/>
    <w:rsid w:val="0013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343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B5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F0A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A9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F0A9D"/>
    <w:rPr>
      <w:vertAlign w:val="superscript"/>
    </w:rPr>
  </w:style>
  <w:style w:type="table" w:styleId="LightGrid-Accent5">
    <w:name w:val="Light Grid Accent 5"/>
    <w:basedOn w:val="TableNormal"/>
    <w:uiPriority w:val="62"/>
    <w:rsid w:val="00F26E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E6"/>
    <w:rPr>
      <w:rFonts w:ascii="Arial" w:hAnsi="Arial"/>
      <w:b/>
      <w:bCs/>
      <w:sz w:val="20"/>
      <w:szCs w:val="20"/>
    </w:rPr>
  </w:style>
  <w:style w:type="table" w:customStyle="1" w:styleId="LightGrid1">
    <w:name w:val="Light Grid1"/>
    <w:basedOn w:val="TableNormal"/>
    <w:uiPriority w:val="62"/>
    <w:rsid w:val="00756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22F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F22F7D"/>
    <w:rPr>
      <w:color w:val="0000FF"/>
      <w:u w:val="single"/>
    </w:rPr>
  </w:style>
  <w:style w:type="paragraph" w:customStyle="1" w:styleId="Default">
    <w:name w:val="Default"/>
    <w:rsid w:val="00F7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BB398A"/>
    <w:rPr>
      <w:color w:val="auto"/>
    </w:rPr>
  </w:style>
  <w:style w:type="paragraph" w:customStyle="1" w:styleId="CM4">
    <w:name w:val="CM4"/>
    <w:basedOn w:val="Default"/>
    <w:next w:val="Default"/>
    <w:uiPriority w:val="99"/>
    <w:rsid w:val="00BB398A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98A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98A"/>
    <w:pPr>
      <w:spacing w:line="26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BB398A"/>
    <w:pPr>
      <w:spacing w:line="26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BB398A"/>
    <w:rPr>
      <w:color w:val="auto"/>
    </w:rPr>
  </w:style>
  <w:style w:type="paragraph" w:styleId="NoSpacing">
    <w:name w:val="No Spacing"/>
    <w:uiPriority w:val="1"/>
    <w:qFormat/>
    <w:rsid w:val="00193D1D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170A76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B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43CA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4838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70A76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y.boyce@bristo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AFBD446248345A4CB706A7952A0E2" ma:contentTypeVersion="0" ma:contentTypeDescription="Create a new document." ma:contentTypeScope="" ma:versionID="30caf2be14c36c2498a9d55749d4d1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28F7-2E55-4D28-B0C6-4ADA7B3843B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3F290E-87A8-448B-BB17-ABF644D74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1FEEE-4085-44B7-B10C-77CE0BBBC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CB1CA6-3118-6643-87BF-A4D02EF8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DTP-StudentshipBalanceET18May11.docx</vt:lpstr>
    </vt:vector>
  </TitlesOfParts>
  <Company>BBSRC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DTP-StudentshipBalanceET18May11.docx</dc:title>
  <dc:creator>CBhunnoo</dc:creator>
  <cp:lastModifiedBy>Andy Boyce</cp:lastModifiedBy>
  <cp:revision>5</cp:revision>
  <cp:lastPrinted>2013-07-01T11:09:00Z</cp:lastPrinted>
  <dcterms:created xsi:type="dcterms:W3CDTF">2019-01-15T13:32:00Z</dcterms:created>
  <dcterms:modified xsi:type="dcterms:W3CDTF">2019-01-15T13:51:00Z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0x010100F3AAFBD446248345A4CB706A7952A0E2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</Properties>
</file>