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779A8" w14:textId="6379A1F1" w:rsidR="001D6C52" w:rsidRDefault="00A432D0">
      <w:r w:rsidRPr="00A432D0">
        <w:rPr>
          <w:rFonts w:ascii="Arial" w:hAnsi="Arial" w:cs="Arial"/>
          <w:b/>
          <w:sz w:val="24"/>
          <w:szCs w:val="24"/>
        </w:rPr>
        <w:t xml:space="preserve">Elizabeth Blackwell Institute/DARO scheme for COVID-19 research: support for impactful research led by early career staff </w:t>
      </w:r>
      <w:r w:rsidR="00FE334B">
        <w:rPr>
          <w:noProof/>
          <w:lang w:val="en-US"/>
        </w:rPr>
        <w:drawing>
          <wp:anchor distT="0" distB="0" distL="114300" distR="114300" simplePos="0" relativeHeight="251659264" behindDoc="0" locked="0" layoutInCell="1" allowOverlap="1" wp14:anchorId="5E064466" wp14:editId="317AF085">
            <wp:simplePos x="0" y="0"/>
            <wp:positionH relativeFrom="column">
              <wp:posOffset>-847090</wp:posOffset>
            </wp:positionH>
            <wp:positionV relativeFrom="paragraph">
              <wp:posOffset>142875</wp:posOffset>
            </wp:positionV>
            <wp:extent cx="7485380" cy="1176020"/>
            <wp:effectExtent l="0" t="0" r="7620" b="0"/>
            <wp:wrapThrough wrapText="bothSides">
              <wp:wrapPolygon edited="0">
                <wp:start x="0" y="0"/>
                <wp:lineTo x="0" y="20994"/>
                <wp:lineTo x="21549" y="20994"/>
                <wp:lineTo x="2154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DIRTY CLIENTS:BRISTOL UNI:ELIZABETH BLACKWELL INSTITUTE:CONCEPTS:AW:COMMS LETTER:EBI COMMS LETTER A4.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7485380" cy="117602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34B">
        <w:rPr>
          <w:rFonts w:ascii="Arial" w:hAnsi="Arial" w:cs="Arial"/>
          <w:b/>
          <w:sz w:val="24"/>
          <w:szCs w:val="24"/>
        </w:rPr>
        <w:t>special circumstances</w:t>
      </w:r>
      <w:r w:rsidR="009524A1">
        <w:rPr>
          <w:rFonts w:ascii="Arial" w:hAnsi="Arial" w:cs="Arial"/>
          <w:b/>
          <w:sz w:val="24"/>
          <w:szCs w:val="24"/>
        </w:rPr>
        <w:t xml:space="preserve"> </w:t>
      </w:r>
      <w:r>
        <w:rPr>
          <w:rFonts w:ascii="Arial" w:hAnsi="Arial" w:cs="Arial"/>
          <w:b/>
          <w:sz w:val="24"/>
          <w:szCs w:val="24"/>
        </w:rPr>
        <w:t>form</w:t>
      </w:r>
    </w:p>
    <w:p w14:paraId="3C132599" w14:textId="791EA04D" w:rsidR="00FE334B" w:rsidRDefault="00FE334B"/>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542"/>
      </w:tblGrid>
      <w:tr w:rsidR="009524A1" w:rsidRPr="00083F3F" w14:paraId="6C3A2D45" w14:textId="77777777" w:rsidTr="009524A1">
        <w:tc>
          <w:tcPr>
            <w:tcW w:w="2943" w:type="dxa"/>
            <w:shd w:val="clear" w:color="auto" w:fill="auto"/>
          </w:tcPr>
          <w:p w14:paraId="29D0F2B0" w14:textId="77777777" w:rsidR="009524A1" w:rsidRPr="00083F3F" w:rsidRDefault="009524A1" w:rsidP="00067195">
            <w:pPr>
              <w:pStyle w:val="Heading3"/>
              <w:rPr>
                <w:rFonts w:ascii="Arial" w:hAnsi="Arial" w:cs="Arial"/>
                <w:color w:val="auto"/>
                <w:sz w:val="22"/>
                <w:szCs w:val="22"/>
              </w:rPr>
            </w:pPr>
            <w:r w:rsidRPr="00083F3F">
              <w:rPr>
                <w:rFonts w:ascii="Arial" w:hAnsi="Arial" w:cs="Arial"/>
                <w:color w:val="auto"/>
                <w:sz w:val="22"/>
                <w:szCs w:val="22"/>
              </w:rPr>
              <w:t>Applicant</w:t>
            </w:r>
            <w:r>
              <w:rPr>
                <w:rFonts w:ascii="Arial" w:hAnsi="Arial" w:cs="Arial"/>
                <w:color w:val="auto"/>
                <w:sz w:val="22"/>
                <w:szCs w:val="22"/>
              </w:rPr>
              <w:t xml:space="preserve"> name</w:t>
            </w:r>
            <w:r w:rsidRPr="00083F3F">
              <w:rPr>
                <w:rFonts w:ascii="Arial" w:hAnsi="Arial" w:cs="Arial"/>
                <w:color w:val="auto"/>
                <w:sz w:val="22"/>
                <w:szCs w:val="22"/>
              </w:rPr>
              <w:t>:</w:t>
            </w:r>
          </w:p>
        </w:tc>
        <w:tc>
          <w:tcPr>
            <w:tcW w:w="7542" w:type="dxa"/>
            <w:shd w:val="clear" w:color="auto" w:fill="auto"/>
          </w:tcPr>
          <w:p w14:paraId="4FFB06A1" w14:textId="77777777" w:rsidR="009524A1" w:rsidRPr="00083F3F" w:rsidRDefault="009524A1" w:rsidP="00067195">
            <w:pPr>
              <w:rPr>
                <w:rFonts w:ascii="Arial" w:hAnsi="Arial" w:cs="Arial"/>
                <w:sz w:val="22"/>
                <w:szCs w:val="22"/>
              </w:rPr>
            </w:pPr>
          </w:p>
        </w:tc>
      </w:tr>
    </w:tbl>
    <w:p w14:paraId="26F8974B" w14:textId="77777777" w:rsidR="009524A1" w:rsidRDefault="009524A1"/>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FE334B" w14:paraId="589B47C9" w14:textId="77777777" w:rsidTr="00FE334B">
        <w:tc>
          <w:tcPr>
            <w:tcW w:w="9639" w:type="dxa"/>
            <w:shd w:val="clear" w:color="auto" w:fill="auto"/>
          </w:tcPr>
          <w:p w14:paraId="1B149930" w14:textId="77777777" w:rsidR="00FE334B" w:rsidRDefault="00FE334B" w:rsidP="00545DD9">
            <w:pPr>
              <w:shd w:val="clear" w:color="auto" w:fill="FFFFFF"/>
              <w:spacing w:line="235" w:lineRule="atLeast"/>
              <w:rPr>
                <w:rFonts w:ascii="Arial" w:hAnsi="Arial" w:cs="Arial"/>
                <w:color w:val="000000"/>
                <w:sz w:val="22"/>
                <w:szCs w:val="22"/>
                <w:bdr w:val="none" w:sz="0" w:space="0" w:color="auto" w:frame="1"/>
                <w:lang w:eastAsia="en-GB"/>
              </w:rPr>
            </w:pPr>
            <w:r w:rsidRPr="00374934">
              <w:rPr>
                <w:rFonts w:ascii="Arial" w:hAnsi="Arial" w:cs="Arial"/>
                <w:b/>
                <w:bCs/>
                <w:color w:val="000000"/>
                <w:sz w:val="22"/>
                <w:szCs w:val="22"/>
                <w:bdr w:val="none" w:sz="0" w:space="0" w:color="auto" w:frame="1"/>
                <w:lang w:eastAsia="en-GB"/>
              </w:rPr>
              <w:t>As part of the application process you have the opportunity to highlight to us any circumstances that we need to take into account in our assessment of your application</w:t>
            </w:r>
            <w:r w:rsidRPr="00374934">
              <w:rPr>
                <w:rFonts w:ascii="Arial" w:hAnsi="Arial" w:cs="Arial"/>
                <w:color w:val="000000"/>
                <w:sz w:val="22"/>
                <w:szCs w:val="22"/>
                <w:bdr w:val="none" w:sz="0" w:space="0" w:color="auto" w:frame="1"/>
                <w:lang w:eastAsia="en-GB"/>
              </w:rPr>
              <w:t xml:space="preserve">. </w:t>
            </w:r>
          </w:p>
          <w:p w14:paraId="0382A1C5" w14:textId="4F033075" w:rsidR="00FE334B" w:rsidRDefault="00403A09" w:rsidP="00545DD9">
            <w:pPr>
              <w:shd w:val="clear" w:color="auto" w:fill="FFFFFF"/>
              <w:spacing w:line="235" w:lineRule="atLeast"/>
              <w:rPr>
                <w:rFonts w:ascii="Arial" w:hAnsi="Arial" w:cs="Arial"/>
                <w:color w:val="000000"/>
                <w:sz w:val="22"/>
                <w:szCs w:val="22"/>
                <w:bdr w:val="none" w:sz="0" w:space="0" w:color="auto" w:frame="1"/>
                <w:lang w:eastAsia="en-GB"/>
              </w:rPr>
            </w:pPr>
            <w:r w:rsidRPr="00403A09">
              <w:rPr>
                <w:rFonts w:ascii="Arial" w:hAnsi="Arial" w:cs="Arial"/>
                <w:color w:val="000000"/>
                <w:sz w:val="22"/>
                <w:szCs w:val="22"/>
                <w:bdr w:val="none" w:sz="0" w:space="0" w:color="auto" w:frame="1"/>
                <w:lang w:eastAsia="en-GB"/>
              </w:rPr>
              <w:t>For example, if you have employment or research gaps arising from a period of parental leave, ill health or disability, or you had care responsibilities that affected your ability to work or if the COVID-19 pandemic has had any impact on your career pathway that you wish to highlight. The examples given above are indicative, there may be other circumstances that are relevant in your own case. Please note that there is no obligation on your part to declare any circumstances or to share any information that you would prefer not to.</w:t>
            </w:r>
          </w:p>
          <w:p w14:paraId="4866C96D" w14:textId="77777777" w:rsidR="00403A09" w:rsidRPr="00374934" w:rsidRDefault="00403A09" w:rsidP="00545DD9">
            <w:pPr>
              <w:shd w:val="clear" w:color="auto" w:fill="FFFFFF"/>
              <w:spacing w:line="235" w:lineRule="atLeast"/>
              <w:rPr>
                <w:rFonts w:ascii="Arial" w:hAnsi="Arial" w:cs="Arial"/>
                <w:color w:val="000000"/>
                <w:sz w:val="22"/>
                <w:szCs w:val="22"/>
                <w:lang w:eastAsia="en-GB"/>
              </w:rPr>
            </w:pPr>
          </w:p>
          <w:p w14:paraId="4584C421" w14:textId="77777777" w:rsidR="00FE334B" w:rsidRPr="00374934" w:rsidRDefault="00FE334B" w:rsidP="00545DD9">
            <w:pPr>
              <w:shd w:val="clear" w:color="auto" w:fill="FFFFFF"/>
              <w:spacing w:line="235" w:lineRule="atLeast"/>
              <w:rPr>
                <w:rFonts w:ascii="Arial" w:hAnsi="Arial" w:cs="Arial"/>
                <w:color w:val="000000"/>
                <w:sz w:val="22"/>
                <w:szCs w:val="22"/>
                <w:bdr w:val="none" w:sz="0" w:space="0" w:color="auto" w:frame="1"/>
                <w:lang w:eastAsia="en-GB"/>
              </w:rPr>
            </w:pPr>
            <w:r w:rsidRPr="00374934">
              <w:rPr>
                <w:rFonts w:ascii="Arial" w:hAnsi="Arial" w:cs="Arial"/>
                <w:color w:val="000000"/>
                <w:sz w:val="22"/>
                <w:szCs w:val="22"/>
                <w:bdr w:val="none" w:sz="0" w:space="0" w:color="auto" w:frame="1"/>
                <w:lang w:eastAsia="en-GB"/>
              </w:rPr>
              <w:t>If you wish us to take circumstances into account, please provide a brief statement of no more than 200 words which outlines:</w:t>
            </w:r>
          </w:p>
          <w:p w14:paraId="11650BBB" w14:textId="77777777" w:rsidR="00FE334B" w:rsidRPr="00374934" w:rsidRDefault="00FE334B" w:rsidP="00FE334B">
            <w:pPr>
              <w:pStyle w:val="ListParagraph"/>
              <w:numPr>
                <w:ilvl w:val="0"/>
                <w:numId w:val="1"/>
              </w:numPr>
              <w:shd w:val="clear" w:color="auto" w:fill="FFFFFF"/>
              <w:spacing w:line="235" w:lineRule="atLeast"/>
              <w:rPr>
                <w:rFonts w:ascii="Arial" w:hAnsi="Arial" w:cs="Arial"/>
                <w:color w:val="000000"/>
                <w:sz w:val="22"/>
                <w:szCs w:val="22"/>
                <w:bdr w:val="none" w:sz="0" w:space="0" w:color="auto" w:frame="1"/>
                <w:lang w:eastAsia="en-GB"/>
              </w:rPr>
            </w:pPr>
            <w:r w:rsidRPr="00374934">
              <w:rPr>
                <w:rFonts w:ascii="Arial" w:hAnsi="Arial" w:cs="Arial"/>
                <w:color w:val="000000"/>
                <w:sz w:val="22"/>
                <w:szCs w:val="22"/>
                <w:bdr w:val="none" w:sz="0" w:space="0" w:color="auto" w:frame="1"/>
                <w:lang w:eastAsia="en-GB"/>
              </w:rPr>
              <w:t>The nature of the circumstance</w:t>
            </w:r>
          </w:p>
          <w:p w14:paraId="6C7FBB2E" w14:textId="77777777" w:rsidR="00FE334B" w:rsidRPr="00374934" w:rsidRDefault="00FE334B" w:rsidP="00FE334B">
            <w:pPr>
              <w:pStyle w:val="ListParagraph"/>
              <w:numPr>
                <w:ilvl w:val="0"/>
                <w:numId w:val="1"/>
              </w:numPr>
              <w:shd w:val="clear" w:color="auto" w:fill="FFFFFF"/>
              <w:spacing w:line="235" w:lineRule="atLeast"/>
              <w:rPr>
                <w:rFonts w:ascii="Arial" w:hAnsi="Arial" w:cs="Arial"/>
                <w:color w:val="000000"/>
                <w:sz w:val="22"/>
                <w:szCs w:val="22"/>
                <w:bdr w:val="none" w:sz="0" w:space="0" w:color="auto" w:frame="1"/>
                <w:lang w:eastAsia="en-GB"/>
              </w:rPr>
            </w:pPr>
            <w:r w:rsidRPr="00374934">
              <w:rPr>
                <w:rFonts w:ascii="Arial" w:hAnsi="Arial" w:cs="Arial"/>
                <w:color w:val="000000"/>
                <w:sz w:val="22"/>
                <w:szCs w:val="22"/>
                <w:bdr w:val="none" w:sz="0" w:space="0" w:color="auto" w:frame="1"/>
                <w:lang w:eastAsia="en-GB"/>
              </w:rPr>
              <w:t>Its duration</w:t>
            </w:r>
          </w:p>
          <w:p w14:paraId="7B3CC107" w14:textId="77777777" w:rsidR="00FE334B" w:rsidRPr="00374934" w:rsidRDefault="00FE334B" w:rsidP="00FE334B">
            <w:pPr>
              <w:pStyle w:val="ListParagraph"/>
              <w:numPr>
                <w:ilvl w:val="0"/>
                <w:numId w:val="1"/>
              </w:numPr>
              <w:shd w:val="clear" w:color="auto" w:fill="FFFFFF"/>
              <w:spacing w:line="235" w:lineRule="atLeast"/>
              <w:rPr>
                <w:rFonts w:ascii="Arial" w:hAnsi="Arial" w:cs="Arial"/>
                <w:color w:val="000000"/>
                <w:sz w:val="22"/>
                <w:szCs w:val="22"/>
                <w:lang w:eastAsia="en-GB"/>
              </w:rPr>
            </w:pPr>
            <w:r w:rsidRPr="00374934">
              <w:rPr>
                <w:rFonts w:ascii="Arial" w:hAnsi="Arial" w:cs="Arial"/>
                <w:color w:val="000000"/>
                <w:sz w:val="22"/>
                <w:szCs w:val="22"/>
                <w:bdr w:val="none" w:sz="0" w:space="0" w:color="auto" w:frame="1"/>
                <w:lang w:eastAsia="en-GB"/>
              </w:rPr>
              <w:t>Its impact</w:t>
            </w:r>
          </w:p>
          <w:p w14:paraId="64C62A58" w14:textId="77777777" w:rsidR="00FE334B" w:rsidRPr="00374934" w:rsidRDefault="00FE334B" w:rsidP="00545DD9">
            <w:pPr>
              <w:shd w:val="clear" w:color="auto" w:fill="FFFFFF"/>
              <w:spacing w:line="235" w:lineRule="atLeast"/>
              <w:rPr>
                <w:rFonts w:ascii="Arial" w:hAnsi="Arial" w:cs="Arial"/>
                <w:color w:val="000000"/>
                <w:sz w:val="22"/>
                <w:szCs w:val="22"/>
                <w:bdr w:val="none" w:sz="0" w:space="0" w:color="auto" w:frame="1"/>
                <w:lang w:eastAsia="en-GB"/>
              </w:rPr>
            </w:pPr>
            <w:r w:rsidRPr="00374934">
              <w:rPr>
                <w:rFonts w:ascii="Arial" w:hAnsi="Arial" w:cs="Arial"/>
                <w:color w:val="000000"/>
                <w:sz w:val="22"/>
                <w:szCs w:val="22"/>
                <w:bdr w:val="none" w:sz="0" w:space="0" w:color="auto" w:frame="1"/>
                <w:lang w:eastAsia="en-GB"/>
              </w:rPr>
              <w:t xml:space="preserve">There is no expectation that you reveal </w:t>
            </w:r>
            <w:r w:rsidRPr="00374934">
              <w:rPr>
                <w:rFonts w:ascii="Arial" w:hAnsi="Arial" w:cs="Arial"/>
                <w:b/>
                <w:bCs/>
                <w:color w:val="000000"/>
                <w:sz w:val="22"/>
                <w:szCs w:val="22"/>
                <w:bdr w:val="none" w:sz="0" w:space="0" w:color="auto" w:frame="1"/>
                <w:lang w:eastAsia="en-GB"/>
              </w:rPr>
              <w:t xml:space="preserve">detailed </w:t>
            </w:r>
            <w:r w:rsidRPr="00374934">
              <w:rPr>
                <w:rFonts w:ascii="Arial" w:hAnsi="Arial" w:cs="Arial"/>
                <w:color w:val="000000"/>
                <w:sz w:val="22"/>
                <w:szCs w:val="22"/>
                <w:bdr w:val="none" w:sz="0" w:space="0" w:color="auto" w:frame="1"/>
                <w:lang w:eastAsia="en-GB"/>
              </w:rPr>
              <w:t>personal information, but if you wish to make a statement you should provide sufficient information to enable assessors to understand the impact of your circumstances on your employment pathway and your research output.</w:t>
            </w:r>
          </w:p>
          <w:p w14:paraId="2153551A" w14:textId="77777777" w:rsidR="00FE334B" w:rsidRPr="00374934" w:rsidRDefault="00FE334B" w:rsidP="00545DD9">
            <w:pPr>
              <w:shd w:val="clear" w:color="auto" w:fill="FFFFFF"/>
              <w:spacing w:line="235" w:lineRule="atLeast"/>
              <w:rPr>
                <w:rFonts w:ascii="Arial" w:hAnsi="Arial" w:cs="Arial"/>
                <w:color w:val="000000"/>
                <w:sz w:val="22"/>
                <w:szCs w:val="22"/>
                <w:lang w:eastAsia="en-GB"/>
              </w:rPr>
            </w:pPr>
          </w:p>
          <w:p w14:paraId="14F485D6" w14:textId="77777777" w:rsidR="00FE334B" w:rsidRPr="00374934" w:rsidRDefault="00FE334B" w:rsidP="00545DD9">
            <w:pPr>
              <w:shd w:val="clear" w:color="auto" w:fill="FFFFFF"/>
              <w:spacing w:line="235" w:lineRule="atLeast"/>
              <w:rPr>
                <w:rFonts w:ascii="Arial" w:hAnsi="Arial" w:cs="Arial"/>
                <w:color w:val="000000"/>
                <w:sz w:val="22"/>
                <w:szCs w:val="22"/>
                <w:lang w:eastAsia="en-GB"/>
              </w:rPr>
            </w:pPr>
            <w:r w:rsidRPr="00374934">
              <w:rPr>
                <w:rFonts w:ascii="Arial" w:hAnsi="Arial" w:cs="Arial"/>
                <w:color w:val="000000"/>
                <w:sz w:val="22"/>
                <w:szCs w:val="22"/>
                <w:bdr w:val="none" w:sz="0" w:space="0" w:color="auto" w:frame="1"/>
                <w:lang w:eastAsia="en-GB"/>
              </w:rPr>
              <w:t xml:space="preserve">We recognise that this information is both sensitive and confidential in nature. The detail of your statement will only be shared with the panel and they will adhere to good practice relating to confidentiality. You can find out privacy policy here. </w:t>
            </w:r>
            <w:hyperlink r:id="rId8" w:tgtFrame="_blank" w:history="1">
              <w:r w:rsidRPr="00374934">
                <w:rPr>
                  <w:rFonts w:ascii="Arial" w:hAnsi="Arial" w:cs="Arial"/>
                  <w:color w:val="0000FF"/>
                  <w:sz w:val="22"/>
                  <w:szCs w:val="22"/>
                  <w:u w:val="single"/>
                  <w:bdr w:val="none" w:sz="0" w:space="0" w:color="auto" w:frame="1"/>
                  <w:lang w:eastAsia="en-GB"/>
                </w:rPr>
                <w:t>https://www.bristol.ac.uk/blackwell/about/ebi-privacy-policy/</w:t>
              </w:r>
            </w:hyperlink>
          </w:p>
          <w:p w14:paraId="03BF2FD9" w14:textId="77777777" w:rsidR="00FE334B" w:rsidRDefault="00FE334B" w:rsidP="00545DD9">
            <w:pPr>
              <w:rPr>
                <w:rFonts w:ascii="Arial" w:hAnsi="Arial" w:cs="Arial"/>
                <w:sz w:val="22"/>
                <w:szCs w:val="22"/>
              </w:rPr>
            </w:pPr>
          </w:p>
        </w:tc>
      </w:tr>
      <w:tr w:rsidR="00FE334B" w14:paraId="7B694BB3" w14:textId="77777777" w:rsidTr="00FE334B">
        <w:tc>
          <w:tcPr>
            <w:tcW w:w="9639" w:type="dxa"/>
            <w:tcBorders>
              <w:bottom w:val="single" w:sz="4" w:space="0" w:color="auto"/>
            </w:tcBorders>
            <w:shd w:val="clear" w:color="auto" w:fill="auto"/>
          </w:tcPr>
          <w:p w14:paraId="581DCD73" w14:textId="77777777" w:rsidR="00FE334B" w:rsidRDefault="00FE334B" w:rsidP="00545DD9">
            <w:pPr>
              <w:rPr>
                <w:rFonts w:ascii="Arial" w:hAnsi="Arial" w:cs="Arial"/>
                <w:sz w:val="22"/>
                <w:szCs w:val="22"/>
              </w:rPr>
            </w:pPr>
          </w:p>
          <w:p w14:paraId="0A5F900B" w14:textId="0A68BE23" w:rsidR="00FE334B" w:rsidRDefault="00FE334B" w:rsidP="00545DD9">
            <w:pPr>
              <w:rPr>
                <w:rFonts w:ascii="Arial" w:hAnsi="Arial" w:cs="Arial"/>
                <w:sz w:val="22"/>
                <w:szCs w:val="22"/>
              </w:rPr>
            </w:pPr>
          </w:p>
          <w:p w14:paraId="6F52FFD5" w14:textId="5E2D7448" w:rsidR="00FE334B" w:rsidRDefault="00FE334B" w:rsidP="00545DD9">
            <w:pPr>
              <w:rPr>
                <w:rFonts w:ascii="Arial" w:hAnsi="Arial" w:cs="Arial"/>
                <w:sz w:val="22"/>
                <w:szCs w:val="22"/>
              </w:rPr>
            </w:pPr>
          </w:p>
          <w:p w14:paraId="10D2C933" w14:textId="017D513E" w:rsidR="00FE334B" w:rsidRDefault="00FE334B" w:rsidP="00545DD9">
            <w:pPr>
              <w:rPr>
                <w:rFonts w:ascii="Arial" w:hAnsi="Arial" w:cs="Arial"/>
                <w:sz w:val="22"/>
                <w:szCs w:val="22"/>
              </w:rPr>
            </w:pPr>
          </w:p>
          <w:p w14:paraId="3FA27557" w14:textId="567C5ED3" w:rsidR="00FE334B" w:rsidRDefault="00FE334B" w:rsidP="00545DD9">
            <w:pPr>
              <w:rPr>
                <w:rFonts w:ascii="Arial" w:hAnsi="Arial" w:cs="Arial"/>
                <w:sz w:val="22"/>
                <w:szCs w:val="22"/>
              </w:rPr>
            </w:pPr>
          </w:p>
          <w:p w14:paraId="7C4EB03F" w14:textId="71CC5ACB" w:rsidR="00FE334B" w:rsidRDefault="00FE334B" w:rsidP="00545DD9">
            <w:pPr>
              <w:rPr>
                <w:rFonts w:ascii="Arial" w:hAnsi="Arial" w:cs="Arial"/>
                <w:sz w:val="22"/>
                <w:szCs w:val="22"/>
              </w:rPr>
            </w:pPr>
          </w:p>
          <w:p w14:paraId="47C40BF7" w14:textId="470BE410" w:rsidR="00FE334B" w:rsidRDefault="00FE334B" w:rsidP="00545DD9">
            <w:pPr>
              <w:rPr>
                <w:rFonts w:ascii="Arial" w:hAnsi="Arial" w:cs="Arial"/>
                <w:sz w:val="22"/>
                <w:szCs w:val="22"/>
              </w:rPr>
            </w:pPr>
          </w:p>
          <w:p w14:paraId="2E3911C8" w14:textId="5E6BE292" w:rsidR="00FE334B" w:rsidRDefault="00FE334B" w:rsidP="00545DD9">
            <w:pPr>
              <w:rPr>
                <w:rFonts w:ascii="Arial" w:hAnsi="Arial" w:cs="Arial"/>
                <w:sz w:val="22"/>
                <w:szCs w:val="22"/>
              </w:rPr>
            </w:pPr>
          </w:p>
          <w:p w14:paraId="6BDFEEBA" w14:textId="77777777" w:rsidR="00FE334B" w:rsidRDefault="00FE334B" w:rsidP="00545DD9">
            <w:pPr>
              <w:rPr>
                <w:rFonts w:ascii="Arial" w:hAnsi="Arial" w:cs="Arial"/>
                <w:sz w:val="22"/>
                <w:szCs w:val="22"/>
              </w:rPr>
            </w:pPr>
          </w:p>
          <w:p w14:paraId="0F25B29E" w14:textId="77777777" w:rsidR="00FE334B" w:rsidRDefault="00FE334B" w:rsidP="00545DD9">
            <w:pPr>
              <w:rPr>
                <w:rFonts w:ascii="Arial" w:hAnsi="Arial" w:cs="Arial"/>
                <w:sz w:val="22"/>
                <w:szCs w:val="22"/>
              </w:rPr>
            </w:pPr>
          </w:p>
          <w:p w14:paraId="344208DA" w14:textId="77777777" w:rsidR="00FE334B" w:rsidRDefault="00FE334B" w:rsidP="00545DD9">
            <w:pPr>
              <w:rPr>
                <w:rFonts w:ascii="Arial" w:hAnsi="Arial" w:cs="Arial"/>
                <w:sz w:val="22"/>
                <w:szCs w:val="22"/>
              </w:rPr>
            </w:pPr>
          </w:p>
          <w:p w14:paraId="645A6889" w14:textId="77777777" w:rsidR="00FE334B" w:rsidRDefault="00FE334B" w:rsidP="00545DD9">
            <w:pPr>
              <w:rPr>
                <w:rFonts w:ascii="Arial" w:hAnsi="Arial" w:cs="Arial"/>
                <w:sz w:val="22"/>
                <w:szCs w:val="22"/>
              </w:rPr>
            </w:pPr>
          </w:p>
        </w:tc>
      </w:tr>
    </w:tbl>
    <w:p w14:paraId="2E054429" w14:textId="0E2E694E" w:rsidR="00FE334B" w:rsidRDefault="00FE334B"/>
    <w:p w14:paraId="081339EE" w14:textId="64A211BC" w:rsidR="00A432D0" w:rsidRPr="00A432D0" w:rsidRDefault="00A432D0" w:rsidP="00A432D0"/>
    <w:p w14:paraId="388F54EE" w14:textId="6DB9FD0F" w:rsidR="00A432D0" w:rsidRPr="00A432D0" w:rsidRDefault="00A432D0" w:rsidP="00A432D0">
      <w:pPr>
        <w:tabs>
          <w:tab w:val="left" w:pos="3000"/>
        </w:tabs>
      </w:pPr>
      <w:r>
        <w:tab/>
      </w:r>
    </w:p>
    <w:sectPr w:rsidR="00A432D0" w:rsidRPr="00A432D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790C1" w14:textId="77777777" w:rsidR="00FE334B" w:rsidRDefault="00FE334B" w:rsidP="00FE334B">
      <w:r>
        <w:separator/>
      </w:r>
    </w:p>
  </w:endnote>
  <w:endnote w:type="continuationSeparator" w:id="0">
    <w:p w14:paraId="0BBF532D" w14:textId="77777777" w:rsidR="00FE334B" w:rsidRDefault="00FE334B" w:rsidP="00FE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03F73" w14:textId="77777777" w:rsidR="00A432D0" w:rsidRDefault="00A432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1D88C" w14:textId="77777777" w:rsidR="0034439B" w:rsidRDefault="0034439B" w:rsidP="0034439B">
    <w:pPr>
      <w:pStyle w:val="Footer"/>
      <w:pBdr>
        <w:top w:val="thinThickSmallGap" w:sz="24" w:space="1" w:color="622423"/>
      </w:pBdr>
      <w:tabs>
        <w:tab w:val="clear" w:pos="4513"/>
        <w:tab w:val="clear" w:pos="9026"/>
        <w:tab w:val="right" w:pos="9744"/>
      </w:tabs>
      <w:rPr>
        <w:rFonts w:ascii="Calibri" w:hAnsi="Calibri"/>
        <w:sz w:val="16"/>
        <w:szCs w:val="16"/>
      </w:rPr>
    </w:pPr>
    <w:r w:rsidRPr="000D6FBE">
      <w:rPr>
        <w:rFonts w:ascii="Calibri" w:hAnsi="Calibri" w:cs="Arial"/>
        <w:sz w:val="16"/>
        <w:szCs w:val="16"/>
      </w:rPr>
      <w:t>Elizabeth Blackwell Institute, Royal Fort House, University of Bristol, Bristol BS8 1UH</w:t>
    </w:r>
    <w:r w:rsidRPr="000D6FBE">
      <w:rPr>
        <w:rFonts w:ascii="Calibri" w:hAnsi="Calibri"/>
        <w:sz w:val="16"/>
        <w:szCs w:val="16"/>
      </w:rPr>
      <w:t xml:space="preserve">                                                                   www.bristol.ac.uk/blackwell</w:t>
    </w:r>
    <w:r w:rsidRPr="00F33859">
      <w:rPr>
        <w:rFonts w:ascii="Calibri" w:hAnsi="Calibri"/>
        <w:sz w:val="16"/>
        <w:szCs w:val="16"/>
      </w:rPr>
      <w:tab/>
    </w:r>
    <w:r w:rsidRPr="000D6FBE">
      <w:rPr>
        <w:rFonts w:ascii="Calibri" w:hAnsi="Calibri"/>
        <w:sz w:val="16"/>
        <w:szCs w:val="16"/>
      </w:rPr>
      <w:t xml:space="preserve">   </w:t>
    </w:r>
  </w:p>
  <w:p w14:paraId="188D5C70" w14:textId="1A371FD6" w:rsidR="0034439B" w:rsidRPr="000D6FBE" w:rsidRDefault="0034439B" w:rsidP="0034439B">
    <w:pPr>
      <w:pStyle w:val="Footer"/>
      <w:pBdr>
        <w:top w:val="thinThickSmallGap" w:sz="24" w:space="1" w:color="622423"/>
      </w:pBdr>
      <w:tabs>
        <w:tab w:val="clear" w:pos="4513"/>
        <w:tab w:val="clear" w:pos="9026"/>
        <w:tab w:val="right" w:pos="9744"/>
      </w:tabs>
      <w:rPr>
        <w:rFonts w:ascii="Cambria" w:eastAsia="MS Gothic" w:hAnsi="Cambria"/>
      </w:rPr>
    </w:pPr>
    <w:r w:rsidRPr="000D6FBE">
      <w:rPr>
        <w:rFonts w:ascii="Calibri" w:eastAsia="MS Gothic" w:hAnsi="Calibri"/>
        <w:sz w:val="16"/>
        <w:szCs w:val="16"/>
      </w:rPr>
      <w:t>EBI-</w:t>
    </w:r>
    <w:r>
      <w:rPr>
        <w:rFonts w:ascii="Calibri" w:eastAsia="MS Gothic" w:hAnsi="Calibri"/>
        <w:sz w:val="16"/>
        <w:szCs w:val="16"/>
      </w:rPr>
      <w:t xml:space="preserve">573 </w:t>
    </w:r>
    <w:r w:rsidRPr="000D6FBE">
      <w:rPr>
        <w:rFonts w:ascii="Calibri" w:eastAsia="MS Gothic" w:hAnsi="Calibri"/>
        <w:sz w:val="16"/>
        <w:szCs w:val="16"/>
      </w:rPr>
      <w:t>AD (</w:t>
    </w:r>
    <w:r>
      <w:rPr>
        <w:rFonts w:ascii="Calibri" w:eastAsia="MS Gothic" w:hAnsi="Calibri"/>
        <w:sz w:val="16"/>
        <w:szCs w:val="16"/>
      </w:rPr>
      <w:t>SB</w:t>
    </w:r>
    <w:r w:rsidRPr="000D6FBE">
      <w:rPr>
        <w:rFonts w:ascii="Calibri" w:eastAsia="MS Gothic" w:hAnsi="Calibri"/>
        <w:sz w:val="16"/>
        <w:szCs w:val="16"/>
      </w:rPr>
      <w:t>) EBI</w:t>
    </w:r>
    <w:r w:rsidR="00A432D0">
      <w:rPr>
        <w:rFonts w:ascii="Calibri" w:eastAsia="MS Gothic" w:hAnsi="Calibri"/>
        <w:sz w:val="16"/>
        <w:szCs w:val="16"/>
      </w:rPr>
      <w:t xml:space="preserve">/DARO COVID Call </w:t>
    </w:r>
    <w:r>
      <w:rPr>
        <w:rFonts w:ascii="Calibri" w:eastAsia="MS Gothic" w:hAnsi="Calibri"/>
        <w:sz w:val="16"/>
        <w:szCs w:val="16"/>
      </w:rPr>
      <w:t>Special Circumstances</w:t>
    </w:r>
    <w:r w:rsidRPr="000D6FBE">
      <w:rPr>
        <w:rFonts w:ascii="Calibri" w:hAnsi="Calibri" w:cs="Arial"/>
        <w:sz w:val="16"/>
        <w:szCs w:val="16"/>
      </w:rPr>
      <w:t xml:space="preserve"> </w:t>
    </w:r>
    <w:r w:rsidRPr="000D6FBE">
      <w:rPr>
        <w:rFonts w:ascii="Calibri" w:hAnsi="Calibri"/>
        <w:sz w:val="16"/>
        <w:szCs w:val="16"/>
      </w:rPr>
      <w:t xml:space="preserve"> </w:t>
    </w:r>
    <w:r>
      <w:rPr>
        <w:rFonts w:ascii="Calibri" w:hAnsi="Calibri"/>
        <w:sz w:val="16"/>
        <w:szCs w:val="16"/>
      </w:rPr>
      <w:t xml:space="preserve">                           </w:t>
    </w:r>
    <w:r>
      <w:rPr>
        <w:rFonts w:ascii="Calibri" w:hAnsi="Calibri"/>
        <w:sz w:val="16"/>
        <w:szCs w:val="16"/>
      </w:rPr>
      <w:tab/>
    </w:r>
    <w:r w:rsidRPr="00F33859">
      <w:rPr>
        <w:rFonts w:ascii="Calibri" w:hAnsi="Calibri"/>
        <w:sz w:val="16"/>
        <w:szCs w:val="16"/>
      </w:rPr>
      <w:t xml:space="preserve"> </w:t>
    </w:r>
    <w:r w:rsidRPr="000D6FBE">
      <w:rPr>
        <w:rFonts w:ascii="Calibri" w:eastAsia="MS Gothic" w:hAnsi="Calibri"/>
        <w:sz w:val="16"/>
        <w:szCs w:val="16"/>
      </w:rPr>
      <w:t xml:space="preserve">Page </w:t>
    </w:r>
    <w:r w:rsidRPr="000D6FBE">
      <w:rPr>
        <w:rFonts w:ascii="Calibri" w:eastAsia="MS Mincho" w:hAnsi="Calibri"/>
        <w:sz w:val="16"/>
        <w:szCs w:val="16"/>
      </w:rPr>
      <w:fldChar w:fldCharType="begin"/>
    </w:r>
    <w:r w:rsidRPr="000D6FBE">
      <w:rPr>
        <w:rFonts w:ascii="Calibri" w:hAnsi="Calibri"/>
        <w:sz w:val="16"/>
        <w:szCs w:val="16"/>
      </w:rPr>
      <w:instrText xml:space="preserve"> PAGE   \* MERGEFORMAT </w:instrText>
    </w:r>
    <w:r w:rsidRPr="000D6FBE">
      <w:rPr>
        <w:rFonts w:ascii="Calibri" w:eastAsia="MS Mincho" w:hAnsi="Calibri"/>
        <w:sz w:val="16"/>
        <w:szCs w:val="16"/>
      </w:rPr>
      <w:fldChar w:fldCharType="separate"/>
    </w:r>
    <w:r>
      <w:rPr>
        <w:rFonts w:ascii="Calibri" w:eastAsia="MS Mincho" w:hAnsi="Calibri"/>
        <w:sz w:val="16"/>
        <w:szCs w:val="16"/>
      </w:rPr>
      <w:t>1</w:t>
    </w:r>
    <w:r w:rsidRPr="000D6FBE">
      <w:rPr>
        <w:rFonts w:ascii="Calibri" w:eastAsia="MS Gothic" w:hAnsi="Calibri"/>
        <w:noProof/>
        <w:sz w:val="16"/>
        <w:szCs w:val="16"/>
      </w:rPr>
      <w:fldChar w:fldCharType="end"/>
    </w:r>
  </w:p>
  <w:p w14:paraId="15105570" w14:textId="77777777" w:rsidR="0034439B" w:rsidRDefault="00344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4E65A" w14:textId="77777777" w:rsidR="00A432D0" w:rsidRDefault="00A43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3C03C" w14:textId="77777777" w:rsidR="00FE334B" w:rsidRDefault="00FE334B" w:rsidP="00FE334B">
      <w:r>
        <w:separator/>
      </w:r>
    </w:p>
  </w:footnote>
  <w:footnote w:type="continuationSeparator" w:id="0">
    <w:p w14:paraId="49F293C7" w14:textId="77777777" w:rsidR="00FE334B" w:rsidRDefault="00FE334B" w:rsidP="00FE3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2029C" w14:textId="77777777" w:rsidR="00A432D0" w:rsidRDefault="00A432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0E9B0" w14:textId="77777777" w:rsidR="00A432D0" w:rsidRDefault="00A432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ED753" w14:textId="77777777" w:rsidR="00A432D0" w:rsidRDefault="00A432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C41464"/>
    <w:multiLevelType w:val="hybridMultilevel"/>
    <w:tmpl w:val="0950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4B"/>
    <w:rsid w:val="001D6C52"/>
    <w:rsid w:val="00266EE4"/>
    <w:rsid w:val="0034439B"/>
    <w:rsid w:val="00403A09"/>
    <w:rsid w:val="009524A1"/>
    <w:rsid w:val="00A432D0"/>
    <w:rsid w:val="00FE3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FD5A1"/>
  <w15:chartTrackingRefBased/>
  <w15:docId w15:val="{33DCDB32-1A30-4A39-8065-D25A67E4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34B"/>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qFormat/>
    <w:rsid w:val="009524A1"/>
    <w:pPr>
      <w:keepNext/>
      <w:keepLines/>
      <w:spacing w:before="20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34B"/>
    <w:pPr>
      <w:ind w:left="720"/>
      <w:contextualSpacing/>
    </w:pPr>
  </w:style>
  <w:style w:type="paragraph" w:styleId="Header">
    <w:name w:val="header"/>
    <w:basedOn w:val="Normal"/>
    <w:link w:val="HeaderChar"/>
    <w:uiPriority w:val="99"/>
    <w:unhideWhenUsed/>
    <w:rsid w:val="0034439B"/>
    <w:pPr>
      <w:tabs>
        <w:tab w:val="center" w:pos="4513"/>
        <w:tab w:val="right" w:pos="9026"/>
      </w:tabs>
    </w:pPr>
  </w:style>
  <w:style w:type="character" w:customStyle="1" w:styleId="HeaderChar">
    <w:name w:val="Header Char"/>
    <w:basedOn w:val="DefaultParagraphFont"/>
    <w:link w:val="Header"/>
    <w:uiPriority w:val="99"/>
    <w:rsid w:val="0034439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4439B"/>
    <w:pPr>
      <w:tabs>
        <w:tab w:val="center" w:pos="4513"/>
        <w:tab w:val="right" w:pos="9026"/>
      </w:tabs>
    </w:pPr>
  </w:style>
  <w:style w:type="character" w:customStyle="1" w:styleId="FooterChar">
    <w:name w:val="Footer Char"/>
    <w:basedOn w:val="DefaultParagraphFont"/>
    <w:link w:val="Footer"/>
    <w:uiPriority w:val="99"/>
    <w:rsid w:val="0034439B"/>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9524A1"/>
    <w:rPr>
      <w:rFonts w:ascii="Cambria" w:eastAsia="MS Gothic" w:hAnsi="Cambria" w:cs="Times New Roman"/>
      <w:b/>
      <w:bCs/>
      <w:color w:val="4F81B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stol.ac.uk/blackwell/about/ebi-privacy-polic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261</Words>
  <Characters>1489</Characters>
  <Application>Microsoft Office Word</Application>
  <DocSecurity>0</DocSecurity>
  <Lines>12</Lines>
  <Paragraphs>3</Paragraphs>
  <ScaleCrop>false</ScaleCrop>
  <Company>University of Bristol</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Blackmore</dc:creator>
  <cp:keywords/>
  <dc:description/>
  <cp:lastModifiedBy>Sarah Blackmore</cp:lastModifiedBy>
  <cp:revision>6</cp:revision>
  <dcterms:created xsi:type="dcterms:W3CDTF">2020-03-11T11:35:00Z</dcterms:created>
  <dcterms:modified xsi:type="dcterms:W3CDTF">2021-03-05T09:23:00Z</dcterms:modified>
</cp:coreProperties>
</file>