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3AC" w:rsidRPr="00DF064A" w:rsidRDefault="002E798B">
      <w:pPr>
        <w:rPr>
          <w:b/>
        </w:rPr>
      </w:pPr>
      <w:bookmarkStart w:id="0" w:name="_GoBack"/>
      <w:bookmarkEnd w:id="0"/>
      <w:r w:rsidRPr="00DF064A">
        <w:rPr>
          <w:b/>
        </w:rPr>
        <w:t>Framework for low risk new programme changes to be approved at Faculty level and reported to Education Committee</w:t>
      </w:r>
    </w:p>
    <w:p w:rsidR="002E798B" w:rsidRDefault="002E798B">
      <w:r>
        <w:t xml:space="preserve">Under the programme approval process introduced in 2012/13, faculties have devolved responsibility for low risk programme changes.  New programmes are not always high risk and </w:t>
      </w:r>
      <w:r w:rsidR="00C56E0C">
        <w:t xml:space="preserve">in the light of experience, </w:t>
      </w:r>
      <w:r>
        <w:t>the</w:t>
      </w:r>
      <w:r w:rsidR="00D047E3">
        <w:t xml:space="preserve"> following framework has been approved by Education Committee (September 2015)</w:t>
      </w:r>
      <w:r>
        <w:t xml:space="preserve"> to deal with proposals in this category.</w:t>
      </w:r>
    </w:p>
    <w:p w:rsidR="00C56E0C" w:rsidRPr="00C56E0C" w:rsidRDefault="00C56E0C">
      <w:pPr>
        <w:rPr>
          <w:b/>
        </w:rPr>
      </w:pPr>
      <w:r w:rsidRPr="00C56E0C">
        <w:rPr>
          <w:b/>
        </w:rPr>
        <w:t>Steps in the framework</w:t>
      </w:r>
    </w:p>
    <w:p w:rsidR="002E798B" w:rsidRDefault="007F0115" w:rsidP="00C56E0C">
      <w:pPr>
        <w:pStyle w:val="ListParagraph"/>
        <w:numPr>
          <w:ilvl w:val="0"/>
          <w:numId w:val="1"/>
        </w:numPr>
      </w:pPr>
      <w:r>
        <w:t xml:space="preserve">The Dean and Faculty Education Director need to agree </w:t>
      </w:r>
      <w:r w:rsidR="008F4EF6">
        <w:t xml:space="preserve">in advance </w:t>
      </w:r>
      <w:r>
        <w:t>that the proposal is low risk</w:t>
      </w:r>
      <w:r w:rsidR="00DF39F1">
        <w:t>.</w:t>
      </w:r>
    </w:p>
    <w:p w:rsidR="00C56E0C" w:rsidRDefault="00C56E0C" w:rsidP="00C56E0C">
      <w:pPr>
        <w:pStyle w:val="ListParagraph"/>
      </w:pPr>
    </w:p>
    <w:p w:rsidR="00C56E0C" w:rsidRDefault="007F0115" w:rsidP="00C56E0C">
      <w:pPr>
        <w:pStyle w:val="ListParagraph"/>
        <w:numPr>
          <w:ilvl w:val="0"/>
          <w:numId w:val="1"/>
        </w:numPr>
        <w:spacing w:after="0" w:line="240" w:lineRule="auto"/>
      </w:pPr>
      <w:r>
        <w:t>The proposer will complete th</w:t>
      </w:r>
      <w:r w:rsidR="00BD5E96">
        <w:t>e approval form and programme specification for the new programme and unit specifications for any new units.</w:t>
      </w:r>
    </w:p>
    <w:p w:rsidR="00C56E0C" w:rsidRDefault="00C56E0C" w:rsidP="00C56E0C">
      <w:pPr>
        <w:spacing w:after="0" w:line="240" w:lineRule="auto"/>
      </w:pPr>
    </w:p>
    <w:p w:rsidR="00BD5E96" w:rsidRDefault="00BD5E96" w:rsidP="00BD5E96">
      <w:pPr>
        <w:pStyle w:val="ListParagraph"/>
        <w:numPr>
          <w:ilvl w:val="0"/>
          <w:numId w:val="1"/>
        </w:numPr>
      </w:pPr>
      <w:r>
        <w:t>The Faculty Education Director has the discretion to ask the proposer to additionally o</w:t>
      </w:r>
      <w:r w:rsidR="008F4EF6">
        <w:t>btain external references and</w:t>
      </w:r>
      <w:r>
        <w:t xml:space="preserve"> undertake student consultation.</w:t>
      </w:r>
    </w:p>
    <w:p w:rsidR="0073069A" w:rsidRDefault="0073069A" w:rsidP="0073069A">
      <w:pPr>
        <w:pStyle w:val="ListParagraph"/>
      </w:pPr>
    </w:p>
    <w:p w:rsidR="00DF39F1" w:rsidRDefault="00DF39F1" w:rsidP="00BD5E96">
      <w:pPr>
        <w:pStyle w:val="ListParagraph"/>
        <w:numPr>
          <w:ilvl w:val="0"/>
          <w:numId w:val="1"/>
        </w:numPr>
      </w:pPr>
      <w:r>
        <w:t>The proposal is considered in the normal way through the committees at School and Faculty level.</w:t>
      </w:r>
    </w:p>
    <w:p w:rsidR="0073069A" w:rsidRDefault="0073069A" w:rsidP="0073069A">
      <w:pPr>
        <w:pStyle w:val="ListParagraph"/>
      </w:pPr>
    </w:p>
    <w:p w:rsidR="00DF39F1" w:rsidRDefault="00DF39F1" w:rsidP="00BD5E96">
      <w:pPr>
        <w:pStyle w:val="ListParagraph"/>
        <w:numPr>
          <w:ilvl w:val="0"/>
          <w:numId w:val="1"/>
        </w:numPr>
      </w:pPr>
      <w:r>
        <w:t>Proposals approved by the Faculty committee will be reported to Education Committee.</w:t>
      </w:r>
    </w:p>
    <w:p w:rsidR="0073069A" w:rsidRPr="0073069A" w:rsidRDefault="0073069A" w:rsidP="00BD5E96">
      <w:r w:rsidRPr="0073069A">
        <w:t>The lead in times to recruitment and marketing activities</w:t>
      </w:r>
      <w:r>
        <w:t>, including the prospectus, need to be taken into account when planning new programme titles.</w:t>
      </w:r>
    </w:p>
    <w:p w:rsidR="00BD5E96" w:rsidRPr="002C6CB1" w:rsidRDefault="008F4EF6" w:rsidP="00BD5E96">
      <w:pPr>
        <w:rPr>
          <w:b/>
        </w:rPr>
      </w:pPr>
      <w:r w:rsidRPr="002C6CB1">
        <w:rPr>
          <w:b/>
        </w:rPr>
        <w:t>Points to consider when agreeing a new programme proposal is low risk</w:t>
      </w:r>
      <w:r w:rsidR="00DF39F1" w:rsidRPr="002C6CB1">
        <w:rPr>
          <w:b/>
        </w:rPr>
        <w:t>:</w:t>
      </w:r>
    </w:p>
    <w:p w:rsidR="00BD5E96" w:rsidRDefault="00DF39F1">
      <w:r>
        <w:t>The proposal will not negatively impact the student experience and the quality of teaching delivery.</w:t>
      </w:r>
    </w:p>
    <w:p w:rsidR="00DF39F1" w:rsidRDefault="00DF39F1">
      <w:r>
        <w:t>The proposal fits within agreed student number plans</w:t>
      </w:r>
      <w:r w:rsidR="00005ED2">
        <w:t>.</w:t>
      </w:r>
    </w:p>
    <w:p w:rsidR="007F0115" w:rsidRDefault="00DF39F1">
      <w:r>
        <w:t>Where Study Abroad or Study in Industry options are being introduced, the experience to date of the School in offering such program</w:t>
      </w:r>
      <w:r w:rsidR="0073069A">
        <w:t>mes already and the success of existing relationships is key</w:t>
      </w:r>
      <w:r w:rsidR="00005ED2">
        <w:t>.</w:t>
      </w:r>
      <w:r>
        <w:t xml:space="preserve"> </w:t>
      </w:r>
    </w:p>
    <w:p w:rsidR="002E798B" w:rsidRPr="002C6CB1" w:rsidRDefault="002E798B">
      <w:pPr>
        <w:rPr>
          <w:b/>
        </w:rPr>
      </w:pPr>
      <w:r w:rsidRPr="002C6CB1">
        <w:rPr>
          <w:b/>
        </w:rPr>
        <w:t xml:space="preserve">Examples of programmes that may be deemed low risk: </w:t>
      </w:r>
    </w:p>
    <w:p w:rsidR="002E798B" w:rsidRDefault="002E798B">
      <w:r>
        <w:t>Adding a new programme title to an existing suite of programmes (for example, LLM International Commercial Law</w:t>
      </w:r>
      <w:r w:rsidR="007F0115">
        <w:t>, BSc Social Policy with Criminology</w:t>
      </w:r>
      <w:r>
        <w:t>)</w:t>
      </w:r>
    </w:p>
    <w:p w:rsidR="007F0115" w:rsidRDefault="007F0115">
      <w:r>
        <w:t>Adding a Study Abroad year to a programme where a School already has experience of running such programmes (for example, BSc Politics and International Relations with Study Abroad, BSc Geographical Sciences with Study Abroad)</w:t>
      </w:r>
    </w:p>
    <w:p w:rsidR="002E798B" w:rsidRDefault="002E798B"/>
    <w:sectPr w:rsidR="002E79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A5DB9"/>
    <w:multiLevelType w:val="hybridMultilevel"/>
    <w:tmpl w:val="722453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98B"/>
    <w:rsid w:val="00005ED2"/>
    <w:rsid w:val="00132F93"/>
    <w:rsid w:val="002C6CB1"/>
    <w:rsid w:val="002E798B"/>
    <w:rsid w:val="0073069A"/>
    <w:rsid w:val="007F0115"/>
    <w:rsid w:val="008F4EF6"/>
    <w:rsid w:val="00A85B49"/>
    <w:rsid w:val="00AA1822"/>
    <w:rsid w:val="00BD5E96"/>
    <w:rsid w:val="00C56E0C"/>
    <w:rsid w:val="00D047E3"/>
    <w:rsid w:val="00DF064A"/>
    <w:rsid w:val="00DF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59E215-F851-4860-BF04-FD550150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Bristol</Company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Davies</dc:creator>
  <cp:keywords/>
  <dc:description/>
  <cp:lastModifiedBy>EL Davies</cp:lastModifiedBy>
  <cp:revision>2</cp:revision>
  <dcterms:created xsi:type="dcterms:W3CDTF">2015-11-17T12:23:00Z</dcterms:created>
  <dcterms:modified xsi:type="dcterms:W3CDTF">2015-11-17T12:23:00Z</dcterms:modified>
</cp:coreProperties>
</file>